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38CFC" w14:textId="0CA43F5F" w:rsidR="007B7ADF" w:rsidRPr="007F1B8D" w:rsidRDefault="00FD7078" w:rsidP="008E6442">
      <w:pPr>
        <w:spacing w:after="0" w:line="480" w:lineRule="auto"/>
        <w:jc w:val="center"/>
        <w:rPr>
          <w:rFonts w:asciiTheme="majorBidi" w:hAnsiTheme="majorBidi" w:cstheme="majorBidi"/>
          <w:lang w:bidi="fa-IR"/>
        </w:rPr>
      </w:pPr>
      <w:bookmarkStart w:id="0" w:name="_GoBack"/>
      <w:bookmarkEnd w:id="0"/>
      <w:r>
        <w:rPr>
          <w:rFonts w:asciiTheme="majorBidi" w:hAnsiTheme="majorBidi" w:cstheme="majorBidi"/>
          <w:b/>
          <w:bCs/>
          <w:lang w:bidi="fa-IR"/>
        </w:rPr>
        <w:t>Appendix:</w:t>
      </w:r>
      <w:r w:rsidRPr="00FD7078">
        <w:rPr>
          <w:rFonts w:asciiTheme="majorBidi" w:hAnsiTheme="majorBidi" w:cstheme="majorBidi"/>
          <w:b/>
          <w:bCs/>
          <w:lang w:bidi="fa-IR"/>
        </w:rPr>
        <w:t xml:space="preserve"> </w:t>
      </w:r>
      <w:r w:rsidR="007B7ADF" w:rsidRPr="00FD7078">
        <w:rPr>
          <w:rFonts w:asciiTheme="majorBidi" w:hAnsiTheme="majorBidi" w:cstheme="majorBidi"/>
          <w:b/>
          <w:lang w:bidi="fa-IR"/>
        </w:rPr>
        <w:t xml:space="preserve">COVID-19 </w:t>
      </w:r>
      <w:r w:rsidRPr="00FD7078">
        <w:rPr>
          <w:rFonts w:asciiTheme="majorBidi" w:hAnsiTheme="majorBidi" w:cstheme="majorBidi"/>
          <w:b/>
          <w:lang w:bidi="fa-IR"/>
        </w:rPr>
        <w:t>r</w:t>
      </w:r>
      <w:r w:rsidR="007B7ADF" w:rsidRPr="00FD7078">
        <w:rPr>
          <w:rFonts w:asciiTheme="majorBidi" w:hAnsiTheme="majorBidi" w:cstheme="majorBidi"/>
          <w:b/>
          <w:lang w:bidi="fa-IR"/>
        </w:rPr>
        <w:t xml:space="preserve">isk </w:t>
      </w:r>
      <w:r w:rsidRPr="00FD7078">
        <w:rPr>
          <w:rFonts w:asciiTheme="majorBidi" w:hAnsiTheme="majorBidi" w:cstheme="majorBidi"/>
          <w:b/>
          <w:lang w:bidi="fa-IR"/>
        </w:rPr>
        <w:t>w</w:t>
      </w:r>
      <w:r w:rsidR="007B7ADF" w:rsidRPr="00FD7078">
        <w:rPr>
          <w:rFonts w:asciiTheme="majorBidi" w:hAnsiTheme="majorBidi" w:cstheme="majorBidi"/>
          <w:b/>
          <w:lang w:bidi="fa-IR"/>
        </w:rPr>
        <w:t>orksheet</w:t>
      </w:r>
    </w:p>
    <w:tbl>
      <w:tblPr>
        <w:tblStyle w:val="TableGrid"/>
        <w:tblW w:w="0" w:type="auto"/>
        <w:tblLook w:val="04A0" w:firstRow="1" w:lastRow="0" w:firstColumn="1" w:lastColumn="0" w:noHBand="0" w:noVBand="1"/>
      </w:tblPr>
      <w:tblGrid>
        <w:gridCol w:w="7465"/>
        <w:gridCol w:w="720"/>
        <w:gridCol w:w="1165"/>
      </w:tblGrid>
      <w:tr w:rsidR="007B7ADF" w:rsidRPr="007F1B8D" w14:paraId="158E1B08" w14:textId="77777777" w:rsidTr="00F067DA">
        <w:tc>
          <w:tcPr>
            <w:tcW w:w="9350" w:type="dxa"/>
            <w:gridSpan w:val="3"/>
            <w:shd w:val="clear" w:color="auto" w:fill="D9D9D9" w:themeFill="background1" w:themeFillShade="D9"/>
          </w:tcPr>
          <w:p w14:paraId="7F8467C6"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Variable (component, factor, parameter)</w:t>
            </w:r>
          </w:p>
        </w:tc>
      </w:tr>
      <w:tr w:rsidR="007B7ADF" w:rsidRPr="007F1B8D" w14:paraId="7C2732C0" w14:textId="77777777" w:rsidTr="00F067DA">
        <w:tc>
          <w:tcPr>
            <w:tcW w:w="9350" w:type="dxa"/>
            <w:gridSpan w:val="3"/>
            <w:shd w:val="clear" w:color="auto" w:fill="E7E6E6" w:themeFill="background2"/>
          </w:tcPr>
          <w:p w14:paraId="07AFBE61"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Component: Exposure rate</w:t>
            </w:r>
          </w:p>
        </w:tc>
      </w:tr>
      <w:tr w:rsidR="007B7ADF" w:rsidRPr="007F1B8D" w14:paraId="0D0C9F66" w14:textId="77777777" w:rsidTr="00D22BCA">
        <w:tc>
          <w:tcPr>
            <w:tcW w:w="7465" w:type="dxa"/>
            <w:shd w:val="clear" w:color="auto" w:fill="D9D9D9" w:themeFill="background1" w:themeFillShade="D9"/>
          </w:tcPr>
          <w:p w14:paraId="06D2F3B4"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Work environment condition </w:t>
            </w:r>
          </w:p>
        </w:tc>
        <w:tc>
          <w:tcPr>
            <w:tcW w:w="720" w:type="dxa"/>
            <w:shd w:val="clear" w:color="auto" w:fill="D9D9D9" w:themeFill="background1" w:themeFillShade="D9"/>
            <w:vAlign w:val="center"/>
          </w:tcPr>
          <w:p w14:paraId="65DBEEEB"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4169A5DB"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w:t>
            </w:r>
            <w:r w:rsidRPr="007F1B8D">
              <w:rPr>
                <w:rFonts w:asciiTheme="majorBidi" w:hAnsiTheme="majorBidi" w:cstheme="majorBidi"/>
                <w:b/>
                <w:bCs/>
                <w:vertAlign w:val="subscript"/>
                <w:lang w:bidi="fa-IR"/>
              </w:rPr>
              <w:t>i</w:t>
            </w:r>
          </w:p>
        </w:tc>
      </w:tr>
      <w:tr w:rsidR="007B7ADF" w:rsidRPr="007F1B8D" w14:paraId="336EAEBB" w14:textId="77777777" w:rsidTr="00F067DA">
        <w:tc>
          <w:tcPr>
            <w:tcW w:w="7465" w:type="dxa"/>
          </w:tcPr>
          <w:p w14:paraId="384BC18E"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Separate room</w:t>
            </w:r>
          </w:p>
        </w:tc>
        <w:tc>
          <w:tcPr>
            <w:tcW w:w="720" w:type="dxa"/>
            <w:vAlign w:val="center"/>
          </w:tcPr>
          <w:p w14:paraId="4D4D3296"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1.67</w:t>
            </w:r>
          </w:p>
        </w:tc>
        <w:tc>
          <w:tcPr>
            <w:tcW w:w="1165" w:type="dxa"/>
            <w:vMerge w:val="restart"/>
            <w:vAlign w:val="center"/>
          </w:tcPr>
          <w:p w14:paraId="259A81B4"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0.05</w:t>
            </w:r>
          </w:p>
        </w:tc>
      </w:tr>
      <w:tr w:rsidR="007B7ADF" w:rsidRPr="007F1B8D" w14:paraId="4EE9187C" w14:textId="77777777" w:rsidTr="00F067DA">
        <w:tc>
          <w:tcPr>
            <w:tcW w:w="7465" w:type="dxa"/>
          </w:tcPr>
          <w:p w14:paraId="38321BB1"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Sharing the room with one or more people </w:t>
            </w:r>
          </w:p>
        </w:tc>
        <w:tc>
          <w:tcPr>
            <w:tcW w:w="720" w:type="dxa"/>
            <w:vAlign w:val="center"/>
          </w:tcPr>
          <w:p w14:paraId="755D3462"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3.47</w:t>
            </w:r>
          </w:p>
        </w:tc>
        <w:tc>
          <w:tcPr>
            <w:tcW w:w="1165" w:type="dxa"/>
            <w:vMerge/>
            <w:vAlign w:val="center"/>
          </w:tcPr>
          <w:p w14:paraId="13AF80B3" w14:textId="77777777" w:rsidR="007B7ADF" w:rsidRPr="007F1B8D" w:rsidRDefault="007B7ADF" w:rsidP="008D3C9F">
            <w:pPr>
              <w:jc w:val="center"/>
              <w:rPr>
                <w:rFonts w:asciiTheme="majorBidi" w:hAnsiTheme="majorBidi" w:cstheme="majorBidi"/>
                <w:lang w:bidi="fa-IR"/>
              </w:rPr>
            </w:pPr>
          </w:p>
        </w:tc>
      </w:tr>
      <w:tr w:rsidR="007B7ADF" w:rsidRPr="007F1B8D" w14:paraId="2D9A6D93" w14:textId="77777777" w:rsidTr="00F067DA">
        <w:tc>
          <w:tcPr>
            <w:tcW w:w="7465" w:type="dxa"/>
          </w:tcPr>
          <w:p w14:paraId="5F5D357F"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Working in a silo/large working room</w:t>
            </w:r>
          </w:p>
        </w:tc>
        <w:tc>
          <w:tcPr>
            <w:tcW w:w="720" w:type="dxa"/>
            <w:vAlign w:val="center"/>
          </w:tcPr>
          <w:p w14:paraId="15DA2AEC"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2.88</w:t>
            </w:r>
          </w:p>
        </w:tc>
        <w:tc>
          <w:tcPr>
            <w:tcW w:w="1165" w:type="dxa"/>
            <w:vMerge/>
            <w:vAlign w:val="center"/>
          </w:tcPr>
          <w:p w14:paraId="6DAD54C8" w14:textId="77777777" w:rsidR="007B7ADF" w:rsidRPr="007F1B8D" w:rsidRDefault="007B7ADF" w:rsidP="008D3C9F">
            <w:pPr>
              <w:jc w:val="center"/>
              <w:rPr>
                <w:rFonts w:asciiTheme="majorBidi" w:hAnsiTheme="majorBidi" w:cstheme="majorBidi"/>
                <w:lang w:bidi="fa-IR"/>
              </w:rPr>
            </w:pPr>
          </w:p>
        </w:tc>
      </w:tr>
      <w:tr w:rsidR="007B7ADF" w:rsidRPr="007F1B8D" w14:paraId="6851733C" w14:textId="77777777" w:rsidTr="00F067DA">
        <w:tc>
          <w:tcPr>
            <w:tcW w:w="7465" w:type="dxa"/>
          </w:tcPr>
          <w:p w14:paraId="186A700E"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Working outdoor in a crowd </w:t>
            </w:r>
          </w:p>
        </w:tc>
        <w:tc>
          <w:tcPr>
            <w:tcW w:w="720" w:type="dxa"/>
            <w:vAlign w:val="center"/>
          </w:tcPr>
          <w:p w14:paraId="46597FC9"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3.01</w:t>
            </w:r>
          </w:p>
        </w:tc>
        <w:tc>
          <w:tcPr>
            <w:tcW w:w="1165" w:type="dxa"/>
            <w:vMerge/>
            <w:vAlign w:val="center"/>
          </w:tcPr>
          <w:p w14:paraId="72880C6C" w14:textId="77777777" w:rsidR="007B7ADF" w:rsidRPr="007F1B8D" w:rsidRDefault="007B7ADF" w:rsidP="008D3C9F">
            <w:pPr>
              <w:jc w:val="center"/>
              <w:rPr>
                <w:rFonts w:asciiTheme="majorBidi" w:hAnsiTheme="majorBidi" w:cstheme="majorBidi"/>
                <w:lang w:bidi="fa-IR"/>
              </w:rPr>
            </w:pPr>
          </w:p>
        </w:tc>
      </w:tr>
      <w:tr w:rsidR="007B7ADF" w:rsidRPr="007F1B8D" w14:paraId="631178F3" w14:textId="77777777" w:rsidTr="00D22BCA">
        <w:tc>
          <w:tcPr>
            <w:tcW w:w="7465" w:type="dxa"/>
            <w:shd w:val="clear" w:color="auto" w:fill="D9D9D9" w:themeFill="background1" w:themeFillShade="D9"/>
          </w:tcPr>
          <w:p w14:paraId="17BEA322"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Factor: Contact at work (distance)</w:t>
            </w:r>
          </w:p>
        </w:tc>
        <w:tc>
          <w:tcPr>
            <w:tcW w:w="720" w:type="dxa"/>
            <w:shd w:val="clear" w:color="auto" w:fill="D9D9D9" w:themeFill="background1" w:themeFillShade="D9"/>
            <w:vAlign w:val="center"/>
          </w:tcPr>
          <w:p w14:paraId="07851D22"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18BB434C"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w:t>
            </w:r>
            <w:r w:rsidRPr="007F1B8D">
              <w:rPr>
                <w:rFonts w:asciiTheme="majorBidi" w:hAnsiTheme="majorBidi" w:cstheme="majorBidi"/>
                <w:b/>
                <w:bCs/>
                <w:vertAlign w:val="subscript"/>
                <w:lang w:bidi="fa-IR"/>
              </w:rPr>
              <w:t>i</w:t>
            </w:r>
          </w:p>
        </w:tc>
      </w:tr>
      <w:tr w:rsidR="007B7ADF" w:rsidRPr="007F1B8D" w14:paraId="23B4052B" w14:textId="77777777" w:rsidTr="00F067DA">
        <w:tc>
          <w:tcPr>
            <w:tcW w:w="7465" w:type="dxa"/>
          </w:tcPr>
          <w:p w14:paraId="3059E0EA"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Without any contact with others </w:t>
            </w:r>
          </w:p>
        </w:tc>
        <w:tc>
          <w:tcPr>
            <w:tcW w:w="720" w:type="dxa"/>
            <w:vAlign w:val="center"/>
          </w:tcPr>
          <w:p w14:paraId="0316344C"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1.66</w:t>
            </w:r>
          </w:p>
        </w:tc>
        <w:tc>
          <w:tcPr>
            <w:tcW w:w="1165" w:type="dxa"/>
            <w:vMerge w:val="restart"/>
            <w:vAlign w:val="center"/>
          </w:tcPr>
          <w:p w14:paraId="05E0FF6F"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0.22</w:t>
            </w:r>
          </w:p>
        </w:tc>
      </w:tr>
      <w:tr w:rsidR="007B7ADF" w:rsidRPr="007F1B8D" w14:paraId="5F09BA9E" w14:textId="77777777" w:rsidTr="00F067DA">
        <w:tc>
          <w:tcPr>
            <w:tcW w:w="7465" w:type="dxa"/>
          </w:tcPr>
          <w:p w14:paraId="4C3703CD"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Contact with clients/partners (distance more than 1.5 m)</w:t>
            </w:r>
          </w:p>
        </w:tc>
        <w:tc>
          <w:tcPr>
            <w:tcW w:w="720" w:type="dxa"/>
            <w:vAlign w:val="center"/>
          </w:tcPr>
          <w:p w14:paraId="75999B1C"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2.08</w:t>
            </w:r>
          </w:p>
        </w:tc>
        <w:tc>
          <w:tcPr>
            <w:tcW w:w="1165" w:type="dxa"/>
            <w:vMerge/>
            <w:vAlign w:val="center"/>
          </w:tcPr>
          <w:p w14:paraId="20E07C35" w14:textId="77777777" w:rsidR="007B7ADF" w:rsidRPr="007F1B8D" w:rsidRDefault="007B7ADF" w:rsidP="008D3C9F">
            <w:pPr>
              <w:jc w:val="center"/>
              <w:rPr>
                <w:rFonts w:asciiTheme="majorBidi" w:hAnsiTheme="majorBidi" w:cstheme="majorBidi"/>
                <w:lang w:bidi="fa-IR"/>
              </w:rPr>
            </w:pPr>
          </w:p>
        </w:tc>
      </w:tr>
      <w:tr w:rsidR="007B7ADF" w:rsidRPr="007F1B8D" w14:paraId="0527E114" w14:textId="77777777" w:rsidTr="00F067DA">
        <w:tc>
          <w:tcPr>
            <w:tcW w:w="7465" w:type="dxa"/>
          </w:tcPr>
          <w:p w14:paraId="1349368A"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Contact with clients/partners (distance less than 1.5 m)</w:t>
            </w:r>
          </w:p>
        </w:tc>
        <w:tc>
          <w:tcPr>
            <w:tcW w:w="720" w:type="dxa"/>
            <w:vAlign w:val="center"/>
          </w:tcPr>
          <w:p w14:paraId="7ABDF84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3.65</w:t>
            </w:r>
          </w:p>
        </w:tc>
        <w:tc>
          <w:tcPr>
            <w:tcW w:w="1165" w:type="dxa"/>
            <w:vMerge/>
            <w:vAlign w:val="center"/>
          </w:tcPr>
          <w:p w14:paraId="64EA2204" w14:textId="77777777" w:rsidR="007B7ADF" w:rsidRPr="007F1B8D" w:rsidRDefault="007B7ADF" w:rsidP="008D3C9F">
            <w:pPr>
              <w:jc w:val="center"/>
              <w:rPr>
                <w:rFonts w:asciiTheme="majorBidi" w:hAnsiTheme="majorBidi" w:cstheme="majorBidi"/>
                <w:lang w:bidi="fa-IR"/>
              </w:rPr>
            </w:pPr>
          </w:p>
        </w:tc>
      </w:tr>
      <w:tr w:rsidR="007B7ADF" w:rsidRPr="007F1B8D" w14:paraId="062A2F59" w14:textId="77777777" w:rsidTr="00D22BCA">
        <w:tc>
          <w:tcPr>
            <w:tcW w:w="7465" w:type="dxa"/>
            <w:shd w:val="clear" w:color="auto" w:fill="D9D9D9" w:themeFill="background1" w:themeFillShade="D9"/>
          </w:tcPr>
          <w:p w14:paraId="65F265C6"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Factor: Contact at work (time)</w:t>
            </w:r>
          </w:p>
        </w:tc>
        <w:tc>
          <w:tcPr>
            <w:tcW w:w="720" w:type="dxa"/>
            <w:shd w:val="clear" w:color="auto" w:fill="D9D9D9" w:themeFill="background1" w:themeFillShade="D9"/>
            <w:vAlign w:val="center"/>
          </w:tcPr>
          <w:p w14:paraId="1F374EE6"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27DA8B99"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w:t>
            </w:r>
            <w:r w:rsidRPr="007F1B8D">
              <w:rPr>
                <w:rFonts w:asciiTheme="majorBidi" w:hAnsiTheme="majorBidi" w:cstheme="majorBidi"/>
                <w:b/>
                <w:bCs/>
                <w:vertAlign w:val="subscript"/>
                <w:lang w:bidi="fa-IR"/>
              </w:rPr>
              <w:t>i</w:t>
            </w:r>
          </w:p>
        </w:tc>
      </w:tr>
      <w:tr w:rsidR="007B7ADF" w:rsidRPr="007F1B8D" w14:paraId="552A2338" w14:textId="77777777" w:rsidTr="00F067DA">
        <w:tc>
          <w:tcPr>
            <w:tcW w:w="7465" w:type="dxa"/>
          </w:tcPr>
          <w:p w14:paraId="1B6716BE"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Little contact with clients/partners (less than 25% of working time in total)</w:t>
            </w:r>
          </w:p>
        </w:tc>
        <w:tc>
          <w:tcPr>
            <w:tcW w:w="720" w:type="dxa"/>
            <w:vAlign w:val="center"/>
          </w:tcPr>
          <w:p w14:paraId="5CE02D58"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3.20</w:t>
            </w:r>
          </w:p>
        </w:tc>
        <w:tc>
          <w:tcPr>
            <w:tcW w:w="1165" w:type="dxa"/>
            <w:vMerge w:val="restart"/>
            <w:vAlign w:val="center"/>
          </w:tcPr>
          <w:p w14:paraId="1F387D4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0.18</w:t>
            </w:r>
          </w:p>
        </w:tc>
      </w:tr>
      <w:tr w:rsidR="007B7ADF" w:rsidRPr="007F1B8D" w14:paraId="39D3B49E" w14:textId="77777777" w:rsidTr="00F067DA">
        <w:tc>
          <w:tcPr>
            <w:tcW w:w="7465" w:type="dxa"/>
          </w:tcPr>
          <w:p w14:paraId="4C95F7CE"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Moderate contact with clients/partners (25-50% of working time in total)</w:t>
            </w:r>
          </w:p>
        </w:tc>
        <w:tc>
          <w:tcPr>
            <w:tcW w:w="720" w:type="dxa"/>
            <w:vAlign w:val="center"/>
          </w:tcPr>
          <w:p w14:paraId="30507939"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3.60</w:t>
            </w:r>
          </w:p>
        </w:tc>
        <w:tc>
          <w:tcPr>
            <w:tcW w:w="1165" w:type="dxa"/>
            <w:vMerge/>
            <w:vAlign w:val="center"/>
          </w:tcPr>
          <w:p w14:paraId="1A473BF4" w14:textId="77777777" w:rsidR="007B7ADF" w:rsidRPr="007F1B8D" w:rsidRDefault="007B7ADF" w:rsidP="008D3C9F">
            <w:pPr>
              <w:jc w:val="center"/>
              <w:rPr>
                <w:rFonts w:asciiTheme="majorBidi" w:hAnsiTheme="majorBidi" w:cstheme="majorBidi"/>
                <w:lang w:bidi="fa-IR"/>
              </w:rPr>
            </w:pPr>
          </w:p>
        </w:tc>
      </w:tr>
      <w:tr w:rsidR="007B7ADF" w:rsidRPr="007F1B8D" w14:paraId="4A8B6F92" w14:textId="77777777" w:rsidTr="00F067DA">
        <w:tc>
          <w:tcPr>
            <w:tcW w:w="7465" w:type="dxa"/>
          </w:tcPr>
          <w:p w14:paraId="09C4D4FD"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High contact with clients/partners (50-75% of working time in total)</w:t>
            </w:r>
          </w:p>
        </w:tc>
        <w:tc>
          <w:tcPr>
            <w:tcW w:w="720" w:type="dxa"/>
            <w:vAlign w:val="center"/>
          </w:tcPr>
          <w:p w14:paraId="5F2B9B3D"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4.08</w:t>
            </w:r>
          </w:p>
        </w:tc>
        <w:tc>
          <w:tcPr>
            <w:tcW w:w="1165" w:type="dxa"/>
            <w:vMerge/>
            <w:vAlign w:val="center"/>
          </w:tcPr>
          <w:p w14:paraId="26EF6F3E" w14:textId="77777777" w:rsidR="007B7ADF" w:rsidRPr="007F1B8D" w:rsidRDefault="007B7ADF" w:rsidP="008D3C9F">
            <w:pPr>
              <w:jc w:val="center"/>
              <w:rPr>
                <w:rFonts w:asciiTheme="majorBidi" w:hAnsiTheme="majorBidi" w:cstheme="majorBidi"/>
                <w:lang w:bidi="fa-IR"/>
              </w:rPr>
            </w:pPr>
          </w:p>
        </w:tc>
      </w:tr>
      <w:tr w:rsidR="007B7ADF" w:rsidRPr="007F1B8D" w14:paraId="39FFAE40" w14:textId="77777777" w:rsidTr="00F067DA">
        <w:tc>
          <w:tcPr>
            <w:tcW w:w="7465" w:type="dxa"/>
          </w:tcPr>
          <w:p w14:paraId="624409E8"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Constant contact with clients/partners (100% of working time)</w:t>
            </w:r>
          </w:p>
        </w:tc>
        <w:tc>
          <w:tcPr>
            <w:tcW w:w="720" w:type="dxa"/>
            <w:vAlign w:val="center"/>
          </w:tcPr>
          <w:p w14:paraId="673CE94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4.20</w:t>
            </w:r>
          </w:p>
        </w:tc>
        <w:tc>
          <w:tcPr>
            <w:tcW w:w="1165" w:type="dxa"/>
            <w:vMerge/>
            <w:vAlign w:val="center"/>
          </w:tcPr>
          <w:p w14:paraId="26CDA355" w14:textId="77777777" w:rsidR="007B7ADF" w:rsidRPr="007F1B8D" w:rsidRDefault="007B7ADF" w:rsidP="008D3C9F">
            <w:pPr>
              <w:jc w:val="center"/>
              <w:rPr>
                <w:rFonts w:asciiTheme="majorBidi" w:hAnsiTheme="majorBidi" w:cstheme="majorBidi"/>
                <w:lang w:bidi="fa-IR"/>
              </w:rPr>
            </w:pPr>
          </w:p>
        </w:tc>
      </w:tr>
      <w:tr w:rsidR="007B7ADF" w:rsidRPr="007F1B8D" w14:paraId="590EF2F0" w14:textId="77777777" w:rsidTr="00D22BCA">
        <w:tc>
          <w:tcPr>
            <w:tcW w:w="7465" w:type="dxa"/>
            <w:shd w:val="clear" w:color="auto" w:fill="D9D9D9" w:themeFill="background1" w:themeFillShade="D9"/>
          </w:tcPr>
          <w:p w14:paraId="20CC93D6"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Factor: Contact with COVID-19 patients in the past 14 days</w:t>
            </w:r>
          </w:p>
        </w:tc>
        <w:tc>
          <w:tcPr>
            <w:tcW w:w="720" w:type="dxa"/>
            <w:shd w:val="clear" w:color="auto" w:fill="D9D9D9" w:themeFill="background1" w:themeFillShade="D9"/>
            <w:vAlign w:val="center"/>
          </w:tcPr>
          <w:p w14:paraId="63503043"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16586B09"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w:t>
            </w:r>
            <w:r w:rsidRPr="007F1B8D">
              <w:rPr>
                <w:rFonts w:asciiTheme="majorBidi" w:hAnsiTheme="majorBidi" w:cstheme="majorBidi"/>
                <w:b/>
                <w:bCs/>
                <w:vertAlign w:val="subscript"/>
                <w:lang w:bidi="fa-IR"/>
              </w:rPr>
              <w:t>i</w:t>
            </w:r>
          </w:p>
        </w:tc>
      </w:tr>
      <w:tr w:rsidR="007B7ADF" w:rsidRPr="007F1B8D" w14:paraId="120D620F" w14:textId="77777777" w:rsidTr="00F067DA">
        <w:tc>
          <w:tcPr>
            <w:tcW w:w="7465" w:type="dxa"/>
          </w:tcPr>
          <w:p w14:paraId="2D8AC3A5" w14:textId="77777777" w:rsidR="007B7ADF" w:rsidRPr="007F1B8D" w:rsidRDefault="007B7ADF" w:rsidP="008D3C9F">
            <w:pPr>
              <w:jc w:val="both"/>
              <w:rPr>
                <w:rFonts w:asciiTheme="majorBidi" w:hAnsiTheme="majorBidi" w:cstheme="majorBidi"/>
                <w:rtl/>
                <w:lang w:bidi="fa-IR"/>
              </w:rPr>
            </w:pPr>
            <w:r w:rsidRPr="007F1B8D">
              <w:rPr>
                <w:rFonts w:asciiTheme="majorBidi" w:hAnsiTheme="majorBidi" w:cstheme="majorBidi"/>
                <w:lang w:bidi="fa-IR"/>
              </w:rPr>
              <w:t>Directly caring a family member suspiciously infected with COVID-19</w:t>
            </w:r>
          </w:p>
        </w:tc>
        <w:tc>
          <w:tcPr>
            <w:tcW w:w="720" w:type="dxa"/>
            <w:vAlign w:val="center"/>
          </w:tcPr>
          <w:p w14:paraId="3F805E58"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3.79</w:t>
            </w:r>
          </w:p>
        </w:tc>
        <w:tc>
          <w:tcPr>
            <w:tcW w:w="1165" w:type="dxa"/>
            <w:vMerge w:val="restart"/>
            <w:vAlign w:val="center"/>
          </w:tcPr>
          <w:p w14:paraId="3AB021CC"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0.30</w:t>
            </w:r>
          </w:p>
        </w:tc>
      </w:tr>
      <w:tr w:rsidR="007B7ADF" w:rsidRPr="007F1B8D" w14:paraId="40935C23" w14:textId="77777777" w:rsidTr="00F067DA">
        <w:tc>
          <w:tcPr>
            <w:tcW w:w="7465" w:type="dxa"/>
          </w:tcPr>
          <w:p w14:paraId="26778FD9"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Directly caring a family member infected with COVID-19</w:t>
            </w:r>
          </w:p>
        </w:tc>
        <w:tc>
          <w:tcPr>
            <w:tcW w:w="720" w:type="dxa"/>
            <w:vAlign w:val="center"/>
          </w:tcPr>
          <w:p w14:paraId="53D64CBA"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4.16</w:t>
            </w:r>
          </w:p>
        </w:tc>
        <w:tc>
          <w:tcPr>
            <w:tcW w:w="1165" w:type="dxa"/>
            <w:vMerge/>
            <w:vAlign w:val="center"/>
          </w:tcPr>
          <w:p w14:paraId="5F4A4DB1" w14:textId="77777777" w:rsidR="007B7ADF" w:rsidRPr="007F1B8D" w:rsidRDefault="007B7ADF" w:rsidP="008D3C9F">
            <w:pPr>
              <w:jc w:val="center"/>
              <w:rPr>
                <w:rFonts w:asciiTheme="majorBidi" w:hAnsiTheme="majorBidi" w:cstheme="majorBidi"/>
                <w:lang w:bidi="fa-IR"/>
              </w:rPr>
            </w:pPr>
          </w:p>
        </w:tc>
      </w:tr>
      <w:tr w:rsidR="007B7ADF" w:rsidRPr="007F1B8D" w14:paraId="412217B8" w14:textId="77777777" w:rsidTr="00F067DA">
        <w:tc>
          <w:tcPr>
            <w:tcW w:w="7465" w:type="dxa"/>
          </w:tcPr>
          <w:p w14:paraId="70428693"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Hospital contact with patient: providing direct clinical services to a non-COVID-19 patient </w:t>
            </w:r>
          </w:p>
        </w:tc>
        <w:tc>
          <w:tcPr>
            <w:tcW w:w="720" w:type="dxa"/>
            <w:vAlign w:val="center"/>
          </w:tcPr>
          <w:p w14:paraId="4331A9C4"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3.47</w:t>
            </w:r>
          </w:p>
        </w:tc>
        <w:tc>
          <w:tcPr>
            <w:tcW w:w="1165" w:type="dxa"/>
            <w:vMerge/>
            <w:vAlign w:val="center"/>
          </w:tcPr>
          <w:p w14:paraId="634AA17D" w14:textId="77777777" w:rsidR="007B7ADF" w:rsidRPr="007F1B8D" w:rsidRDefault="007B7ADF" w:rsidP="008D3C9F">
            <w:pPr>
              <w:jc w:val="center"/>
              <w:rPr>
                <w:rFonts w:asciiTheme="majorBidi" w:hAnsiTheme="majorBidi" w:cstheme="majorBidi"/>
                <w:lang w:bidi="fa-IR"/>
              </w:rPr>
            </w:pPr>
          </w:p>
        </w:tc>
      </w:tr>
      <w:tr w:rsidR="007B7ADF" w:rsidRPr="007F1B8D" w14:paraId="4E5A5EF5" w14:textId="77777777" w:rsidTr="00F067DA">
        <w:tc>
          <w:tcPr>
            <w:tcW w:w="7465" w:type="dxa"/>
          </w:tcPr>
          <w:p w14:paraId="53F4C97B"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Hospital contact with patient: providing direct clinical services to a patient suspiciously infected with COVID-19</w:t>
            </w:r>
          </w:p>
        </w:tc>
        <w:tc>
          <w:tcPr>
            <w:tcW w:w="720" w:type="dxa"/>
            <w:vAlign w:val="center"/>
          </w:tcPr>
          <w:p w14:paraId="70E25324"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3.97</w:t>
            </w:r>
          </w:p>
        </w:tc>
        <w:tc>
          <w:tcPr>
            <w:tcW w:w="1165" w:type="dxa"/>
            <w:vMerge/>
            <w:vAlign w:val="center"/>
          </w:tcPr>
          <w:p w14:paraId="359C75A7" w14:textId="77777777" w:rsidR="007B7ADF" w:rsidRPr="007F1B8D" w:rsidRDefault="007B7ADF" w:rsidP="008D3C9F">
            <w:pPr>
              <w:jc w:val="center"/>
              <w:rPr>
                <w:rFonts w:asciiTheme="majorBidi" w:hAnsiTheme="majorBidi" w:cstheme="majorBidi"/>
                <w:lang w:bidi="fa-IR"/>
              </w:rPr>
            </w:pPr>
          </w:p>
        </w:tc>
      </w:tr>
      <w:tr w:rsidR="007B7ADF" w:rsidRPr="007F1B8D" w14:paraId="353F7D28" w14:textId="77777777" w:rsidTr="00F067DA">
        <w:tc>
          <w:tcPr>
            <w:tcW w:w="7465" w:type="dxa"/>
          </w:tcPr>
          <w:p w14:paraId="7BF9CE4B"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Hospital contact with patient: providing direct clinical services to a COVID-19 patient</w:t>
            </w:r>
          </w:p>
        </w:tc>
        <w:tc>
          <w:tcPr>
            <w:tcW w:w="720" w:type="dxa"/>
            <w:vAlign w:val="center"/>
          </w:tcPr>
          <w:p w14:paraId="396C05AA"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3.78</w:t>
            </w:r>
          </w:p>
        </w:tc>
        <w:tc>
          <w:tcPr>
            <w:tcW w:w="1165" w:type="dxa"/>
            <w:vMerge/>
            <w:vAlign w:val="center"/>
          </w:tcPr>
          <w:p w14:paraId="00220C53" w14:textId="77777777" w:rsidR="007B7ADF" w:rsidRPr="007F1B8D" w:rsidRDefault="007B7ADF" w:rsidP="008D3C9F">
            <w:pPr>
              <w:jc w:val="center"/>
              <w:rPr>
                <w:rFonts w:asciiTheme="majorBidi" w:hAnsiTheme="majorBidi" w:cstheme="majorBidi"/>
                <w:lang w:bidi="fa-IR"/>
              </w:rPr>
            </w:pPr>
          </w:p>
        </w:tc>
      </w:tr>
      <w:tr w:rsidR="007B7ADF" w:rsidRPr="007F1B8D" w14:paraId="5C38EFF8" w14:textId="77777777" w:rsidTr="00F067DA">
        <w:tc>
          <w:tcPr>
            <w:tcW w:w="7465" w:type="dxa"/>
          </w:tcPr>
          <w:p w14:paraId="5FB1396D"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Close contact (less than 1.5 m) with another member of treatment team who has already been infected with COVID-19</w:t>
            </w:r>
          </w:p>
        </w:tc>
        <w:tc>
          <w:tcPr>
            <w:tcW w:w="720" w:type="dxa"/>
            <w:vAlign w:val="center"/>
          </w:tcPr>
          <w:p w14:paraId="2CF50748"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4.17</w:t>
            </w:r>
          </w:p>
        </w:tc>
        <w:tc>
          <w:tcPr>
            <w:tcW w:w="1165" w:type="dxa"/>
            <w:vMerge/>
            <w:vAlign w:val="center"/>
          </w:tcPr>
          <w:p w14:paraId="4F251239" w14:textId="77777777" w:rsidR="007B7ADF" w:rsidRPr="007F1B8D" w:rsidRDefault="007B7ADF" w:rsidP="008D3C9F">
            <w:pPr>
              <w:jc w:val="center"/>
              <w:rPr>
                <w:rFonts w:asciiTheme="majorBidi" w:hAnsiTheme="majorBidi" w:cstheme="majorBidi"/>
                <w:lang w:bidi="fa-IR"/>
              </w:rPr>
            </w:pPr>
          </w:p>
        </w:tc>
      </w:tr>
      <w:tr w:rsidR="007B7ADF" w:rsidRPr="007F1B8D" w14:paraId="08395F02" w14:textId="77777777" w:rsidTr="00F067DA">
        <w:tc>
          <w:tcPr>
            <w:tcW w:w="7465" w:type="dxa"/>
          </w:tcPr>
          <w:p w14:paraId="0F5AE014"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Close contact (less than 1.5 m) with a COVID-19 patient outdoors</w:t>
            </w:r>
          </w:p>
        </w:tc>
        <w:tc>
          <w:tcPr>
            <w:tcW w:w="720" w:type="dxa"/>
            <w:vAlign w:val="center"/>
          </w:tcPr>
          <w:p w14:paraId="2C5310B8"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4.05</w:t>
            </w:r>
          </w:p>
        </w:tc>
        <w:tc>
          <w:tcPr>
            <w:tcW w:w="1165" w:type="dxa"/>
            <w:vMerge/>
            <w:vAlign w:val="center"/>
          </w:tcPr>
          <w:p w14:paraId="09B53831" w14:textId="77777777" w:rsidR="007B7ADF" w:rsidRPr="007F1B8D" w:rsidRDefault="007B7ADF" w:rsidP="008D3C9F">
            <w:pPr>
              <w:jc w:val="center"/>
              <w:rPr>
                <w:rFonts w:asciiTheme="majorBidi" w:hAnsiTheme="majorBidi" w:cstheme="majorBidi"/>
                <w:lang w:bidi="fa-IR"/>
              </w:rPr>
            </w:pPr>
          </w:p>
        </w:tc>
      </w:tr>
      <w:tr w:rsidR="007B7ADF" w:rsidRPr="007F1B8D" w14:paraId="28AFF8A2" w14:textId="77777777" w:rsidTr="00F067DA">
        <w:tc>
          <w:tcPr>
            <w:tcW w:w="7465" w:type="dxa"/>
          </w:tcPr>
          <w:p w14:paraId="1BFE93D7"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Close contact (less than 1.5 m) with a COVID-19 patient indoors</w:t>
            </w:r>
          </w:p>
        </w:tc>
        <w:tc>
          <w:tcPr>
            <w:tcW w:w="720" w:type="dxa"/>
            <w:vAlign w:val="center"/>
          </w:tcPr>
          <w:p w14:paraId="107A56D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4.11</w:t>
            </w:r>
          </w:p>
        </w:tc>
        <w:tc>
          <w:tcPr>
            <w:tcW w:w="1165" w:type="dxa"/>
            <w:vMerge/>
            <w:vAlign w:val="center"/>
          </w:tcPr>
          <w:p w14:paraId="4062C86E" w14:textId="77777777" w:rsidR="007B7ADF" w:rsidRPr="007F1B8D" w:rsidRDefault="007B7ADF" w:rsidP="008D3C9F">
            <w:pPr>
              <w:jc w:val="center"/>
              <w:rPr>
                <w:rFonts w:asciiTheme="majorBidi" w:hAnsiTheme="majorBidi" w:cstheme="majorBidi"/>
                <w:lang w:bidi="fa-IR"/>
              </w:rPr>
            </w:pPr>
          </w:p>
        </w:tc>
      </w:tr>
      <w:tr w:rsidR="007B7ADF" w:rsidRPr="007F1B8D" w14:paraId="35E6089B" w14:textId="77777777" w:rsidTr="00F067DA">
        <w:tc>
          <w:tcPr>
            <w:tcW w:w="7465" w:type="dxa"/>
          </w:tcPr>
          <w:p w14:paraId="01E21C12"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Traveling in the same vehicle with a COVID-19 patient for less than 1 h</w:t>
            </w:r>
          </w:p>
        </w:tc>
        <w:tc>
          <w:tcPr>
            <w:tcW w:w="720" w:type="dxa"/>
            <w:vAlign w:val="center"/>
          </w:tcPr>
          <w:p w14:paraId="5A5BA160"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4.06</w:t>
            </w:r>
          </w:p>
        </w:tc>
        <w:tc>
          <w:tcPr>
            <w:tcW w:w="1165" w:type="dxa"/>
            <w:vMerge/>
            <w:vAlign w:val="center"/>
          </w:tcPr>
          <w:p w14:paraId="084ABA9F" w14:textId="77777777" w:rsidR="007B7ADF" w:rsidRPr="007F1B8D" w:rsidRDefault="007B7ADF" w:rsidP="008D3C9F">
            <w:pPr>
              <w:jc w:val="center"/>
              <w:rPr>
                <w:rFonts w:asciiTheme="majorBidi" w:hAnsiTheme="majorBidi" w:cstheme="majorBidi"/>
                <w:lang w:bidi="fa-IR"/>
              </w:rPr>
            </w:pPr>
          </w:p>
        </w:tc>
      </w:tr>
      <w:tr w:rsidR="007B7ADF" w:rsidRPr="007F1B8D" w14:paraId="73FBB0BB" w14:textId="77777777" w:rsidTr="00F067DA">
        <w:tc>
          <w:tcPr>
            <w:tcW w:w="7465" w:type="dxa"/>
          </w:tcPr>
          <w:p w14:paraId="54E4E78B"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Traveling in the same vehicle with a COVID-19 patient for more than 1 h</w:t>
            </w:r>
          </w:p>
        </w:tc>
        <w:tc>
          <w:tcPr>
            <w:tcW w:w="720" w:type="dxa"/>
            <w:vAlign w:val="center"/>
          </w:tcPr>
          <w:p w14:paraId="6C93930A"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3.84</w:t>
            </w:r>
          </w:p>
        </w:tc>
        <w:tc>
          <w:tcPr>
            <w:tcW w:w="1165" w:type="dxa"/>
            <w:vMerge/>
            <w:vAlign w:val="center"/>
          </w:tcPr>
          <w:p w14:paraId="747CD4C6" w14:textId="77777777" w:rsidR="007B7ADF" w:rsidRPr="007F1B8D" w:rsidRDefault="007B7ADF" w:rsidP="008D3C9F">
            <w:pPr>
              <w:jc w:val="center"/>
              <w:rPr>
                <w:rFonts w:asciiTheme="majorBidi" w:hAnsiTheme="majorBidi" w:cstheme="majorBidi"/>
                <w:lang w:bidi="fa-IR"/>
              </w:rPr>
            </w:pPr>
          </w:p>
        </w:tc>
      </w:tr>
      <w:tr w:rsidR="007B7ADF" w:rsidRPr="007F1B8D" w14:paraId="00863D81" w14:textId="77777777" w:rsidTr="00D22BCA">
        <w:tc>
          <w:tcPr>
            <w:tcW w:w="7465" w:type="dxa"/>
            <w:shd w:val="clear" w:color="auto" w:fill="D9D9D9" w:themeFill="background1" w:themeFillShade="D9"/>
          </w:tcPr>
          <w:p w14:paraId="19B7D911"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Using transportation systems for daily errands </w:t>
            </w:r>
          </w:p>
        </w:tc>
        <w:tc>
          <w:tcPr>
            <w:tcW w:w="720" w:type="dxa"/>
            <w:shd w:val="clear" w:color="auto" w:fill="D9D9D9" w:themeFill="background1" w:themeFillShade="D9"/>
            <w:vAlign w:val="center"/>
          </w:tcPr>
          <w:p w14:paraId="3D0F20A4"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086407A7"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w:t>
            </w:r>
            <w:r w:rsidRPr="007F1B8D">
              <w:rPr>
                <w:rFonts w:asciiTheme="majorBidi" w:hAnsiTheme="majorBidi" w:cstheme="majorBidi"/>
                <w:b/>
                <w:bCs/>
                <w:vertAlign w:val="subscript"/>
                <w:lang w:bidi="fa-IR"/>
              </w:rPr>
              <w:t>i</w:t>
            </w:r>
          </w:p>
        </w:tc>
      </w:tr>
      <w:tr w:rsidR="007B7ADF" w:rsidRPr="007F1B8D" w14:paraId="2086A17C" w14:textId="77777777" w:rsidTr="00F067DA">
        <w:tc>
          <w:tcPr>
            <w:tcW w:w="7465" w:type="dxa"/>
          </w:tcPr>
          <w:p w14:paraId="38F23B4E"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Using subway </w:t>
            </w:r>
          </w:p>
        </w:tc>
        <w:tc>
          <w:tcPr>
            <w:tcW w:w="720" w:type="dxa"/>
            <w:vAlign w:val="center"/>
          </w:tcPr>
          <w:p w14:paraId="3FD9F714"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4.25</w:t>
            </w:r>
          </w:p>
        </w:tc>
        <w:tc>
          <w:tcPr>
            <w:tcW w:w="1165" w:type="dxa"/>
            <w:vMerge w:val="restart"/>
            <w:vAlign w:val="center"/>
          </w:tcPr>
          <w:p w14:paraId="27E8941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0.12</w:t>
            </w:r>
          </w:p>
        </w:tc>
      </w:tr>
      <w:tr w:rsidR="007B7ADF" w:rsidRPr="007F1B8D" w14:paraId="21CAE601" w14:textId="77777777" w:rsidTr="00F067DA">
        <w:tc>
          <w:tcPr>
            <w:tcW w:w="7465" w:type="dxa"/>
          </w:tcPr>
          <w:p w14:paraId="67EDC512"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Using bus</w:t>
            </w:r>
          </w:p>
        </w:tc>
        <w:tc>
          <w:tcPr>
            <w:tcW w:w="720" w:type="dxa"/>
            <w:vAlign w:val="center"/>
          </w:tcPr>
          <w:p w14:paraId="27AE3821"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3.90</w:t>
            </w:r>
          </w:p>
        </w:tc>
        <w:tc>
          <w:tcPr>
            <w:tcW w:w="1165" w:type="dxa"/>
            <w:vMerge/>
            <w:vAlign w:val="center"/>
          </w:tcPr>
          <w:p w14:paraId="61AC15BD" w14:textId="77777777" w:rsidR="007B7ADF" w:rsidRPr="007F1B8D" w:rsidRDefault="007B7ADF" w:rsidP="008D3C9F">
            <w:pPr>
              <w:jc w:val="center"/>
              <w:rPr>
                <w:rFonts w:asciiTheme="majorBidi" w:hAnsiTheme="majorBidi" w:cstheme="majorBidi"/>
                <w:lang w:bidi="fa-IR"/>
              </w:rPr>
            </w:pPr>
          </w:p>
        </w:tc>
      </w:tr>
      <w:tr w:rsidR="007B7ADF" w:rsidRPr="007F1B8D" w14:paraId="3707ADDC" w14:textId="77777777" w:rsidTr="00F067DA">
        <w:tc>
          <w:tcPr>
            <w:tcW w:w="7465" w:type="dxa"/>
          </w:tcPr>
          <w:p w14:paraId="7FE66EE1"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Using taxi </w:t>
            </w:r>
          </w:p>
        </w:tc>
        <w:tc>
          <w:tcPr>
            <w:tcW w:w="720" w:type="dxa"/>
            <w:vAlign w:val="center"/>
          </w:tcPr>
          <w:p w14:paraId="4638A89F"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3.75</w:t>
            </w:r>
          </w:p>
        </w:tc>
        <w:tc>
          <w:tcPr>
            <w:tcW w:w="1165" w:type="dxa"/>
            <w:vMerge/>
            <w:vAlign w:val="center"/>
          </w:tcPr>
          <w:p w14:paraId="06A9B169" w14:textId="77777777" w:rsidR="007B7ADF" w:rsidRPr="007F1B8D" w:rsidRDefault="007B7ADF" w:rsidP="008D3C9F">
            <w:pPr>
              <w:jc w:val="center"/>
              <w:rPr>
                <w:rFonts w:asciiTheme="majorBidi" w:hAnsiTheme="majorBidi" w:cstheme="majorBidi"/>
                <w:lang w:bidi="fa-IR"/>
              </w:rPr>
            </w:pPr>
          </w:p>
        </w:tc>
      </w:tr>
      <w:tr w:rsidR="007B7ADF" w:rsidRPr="007F1B8D" w14:paraId="5C2389D0" w14:textId="77777777" w:rsidTr="00F067DA">
        <w:tc>
          <w:tcPr>
            <w:tcW w:w="7465" w:type="dxa"/>
          </w:tcPr>
          <w:p w14:paraId="3CA5AAE9"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Using personal vehicle </w:t>
            </w:r>
          </w:p>
        </w:tc>
        <w:tc>
          <w:tcPr>
            <w:tcW w:w="720" w:type="dxa"/>
            <w:vAlign w:val="center"/>
          </w:tcPr>
          <w:p w14:paraId="3A9A8C41"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2.37</w:t>
            </w:r>
          </w:p>
        </w:tc>
        <w:tc>
          <w:tcPr>
            <w:tcW w:w="1165" w:type="dxa"/>
            <w:vMerge/>
            <w:vAlign w:val="center"/>
          </w:tcPr>
          <w:p w14:paraId="56036AC2" w14:textId="77777777" w:rsidR="007B7ADF" w:rsidRPr="007F1B8D" w:rsidRDefault="007B7ADF" w:rsidP="008D3C9F">
            <w:pPr>
              <w:jc w:val="center"/>
              <w:rPr>
                <w:rFonts w:asciiTheme="majorBidi" w:hAnsiTheme="majorBidi" w:cstheme="majorBidi"/>
                <w:lang w:bidi="fa-IR"/>
              </w:rPr>
            </w:pPr>
          </w:p>
        </w:tc>
      </w:tr>
      <w:tr w:rsidR="007B7ADF" w:rsidRPr="007F1B8D" w14:paraId="25D8B640" w14:textId="77777777" w:rsidTr="00F067DA">
        <w:trPr>
          <w:trHeight w:hRule="exact" w:val="325"/>
        </w:trPr>
        <w:tc>
          <w:tcPr>
            <w:tcW w:w="7465" w:type="dxa"/>
          </w:tcPr>
          <w:p w14:paraId="5A6ADBA2"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Walking on foot or using other types of personal transportations such as bicycle or motorcycle </w:t>
            </w:r>
          </w:p>
        </w:tc>
        <w:tc>
          <w:tcPr>
            <w:tcW w:w="720" w:type="dxa"/>
            <w:vAlign w:val="center"/>
          </w:tcPr>
          <w:p w14:paraId="5078C558"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2.52</w:t>
            </w:r>
          </w:p>
        </w:tc>
        <w:tc>
          <w:tcPr>
            <w:tcW w:w="1165" w:type="dxa"/>
            <w:vMerge/>
            <w:vAlign w:val="center"/>
          </w:tcPr>
          <w:p w14:paraId="4437A599" w14:textId="77777777" w:rsidR="007B7ADF" w:rsidRPr="007F1B8D" w:rsidRDefault="007B7ADF" w:rsidP="008D3C9F">
            <w:pPr>
              <w:jc w:val="center"/>
              <w:rPr>
                <w:rFonts w:asciiTheme="majorBidi" w:hAnsiTheme="majorBidi" w:cstheme="majorBidi"/>
                <w:lang w:bidi="fa-IR"/>
              </w:rPr>
            </w:pPr>
          </w:p>
        </w:tc>
      </w:tr>
      <w:tr w:rsidR="007B7ADF" w:rsidRPr="007F1B8D" w14:paraId="5BBDED2B" w14:textId="77777777" w:rsidTr="00D22BCA">
        <w:tc>
          <w:tcPr>
            <w:tcW w:w="7465" w:type="dxa"/>
            <w:shd w:val="clear" w:color="auto" w:fill="D9D9D9" w:themeFill="background1" w:themeFillShade="D9"/>
          </w:tcPr>
          <w:p w14:paraId="05D47CA9"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Factor: Presence in crowds in the past 14 days</w:t>
            </w:r>
          </w:p>
        </w:tc>
        <w:tc>
          <w:tcPr>
            <w:tcW w:w="720" w:type="dxa"/>
            <w:shd w:val="clear" w:color="auto" w:fill="D9D9D9" w:themeFill="background1" w:themeFillShade="D9"/>
            <w:vAlign w:val="center"/>
          </w:tcPr>
          <w:p w14:paraId="43BF16D7"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14DC1FD5"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EW</w:t>
            </w:r>
            <w:r w:rsidRPr="007F1B8D">
              <w:rPr>
                <w:rFonts w:asciiTheme="majorBidi" w:hAnsiTheme="majorBidi" w:cstheme="majorBidi"/>
                <w:b/>
                <w:bCs/>
                <w:vertAlign w:val="subscript"/>
                <w:lang w:bidi="fa-IR"/>
              </w:rPr>
              <w:t>i</w:t>
            </w:r>
          </w:p>
        </w:tc>
      </w:tr>
      <w:tr w:rsidR="007B7ADF" w:rsidRPr="007F1B8D" w14:paraId="05F7D837" w14:textId="77777777" w:rsidTr="00F067DA">
        <w:tc>
          <w:tcPr>
            <w:tcW w:w="7465" w:type="dxa"/>
            <w:shd w:val="clear" w:color="auto" w:fill="FFFFFF" w:themeFill="background1"/>
          </w:tcPr>
          <w:p w14:paraId="20406CB4"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Presence in a crowd with fewer than 20 people</w:t>
            </w:r>
          </w:p>
        </w:tc>
        <w:tc>
          <w:tcPr>
            <w:tcW w:w="720" w:type="dxa"/>
            <w:shd w:val="clear" w:color="auto" w:fill="FFFFFF" w:themeFill="background1"/>
            <w:vAlign w:val="center"/>
          </w:tcPr>
          <w:p w14:paraId="62970650"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3.22</w:t>
            </w:r>
          </w:p>
        </w:tc>
        <w:tc>
          <w:tcPr>
            <w:tcW w:w="1165" w:type="dxa"/>
            <w:vMerge w:val="restart"/>
            <w:shd w:val="clear" w:color="auto" w:fill="FFFFFF" w:themeFill="background1"/>
            <w:vAlign w:val="center"/>
          </w:tcPr>
          <w:p w14:paraId="56DA0B7F"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0.13</w:t>
            </w:r>
          </w:p>
        </w:tc>
      </w:tr>
      <w:tr w:rsidR="007B7ADF" w:rsidRPr="007F1B8D" w14:paraId="3FF522A1" w14:textId="77777777" w:rsidTr="00F067DA">
        <w:tc>
          <w:tcPr>
            <w:tcW w:w="7465" w:type="dxa"/>
            <w:shd w:val="clear" w:color="auto" w:fill="FFFFFF" w:themeFill="background1"/>
          </w:tcPr>
          <w:p w14:paraId="102E57A0"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Presence in a crowd with 20-50 people</w:t>
            </w:r>
          </w:p>
        </w:tc>
        <w:tc>
          <w:tcPr>
            <w:tcW w:w="720" w:type="dxa"/>
            <w:shd w:val="clear" w:color="auto" w:fill="FFFFFF" w:themeFill="background1"/>
            <w:vAlign w:val="center"/>
          </w:tcPr>
          <w:p w14:paraId="5CE45DF4"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3.48</w:t>
            </w:r>
          </w:p>
        </w:tc>
        <w:tc>
          <w:tcPr>
            <w:tcW w:w="1165" w:type="dxa"/>
            <w:vMerge/>
            <w:shd w:val="clear" w:color="auto" w:fill="FFFFFF" w:themeFill="background1"/>
            <w:vAlign w:val="center"/>
          </w:tcPr>
          <w:p w14:paraId="3FF548C2" w14:textId="77777777" w:rsidR="007B7ADF" w:rsidRPr="007F1B8D" w:rsidRDefault="007B7ADF" w:rsidP="008D3C9F">
            <w:pPr>
              <w:jc w:val="center"/>
              <w:rPr>
                <w:rFonts w:asciiTheme="majorBidi" w:hAnsiTheme="majorBidi" w:cstheme="majorBidi"/>
                <w:lang w:bidi="fa-IR"/>
              </w:rPr>
            </w:pPr>
          </w:p>
        </w:tc>
      </w:tr>
      <w:tr w:rsidR="007B7ADF" w:rsidRPr="007F1B8D" w14:paraId="2F372B4F" w14:textId="77777777" w:rsidTr="00F067DA">
        <w:tc>
          <w:tcPr>
            <w:tcW w:w="7465" w:type="dxa"/>
            <w:shd w:val="clear" w:color="auto" w:fill="FFFFFF" w:themeFill="background1"/>
          </w:tcPr>
          <w:p w14:paraId="3A3E4066"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Presence in a crowd with more than 50 people</w:t>
            </w:r>
          </w:p>
        </w:tc>
        <w:tc>
          <w:tcPr>
            <w:tcW w:w="720" w:type="dxa"/>
            <w:shd w:val="clear" w:color="auto" w:fill="FFFFFF" w:themeFill="background1"/>
            <w:vAlign w:val="center"/>
          </w:tcPr>
          <w:p w14:paraId="01394E98"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3.44</w:t>
            </w:r>
          </w:p>
        </w:tc>
        <w:tc>
          <w:tcPr>
            <w:tcW w:w="1165" w:type="dxa"/>
            <w:vMerge/>
            <w:shd w:val="clear" w:color="auto" w:fill="FFFFFF" w:themeFill="background1"/>
            <w:vAlign w:val="center"/>
          </w:tcPr>
          <w:p w14:paraId="0E88BFEA" w14:textId="77777777" w:rsidR="007B7ADF" w:rsidRPr="007F1B8D" w:rsidRDefault="007B7ADF" w:rsidP="008D3C9F">
            <w:pPr>
              <w:jc w:val="center"/>
              <w:rPr>
                <w:rFonts w:asciiTheme="majorBidi" w:hAnsiTheme="majorBidi" w:cstheme="majorBidi"/>
                <w:lang w:bidi="fa-IR"/>
              </w:rPr>
            </w:pPr>
          </w:p>
        </w:tc>
      </w:tr>
      <w:tr w:rsidR="007B7ADF" w:rsidRPr="007F1B8D" w14:paraId="7B8D6DCD" w14:textId="77777777" w:rsidTr="00F067DA">
        <w:tc>
          <w:tcPr>
            <w:tcW w:w="9350" w:type="dxa"/>
            <w:gridSpan w:val="3"/>
            <w:shd w:val="clear" w:color="auto" w:fill="E7E6E6" w:themeFill="background2"/>
          </w:tcPr>
          <w:p w14:paraId="7285369F"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Component: Probability</w:t>
            </w:r>
          </w:p>
        </w:tc>
      </w:tr>
      <w:tr w:rsidR="007B7ADF" w:rsidRPr="007F1B8D" w14:paraId="0A197B3D" w14:textId="77777777" w:rsidTr="00D22BCA">
        <w:tc>
          <w:tcPr>
            <w:tcW w:w="7465" w:type="dxa"/>
            <w:shd w:val="clear" w:color="auto" w:fill="D9D9D9" w:themeFill="background1" w:themeFillShade="D9"/>
          </w:tcPr>
          <w:p w14:paraId="7BBA599D"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Ventilation condition of workplace </w:t>
            </w:r>
          </w:p>
        </w:tc>
        <w:tc>
          <w:tcPr>
            <w:tcW w:w="720" w:type="dxa"/>
            <w:shd w:val="clear" w:color="auto" w:fill="D9D9D9" w:themeFill="background1" w:themeFillShade="D9"/>
            <w:vAlign w:val="center"/>
          </w:tcPr>
          <w:p w14:paraId="370CDDE3"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03A91F11"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w:t>
            </w:r>
            <w:r w:rsidRPr="007F1B8D">
              <w:rPr>
                <w:rFonts w:asciiTheme="majorBidi" w:hAnsiTheme="majorBidi" w:cstheme="majorBidi"/>
                <w:b/>
                <w:bCs/>
                <w:vertAlign w:val="subscript"/>
                <w:lang w:bidi="fa-IR"/>
              </w:rPr>
              <w:t>i</w:t>
            </w:r>
          </w:p>
        </w:tc>
      </w:tr>
      <w:tr w:rsidR="007B7ADF" w:rsidRPr="007F1B8D" w14:paraId="62E5E081" w14:textId="77777777" w:rsidTr="00F067DA">
        <w:tc>
          <w:tcPr>
            <w:tcW w:w="7465" w:type="dxa"/>
            <w:shd w:val="clear" w:color="auto" w:fill="FFFFFF" w:themeFill="background1"/>
          </w:tcPr>
          <w:p w14:paraId="0E997F25"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Internal heating/cooling systems without ventilation from outside (heaters, air conditioners, fan coil units)</w:t>
            </w:r>
          </w:p>
        </w:tc>
        <w:tc>
          <w:tcPr>
            <w:tcW w:w="720" w:type="dxa"/>
            <w:shd w:val="clear" w:color="auto" w:fill="FFFFFF" w:themeFill="background1"/>
            <w:vAlign w:val="center"/>
          </w:tcPr>
          <w:p w14:paraId="31AF79D2"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4.12</w:t>
            </w:r>
          </w:p>
        </w:tc>
        <w:tc>
          <w:tcPr>
            <w:tcW w:w="1165" w:type="dxa"/>
            <w:vMerge w:val="restart"/>
            <w:shd w:val="clear" w:color="auto" w:fill="FFFFFF" w:themeFill="background1"/>
            <w:vAlign w:val="center"/>
          </w:tcPr>
          <w:p w14:paraId="33E13CCA"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0.09</w:t>
            </w:r>
          </w:p>
        </w:tc>
      </w:tr>
      <w:tr w:rsidR="007B7ADF" w:rsidRPr="007F1B8D" w14:paraId="0774F978" w14:textId="77777777" w:rsidTr="00F067DA">
        <w:tc>
          <w:tcPr>
            <w:tcW w:w="7465" w:type="dxa"/>
            <w:shd w:val="clear" w:color="auto" w:fill="FFFFFF" w:themeFill="background1"/>
          </w:tcPr>
          <w:p w14:paraId="27E2ADE0"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Appropriate heating/cooling systems with partial ventilation from outside</w:t>
            </w:r>
          </w:p>
        </w:tc>
        <w:tc>
          <w:tcPr>
            <w:tcW w:w="720" w:type="dxa"/>
            <w:shd w:val="clear" w:color="auto" w:fill="FFFFFF" w:themeFill="background1"/>
            <w:vAlign w:val="center"/>
          </w:tcPr>
          <w:p w14:paraId="3E352B4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2.91</w:t>
            </w:r>
          </w:p>
        </w:tc>
        <w:tc>
          <w:tcPr>
            <w:tcW w:w="1165" w:type="dxa"/>
            <w:vMerge/>
            <w:shd w:val="clear" w:color="auto" w:fill="FFFFFF" w:themeFill="background1"/>
            <w:vAlign w:val="center"/>
          </w:tcPr>
          <w:p w14:paraId="18C98EB8" w14:textId="77777777" w:rsidR="007B7ADF" w:rsidRPr="007F1B8D" w:rsidRDefault="007B7ADF" w:rsidP="008D3C9F">
            <w:pPr>
              <w:jc w:val="center"/>
              <w:rPr>
                <w:rFonts w:asciiTheme="majorBidi" w:hAnsiTheme="majorBidi" w:cstheme="majorBidi"/>
                <w:lang w:bidi="fa-IR"/>
              </w:rPr>
            </w:pPr>
          </w:p>
        </w:tc>
      </w:tr>
      <w:tr w:rsidR="007B7ADF" w:rsidRPr="007F1B8D" w14:paraId="31086E2F" w14:textId="77777777" w:rsidTr="00F067DA">
        <w:tc>
          <w:tcPr>
            <w:tcW w:w="7465" w:type="dxa"/>
            <w:shd w:val="clear" w:color="auto" w:fill="FFFFFF" w:themeFill="background1"/>
          </w:tcPr>
          <w:p w14:paraId="2D933528"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Appropriate heating/cooling systems with complete ventilation from outside </w:t>
            </w:r>
            <w:r w:rsidRPr="007F1B8D">
              <w:rPr>
                <w:rFonts w:asciiTheme="majorBidi" w:hAnsiTheme="majorBidi" w:cstheme="majorBidi"/>
                <w:lang w:bidi="fa-IR"/>
              </w:rPr>
              <w:lastRenderedPageBreak/>
              <w:t>(water air conditioners)</w:t>
            </w:r>
          </w:p>
        </w:tc>
        <w:tc>
          <w:tcPr>
            <w:tcW w:w="720" w:type="dxa"/>
            <w:shd w:val="clear" w:color="auto" w:fill="FFFFFF" w:themeFill="background1"/>
            <w:vAlign w:val="center"/>
          </w:tcPr>
          <w:p w14:paraId="036AFAB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lastRenderedPageBreak/>
              <w:t>3.28</w:t>
            </w:r>
          </w:p>
        </w:tc>
        <w:tc>
          <w:tcPr>
            <w:tcW w:w="1165" w:type="dxa"/>
            <w:vMerge/>
            <w:shd w:val="clear" w:color="auto" w:fill="FFFFFF" w:themeFill="background1"/>
            <w:vAlign w:val="center"/>
          </w:tcPr>
          <w:p w14:paraId="3A217814" w14:textId="77777777" w:rsidR="007B7ADF" w:rsidRPr="007F1B8D" w:rsidRDefault="007B7ADF" w:rsidP="008D3C9F">
            <w:pPr>
              <w:jc w:val="center"/>
              <w:rPr>
                <w:rFonts w:asciiTheme="majorBidi" w:hAnsiTheme="majorBidi" w:cstheme="majorBidi"/>
                <w:lang w:bidi="fa-IR"/>
              </w:rPr>
            </w:pPr>
          </w:p>
        </w:tc>
      </w:tr>
      <w:tr w:rsidR="007B7ADF" w:rsidRPr="007F1B8D" w14:paraId="4419B35A" w14:textId="77777777" w:rsidTr="00D22BCA">
        <w:tc>
          <w:tcPr>
            <w:tcW w:w="7465" w:type="dxa"/>
            <w:shd w:val="clear" w:color="auto" w:fill="D9D9D9" w:themeFill="background1" w:themeFillShade="D9"/>
          </w:tcPr>
          <w:p w14:paraId="2B77CF87"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lastRenderedPageBreak/>
              <w:t>Factor: Family conditions</w:t>
            </w:r>
          </w:p>
        </w:tc>
        <w:tc>
          <w:tcPr>
            <w:tcW w:w="720" w:type="dxa"/>
            <w:shd w:val="clear" w:color="auto" w:fill="D9D9D9" w:themeFill="background1" w:themeFillShade="D9"/>
            <w:vAlign w:val="center"/>
          </w:tcPr>
          <w:p w14:paraId="2E612857"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60555138"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w:t>
            </w:r>
            <w:r w:rsidRPr="007F1B8D">
              <w:rPr>
                <w:rFonts w:asciiTheme="majorBidi" w:hAnsiTheme="majorBidi" w:cstheme="majorBidi"/>
                <w:b/>
                <w:bCs/>
                <w:vertAlign w:val="subscript"/>
                <w:lang w:bidi="fa-IR"/>
              </w:rPr>
              <w:t>i</w:t>
            </w:r>
          </w:p>
        </w:tc>
      </w:tr>
      <w:tr w:rsidR="007B7ADF" w:rsidRPr="007F1B8D" w14:paraId="4504AC4A" w14:textId="77777777" w:rsidTr="008D3C9F">
        <w:trPr>
          <w:trHeight w:val="324"/>
        </w:trPr>
        <w:tc>
          <w:tcPr>
            <w:tcW w:w="7465" w:type="dxa"/>
            <w:shd w:val="clear" w:color="auto" w:fill="FFFFFF" w:themeFill="background1"/>
          </w:tcPr>
          <w:p w14:paraId="29024DA7"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Single or living alone</w:t>
            </w:r>
          </w:p>
        </w:tc>
        <w:tc>
          <w:tcPr>
            <w:tcW w:w="720" w:type="dxa"/>
            <w:shd w:val="clear" w:color="auto" w:fill="FFFFFF" w:themeFill="background1"/>
            <w:vAlign w:val="center"/>
          </w:tcPr>
          <w:p w14:paraId="5869BDD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1.74</w:t>
            </w:r>
          </w:p>
        </w:tc>
        <w:tc>
          <w:tcPr>
            <w:tcW w:w="1165" w:type="dxa"/>
            <w:vMerge w:val="restart"/>
            <w:shd w:val="clear" w:color="auto" w:fill="FFFFFF" w:themeFill="background1"/>
            <w:vAlign w:val="center"/>
          </w:tcPr>
          <w:p w14:paraId="6BA5719E"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0.33</w:t>
            </w:r>
          </w:p>
        </w:tc>
      </w:tr>
      <w:tr w:rsidR="007B7ADF" w:rsidRPr="007F1B8D" w14:paraId="7E83ED05" w14:textId="77777777" w:rsidTr="00F067DA">
        <w:tc>
          <w:tcPr>
            <w:tcW w:w="7465" w:type="dxa"/>
            <w:shd w:val="clear" w:color="auto" w:fill="FFFFFF" w:themeFill="background1"/>
          </w:tcPr>
          <w:p w14:paraId="5F527051"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Single but living with parents </w:t>
            </w:r>
          </w:p>
        </w:tc>
        <w:tc>
          <w:tcPr>
            <w:tcW w:w="720" w:type="dxa"/>
            <w:shd w:val="clear" w:color="auto" w:fill="FFFFFF" w:themeFill="background1"/>
            <w:vAlign w:val="center"/>
          </w:tcPr>
          <w:p w14:paraId="78ABC0A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2.94</w:t>
            </w:r>
          </w:p>
        </w:tc>
        <w:tc>
          <w:tcPr>
            <w:tcW w:w="1165" w:type="dxa"/>
            <w:vMerge/>
            <w:shd w:val="clear" w:color="auto" w:fill="FFFFFF" w:themeFill="background1"/>
            <w:vAlign w:val="center"/>
          </w:tcPr>
          <w:p w14:paraId="700B59E1" w14:textId="77777777" w:rsidR="007B7ADF" w:rsidRPr="007F1B8D" w:rsidRDefault="007B7ADF" w:rsidP="008D3C9F">
            <w:pPr>
              <w:jc w:val="center"/>
              <w:rPr>
                <w:rFonts w:asciiTheme="majorBidi" w:hAnsiTheme="majorBidi" w:cstheme="majorBidi"/>
                <w:lang w:bidi="fa-IR"/>
              </w:rPr>
            </w:pPr>
          </w:p>
        </w:tc>
      </w:tr>
      <w:tr w:rsidR="007B7ADF" w:rsidRPr="007F1B8D" w14:paraId="23E42D5B" w14:textId="77777777" w:rsidTr="00F067DA">
        <w:tc>
          <w:tcPr>
            <w:tcW w:w="7465" w:type="dxa"/>
            <w:shd w:val="clear" w:color="auto" w:fill="FFFFFF" w:themeFill="background1"/>
          </w:tcPr>
          <w:p w14:paraId="2628C264"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Married living with spouse without children</w:t>
            </w:r>
          </w:p>
        </w:tc>
        <w:tc>
          <w:tcPr>
            <w:tcW w:w="720" w:type="dxa"/>
            <w:shd w:val="clear" w:color="auto" w:fill="FFFFFF" w:themeFill="background1"/>
            <w:vAlign w:val="center"/>
          </w:tcPr>
          <w:p w14:paraId="04B64DA0"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3.29</w:t>
            </w:r>
          </w:p>
        </w:tc>
        <w:tc>
          <w:tcPr>
            <w:tcW w:w="1165" w:type="dxa"/>
            <w:vMerge/>
            <w:shd w:val="clear" w:color="auto" w:fill="FFFFFF" w:themeFill="background1"/>
            <w:vAlign w:val="center"/>
          </w:tcPr>
          <w:p w14:paraId="60CC97B0" w14:textId="77777777" w:rsidR="007B7ADF" w:rsidRPr="007F1B8D" w:rsidRDefault="007B7ADF" w:rsidP="008D3C9F">
            <w:pPr>
              <w:jc w:val="center"/>
              <w:rPr>
                <w:rFonts w:asciiTheme="majorBidi" w:hAnsiTheme="majorBidi" w:cstheme="majorBidi"/>
                <w:lang w:bidi="fa-IR"/>
              </w:rPr>
            </w:pPr>
          </w:p>
        </w:tc>
      </w:tr>
      <w:tr w:rsidR="007B7ADF" w:rsidRPr="007F1B8D" w14:paraId="54594731" w14:textId="77777777" w:rsidTr="00F067DA">
        <w:tc>
          <w:tcPr>
            <w:tcW w:w="7465" w:type="dxa"/>
            <w:shd w:val="clear" w:color="auto" w:fill="FFFFFF" w:themeFill="background1"/>
          </w:tcPr>
          <w:p w14:paraId="03ACBD8D"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Married living with spouse with young children (pre-school)</w:t>
            </w:r>
          </w:p>
        </w:tc>
        <w:tc>
          <w:tcPr>
            <w:tcW w:w="720" w:type="dxa"/>
            <w:shd w:val="clear" w:color="auto" w:fill="FFFFFF" w:themeFill="background1"/>
            <w:vAlign w:val="center"/>
          </w:tcPr>
          <w:p w14:paraId="14F0744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3.45</w:t>
            </w:r>
          </w:p>
        </w:tc>
        <w:tc>
          <w:tcPr>
            <w:tcW w:w="1165" w:type="dxa"/>
            <w:vMerge/>
            <w:shd w:val="clear" w:color="auto" w:fill="FFFFFF" w:themeFill="background1"/>
            <w:vAlign w:val="center"/>
          </w:tcPr>
          <w:p w14:paraId="67A8DDFE" w14:textId="77777777" w:rsidR="007B7ADF" w:rsidRPr="007F1B8D" w:rsidRDefault="007B7ADF" w:rsidP="008D3C9F">
            <w:pPr>
              <w:jc w:val="center"/>
              <w:rPr>
                <w:rFonts w:asciiTheme="majorBidi" w:hAnsiTheme="majorBidi" w:cstheme="majorBidi"/>
                <w:lang w:bidi="fa-IR"/>
              </w:rPr>
            </w:pPr>
          </w:p>
        </w:tc>
      </w:tr>
      <w:tr w:rsidR="007B7ADF" w:rsidRPr="007F1B8D" w14:paraId="7B3938EB" w14:textId="77777777" w:rsidTr="00F067DA">
        <w:tc>
          <w:tcPr>
            <w:tcW w:w="7465" w:type="dxa"/>
            <w:shd w:val="clear" w:color="auto" w:fill="FFFFFF" w:themeFill="background1"/>
          </w:tcPr>
          <w:p w14:paraId="000D0E8D"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Married living with spouse with at least one school-going child</w:t>
            </w:r>
          </w:p>
        </w:tc>
        <w:tc>
          <w:tcPr>
            <w:tcW w:w="720" w:type="dxa"/>
            <w:shd w:val="clear" w:color="auto" w:fill="FFFFFF" w:themeFill="background1"/>
            <w:vAlign w:val="center"/>
          </w:tcPr>
          <w:p w14:paraId="0FF3F258"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3.60</w:t>
            </w:r>
          </w:p>
        </w:tc>
        <w:tc>
          <w:tcPr>
            <w:tcW w:w="1165" w:type="dxa"/>
            <w:vMerge/>
            <w:shd w:val="clear" w:color="auto" w:fill="FFFFFF" w:themeFill="background1"/>
            <w:vAlign w:val="center"/>
          </w:tcPr>
          <w:p w14:paraId="1CA4D983" w14:textId="77777777" w:rsidR="007B7ADF" w:rsidRPr="007F1B8D" w:rsidRDefault="007B7ADF" w:rsidP="008D3C9F">
            <w:pPr>
              <w:jc w:val="center"/>
              <w:rPr>
                <w:rFonts w:asciiTheme="majorBidi" w:hAnsiTheme="majorBidi" w:cstheme="majorBidi"/>
                <w:lang w:bidi="fa-IR"/>
              </w:rPr>
            </w:pPr>
          </w:p>
        </w:tc>
      </w:tr>
      <w:tr w:rsidR="007B7ADF" w:rsidRPr="007F1B8D" w14:paraId="4C0E9C52" w14:textId="77777777" w:rsidTr="00F067DA">
        <w:tc>
          <w:tcPr>
            <w:tcW w:w="7465" w:type="dxa"/>
            <w:shd w:val="clear" w:color="auto" w:fill="FFFFFF" w:themeFill="background1"/>
          </w:tcPr>
          <w:p w14:paraId="5D497E30"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Marred living with spouse together with one’s or spouse’s family without children or with young children (pre-school)</w:t>
            </w:r>
          </w:p>
        </w:tc>
        <w:tc>
          <w:tcPr>
            <w:tcW w:w="720" w:type="dxa"/>
            <w:shd w:val="clear" w:color="auto" w:fill="FFFFFF" w:themeFill="background1"/>
            <w:vAlign w:val="center"/>
          </w:tcPr>
          <w:p w14:paraId="677AEA27"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3.50</w:t>
            </w:r>
          </w:p>
        </w:tc>
        <w:tc>
          <w:tcPr>
            <w:tcW w:w="1165" w:type="dxa"/>
            <w:vMerge/>
            <w:shd w:val="clear" w:color="auto" w:fill="FFFFFF" w:themeFill="background1"/>
            <w:vAlign w:val="center"/>
          </w:tcPr>
          <w:p w14:paraId="7175B787" w14:textId="77777777" w:rsidR="007B7ADF" w:rsidRPr="007F1B8D" w:rsidRDefault="007B7ADF" w:rsidP="008D3C9F">
            <w:pPr>
              <w:jc w:val="center"/>
              <w:rPr>
                <w:rFonts w:asciiTheme="majorBidi" w:hAnsiTheme="majorBidi" w:cstheme="majorBidi"/>
                <w:lang w:bidi="fa-IR"/>
              </w:rPr>
            </w:pPr>
          </w:p>
        </w:tc>
      </w:tr>
      <w:tr w:rsidR="007B7ADF" w:rsidRPr="007F1B8D" w14:paraId="00F3ABAA" w14:textId="77777777" w:rsidTr="00F067DA">
        <w:tc>
          <w:tcPr>
            <w:tcW w:w="7465" w:type="dxa"/>
            <w:shd w:val="clear" w:color="auto" w:fill="FFFFFF" w:themeFill="background1"/>
          </w:tcPr>
          <w:p w14:paraId="678FCD61"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Marred living with spouse together with one’s or spouse’s family with at least one school-going child</w:t>
            </w:r>
          </w:p>
        </w:tc>
        <w:tc>
          <w:tcPr>
            <w:tcW w:w="720" w:type="dxa"/>
            <w:shd w:val="clear" w:color="auto" w:fill="FFFFFF" w:themeFill="background1"/>
            <w:vAlign w:val="center"/>
          </w:tcPr>
          <w:p w14:paraId="12C6E90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3.26</w:t>
            </w:r>
          </w:p>
        </w:tc>
        <w:tc>
          <w:tcPr>
            <w:tcW w:w="1165" w:type="dxa"/>
            <w:vMerge/>
            <w:shd w:val="clear" w:color="auto" w:fill="FFFFFF" w:themeFill="background1"/>
            <w:vAlign w:val="center"/>
          </w:tcPr>
          <w:p w14:paraId="73E70690" w14:textId="77777777" w:rsidR="007B7ADF" w:rsidRPr="007F1B8D" w:rsidRDefault="007B7ADF" w:rsidP="008D3C9F">
            <w:pPr>
              <w:jc w:val="center"/>
              <w:rPr>
                <w:rFonts w:asciiTheme="majorBidi" w:hAnsiTheme="majorBidi" w:cstheme="majorBidi"/>
                <w:lang w:bidi="fa-IR"/>
              </w:rPr>
            </w:pPr>
          </w:p>
        </w:tc>
      </w:tr>
      <w:tr w:rsidR="007B7ADF" w:rsidRPr="007F1B8D" w14:paraId="0FCA7D84" w14:textId="77777777" w:rsidTr="00F067DA">
        <w:tc>
          <w:tcPr>
            <w:tcW w:w="7465" w:type="dxa"/>
            <w:shd w:val="clear" w:color="auto" w:fill="FFFFFF" w:themeFill="background1"/>
          </w:tcPr>
          <w:p w14:paraId="1F0D5B39" w14:textId="77777777" w:rsidR="007B7ADF" w:rsidRPr="007F1B8D" w:rsidRDefault="007B7ADF" w:rsidP="008D3C9F">
            <w:pPr>
              <w:jc w:val="both"/>
              <w:rPr>
                <w:rFonts w:asciiTheme="majorBidi" w:hAnsiTheme="majorBidi" w:cstheme="majorBidi"/>
                <w:rtl/>
                <w:lang w:bidi="fa-IR"/>
              </w:rPr>
            </w:pPr>
            <w:r w:rsidRPr="007F1B8D">
              <w:rPr>
                <w:rFonts w:asciiTheme="majorBidi" w:hAnsiTheme="majorBidi" w:cstheme="majorBidi"/>
                <w:lang w:bidi="fa-IR"/>
              </w:rPr>
              <w:t xml:space="preserve">Living in dorms, rest homes etc. with four or more people </w:t>
            </w:r>
          </w:p>
        </w:tc>
        <w:tc>
          <w:tcPr>
            <w:tcW w:w="720" w:type="dxa"/>
            <w:shd w:val="clear" w:color="auto" w:fill="FFFFFF" w:themeFill="background1"/>
            <w:vAlign w:val="center"/>
          </w:tcPr>
          <w:p w14:paraId="5E71519A"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4.38</w:t>
            </w:r>
          </w:p>
        </w:tc>
        <w:tc>
          <w:tcPr>
            <w:tcW w:w="1165" w:type="dxa"/>
            <w:vMerge/>
            <w:shd w:val="clear" w:color="auto" w:fill="FFFFFF" w:themeFill="background1"/>
            <w:vAlign w:val="center"/>
          </w:tcPr>
          <w:p w14:paraId="3C54799E" w14:textId="77777777" w:rsidR="007B7ADF" w:rsidRPr="007F1B8D" w:rsidRDefault="007B7ADF" w:rsidP="008D3C9F">
            <w:pPr>
              <w:jc w:val="center"/>
              <w:rPr>
                <w:rFonts w:asciiTheme="majorBidi" w:hAnsiTheme="majorBidi" w:cstheme="majorBidi"/>
                <w:lang w:bidi="fa-IR"/>
              </w:rPr>
            </w:pPr>
          </w:p>
        </w:tc>
      </w:tr>
      <w:tr w:rsidR="007B7ADF" w:rsidRPr="007F1B8D" w14:paraId="4B6E94D9" w14:textId="77777777" w:rsidTr="00D22BCA">
        <w:tc>
          <w:tcPr>
            <w:tcW w:w="7465" w:type="dxa"/>
            <w:shd w:val="clear" w:color="auto" w:fill="D9D9D9" w:themeFill="background1" w:themeFillShade="D9"/>
          </w:tcPr>
          <w:p w14:paraId="663DDFA2"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Factor: Working conditions of other family members (those the person lives in the same house with)</w:t>
            </w:r>
          </w:p>
        </w:tc>
        <w:tc>
          <w:tcPr>
            <w:tcW w:w="720" w:type="dxa"/>
            <w:shd w:val="clear" w:color="auto" w:fill="D9D9D9" w:themeFill="background1" w:themeFillShade="D9"/>
            <w:vAlign w:val="center"/>
          </w:tcPr>
          <w:p w14:paraId="6EB929E8"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5089A43D"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w:t>
            </w:r>
            <w:r w:rsidRPr="007F1B8D">
              <w:rPr>
                <w:rFonts w:asciiTheme="majorBidi" w:hAnsiTheme="majorBidi" w:cstheme="majorBidi"/>
                <w:b/>
                <w:bCs/>
                <w:vertAlign w:val="subscript"/>
                <w:lang w:bidi="fa-IR"/>
              </w:rPr>
              <w:t>i</w:t>
            </w:r>
          </w:p>
        </w:tc>
      </w:tr>
      <w:tr w:rsidR="007B7ADF" w:rsidRPr="007F1B8D" w14:paraId="6E3A58AA" w14:textId="77777777" w:rsidTr="00F067DA">
        <w:tc>
          <w:tcPr>
            <w:tcW w:w="7465" w:type="dxa"/>
            <w:shd w:val="clear" w:color="auto" w:fill="FFFFFF" w:themeFill="background1"/>
          </w:tcPr>
          <w:p w14:paraId="6C5116C1"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No other family member works</w:t>
            </w:r>
          </w:p>
        </w:tc>
        <w:tc>
          <w:tcPr>
            <w:tcW w:w="720" w:type="dxa"/>
            <w:shd w:val="clear" w:color="auto" w:fill="FFFFFF" w:themeFill="background1"/>
            <w:vAlign w:val="center"/>
          </w:tcPr>
          <w:p w14:paraId="7DE2E6B7"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2.58</w:t>
            </w:r>
          </w:p>
        </w:tc>
        <w:tc>
          <w:tcPr>
            <w:tcW w:w="1165" w:type="dxa"/>
            <w:vMerge w:val="restart"/>
            <w:shd w:val="clear" w:color="auto" w:fill="FFFFFF" w:themeFill="background1"/>
            <w:vAlign w:val="center"/>
          </w:tcPr>
          <w:p w14:paraId="04B9FD62"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0.25</w:t>
            </w:r>
          </w:p>
        </w:tc>
      </w:tr>
      <w:tr w:rsidR="007B7ADF" w:rsidRPr="007F1B8D" w14:paraId="3522A0F3" w14:textId="77777777" w:rsidTr="00F067DA">
        <w:tc>
          <w:tcPr>
            <w:tcW w:w="7465" w:type="dxa"/>
            <w:shd w:val="clear" w:color="auto" w:fill="FFFFFF" w:themeFill="background1"/>
          </w:tcPr>
          <w:p w14:paraId="4F685736"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One family member works</w:t>
            </w:r>
          </w:p>
        </w:tc>
        <w:tc>
          <w:tcPr>
            <w:tcW w:w="720" w:type="dxa"/>
            <w:shd w:val="clear" w:color="auto" w:fill="FFFFFF" w:themeFill="background1"/>
            <w:vAlign w:val="center"/>
          </w:tcPr>
          <w:p w14:paraId="70E68A5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3.47</w:t>
            </w:r>
          </w:p>
        </w:tc>
        <w:tc>
          <w:tcPr>
            <w:tcW w:w="1165" w:type="dxa"/>
            <w:vMerge/>
            <w:shd w:val="clear" w:color="auto" w:fill="FFFFFF" w:themeFill="background1"/>
            <w:vAlign w:val="center"/>
          </w:tcPr>
          <w:p w14:paraId="5756B9CC" w14:textId="77777777" w:rsidR="007B7ADF" w:rsidRPr="007F1B8D" w:rsidRDefault="007B7ADF" w:rsidP="008D3C9F">
            <w:pPr>
              <w:jc w:val="center"/>
              <w:rPr>
                <w:rFonts w:asciiTheme="majorBidi" w:hAnsiTheme="majorBidi" w:cstheme="majorBidi"/>
                <w:lang w:bidi="fa-IR"/>
              </w:rPr>
            </w:pPr>
          </w:p>
        </w:tc>
      </w:tr>
      <w:tr w:rsidR="007B7ADF" w:rsidRPr="007F1B8D" w14:paraId="503B7A15" w14:textId="77777777" w:rsidTr="00F067DA">
        <w:tc>
          <w:tcPr>
            <w:tcW w:w="7465" w:type="dxa"/>
            <w:shd w:val="clear" w:color="auto" w:fill="FFFFFF" w:themeFill="background1"/>
          </w:tcPr>
          <w:p w14:paraId="0C855BF4"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Two or more family members work</w:t>
            </w:r>
          </w:p>
        </w:tc>
        <w:tc>
          <w:tcPr>
            <w:tcW w:w="720" w:type="dxa"/>
            <w:shd w:val="clear" w:color="auto" w:fill="FFFFFF" w:themeFill="background1"/>
            <w:vAlign w:val="center"/>
          </w:tcPr>
          <w:p w14:paraId="732552AA"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3.98</w:t>
            </w:r>
          </w:p>
        </w:tc>
        <w:tc>
          <w:tcPr>
            <w:tcW w:w="1165" w:type="dxa"/>
            <w:vMerge/>
            <w:shd w:val="clear" w:color="auto" w:fill="FFFFFF" w:themeFill="background1"/>
            <w:vAlign w:val="center"/>
          </w:tcPr>
          <w:p w14:paraId="79E13858" w14:textId="77777777" w:rsidR="007B7ADF" w:rsidRPr="007F1B8D" w:rsidRDefault="007B7ADF" w:rsidP="008D3C9F">
            <w:pPr>
              <w:jc w:val="center"/>
              <w:rPr>
                <w:rFonts w:asciiTheme="majorBidi" w:hAnsiTheme="majorBidi" w:cstheme="majorBidi"/>
                <w:lang w:bidi="fa-IR"/>
              </w:rPr>
            </w:pPr>
          </w:p>
        </w:tc>
      </w:tr>
      <w:tr w:rsidR="007B7ADF" w:rsidRPr="007F1B8D" w14:paraId="75665573" w14:textId="77777777" w:rsidTr="00D22BCA">
        <w:tc>
          <w:tcPr>
            <w:tcW w:w="7465" w:type="dxa"/>
            <w:shd w:val="clear" w:color="auto" w:fill="D9D9D9" w:themeFill="background1" w:themeFillShade="D9"/>
          </w:tcPr>
          <w:p w14:paraId="14C76A0C"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Hand hygiene </w:t>
            </w:r>
          </w:p>
        </w:tc>
        <w:tc>
          <w:tcPr>
            <w:tcW w:w="720" w:type="dxa"/>
            <w:shd w:val="clear" w:color="auto" w:fill="D9D9D9" w:themeFill="background1" w:themeFillShade="D9"/>
            <w:vAlign w:val="center"/>
          </w:tcPr>
          <w:p w14:paraId="413C0FD9"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3838C83B"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w:t>
            </w:r>
            <w:r w:rsidRPr="007F1B8D">
              <w:rPr>
                <w:rFonts w:asciiTheme="majorBidi" w:hAnsiTheme="majorBidi" w:cstheme="majorBidi"/>
                <w:b/>
                <w:bCs/>
                <w:vertAlign w:val="subscript"/>
                <w:lang w:bidi="fa-IR"/>
              </w:rPr>
              <w:t>i</w:t>
            </w:r>
          </w:p>
        </w:tc>
      </w:tr>
      <w:tr w:rsidR="007B7ADF" w:rsidRPr="007F1B8D" w14:paraId="1ECCBCCB" w14:textId="77777777" w:rsidTr="00F067DA">
        <w:tc>
          <w:tcPr>
            <w:tcW w:w="7465" w:type="dxa"/>
            <w:shd w:val="clear" w:color="auto" w:fill="FFFFFF" w:themeFill="background1"/>
          </w:tcPr>
          <w:p w14:paraId="71E90AB2"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Lack of constant washing of hands or washing only with water</w:t>
            </w:r>
          </w:p>
        </w:tc>
        <w:tc>
          <w:tcPr>
            <w:tcW w:w="720" w:type="dxa"/>
            <w:shd w:val="clear" w:color="auto" w:fill="FFFFFF" w:themeFill="background1"/>
            <w:vAlign w:val="center"/>
          </w:tcPr>
          <w:p w14:paraId="144C3A7D"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4.04</w:t>
            </w:r>
          </w:p>
        </w:tc>
        <w:tc>
          <w:tcPr>
            <w:tcW w:w="1165" w:type="dxa"/>
            <w:vMerge w:val="restart"/>
            <w:shd w:val="clear" w:color="auto" w:fill="FFFFFF" w:themeFill="background1"/>
            <w:vAlign w:val="center"/>
          </w:tcPr>
          <w:p w14:paraId="4B6C8F92"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0.13</w:t>
            </w:r>
          </w:p>
        </w:tc>
      </w:tr>
      <w:tr w:rsidR="007B7ADF" w:rsidRPr="007F1B8D" w14:paraId="0B0B34E6" w14:textId="77777777" w:rsidTr="00F067DA">
        <w:tc>
          <w:tcPr>
            <w:tcW w:w="7465" w:type="dxa"/>
            <w:shd w:val="clear" w:color="auto" w:fill="FFFFFF" w:themeFill="background1"/>
          </w:tcPr>
          <w:p w14:paraId="2F7368AD"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Washing hands with alcoholic detergents or water and soap only when feeling suspicious</w:t>
            </w:r>
          </w:p>
        </w:tc>
        <w:tc>
          <w:tcPr>
            <w:tcW w:w="720" w:type="dxa"/>
            <w:shd w:val="clear" w:color="auto" w:fill="FFFFFF" w:themeFill="background1"/>
            <w:vAlign w:val="center"/>
          </w:tcPr>
          <w:p w14:paraId="79837FC6"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2.86</w:t>
            </w:r>
          </w:p>
        </w:tc>
        <w:tc>
          <w:tcPr>
            <w:tcW w:w="1165" w:type="dxa"/>
            <w:vMerge/>
            <w:shd w:val="clear" w:color="auto" w:fill="FFFFFF" w:themeFill="background1"/>
            <w:vAlign w:val="center"/>
          </w:tcPr>
          <w:p w14:paraId="44C9C158" w14:textId="77777777" w:rsidR="007B7ADF" w:rsidRPr="007F1B8D" w:rsidRDefault="007B7ADF" w:rsidP="008D3C9F">
            <w:pPr>
              <w:jc w:val="center"/>
              <w:rPr>
                <w:rFonts w:asciiTheme="majorBidi" w:hAnsiTheme="majorBidi" w:cstheme="majorBidi"/>
                <w:lang w:bidi="fa-IR"/>
              </w:rPr>
            </w:pPr>
          </w:p>
        </w:tc>
      </w:tr>
      <w:tr w:rsidR="007B7ADF" w:rsidRPr="007F1B8D" w14:paraId="288A7011" w14:textId="77777777" w:rsidTr="00F067DA">
        <w:tc>
          <w:tcPr>
            <w:tcW w:w="7465" w:type="dxa"/>
            <w:shd w:val="clear" w:color="auto" w:fill="FFFFFF" w:themeFill="background1"/>
          </w:tcPr>
          <w:p w14:paraId="47F90C8F"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Washing hands with alcoholic detergents or water and soap only constantly</w:t>
            </w:r>
          </w:p>
        </w:tc>
        <w:tc>
          <w:tcPr>
            <w:tcW w:w="720" w:type="dxa"/>
            <w:shd w:val="clear" w:color="auto" w:fill="FFFFFF" w:themeFill="background1"/>
            <w:vAlign w:val="center"/>
          </w:tcPr>
          <w:p w14:paraId="38639BD9"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2.40</w:t>
            </w:r>
          </w:p>
        </w:tc>
        <w:tc>
          <w:tcPr>
            <w:tcW w:w="1165" w:type="dxa"/>
            <w:vMerge/>
            <w:shd w:val="clear" w:color="auto" w:fill="FFFFFF" w:themeFill="background1"/>
            <w:vAlign w:val="center"/>
          </w:tcPr>
          <w:p w14:paraId="605E9BC3" w14:textId="77777777" w:rsidR="007B7ADF" w:rsidRPr="007F1B8D" w:rsidRDefault="007B7ADF" w:rsidP="008D3C9F">
            <w:pPr>
              <w:jc w:val="center"/>
              <w:rPr>
                <w:rFonts w:asciiTheme="majorBidi" w:hAnsiTheme="majorBidi" w:cstheme="majorBidi"/>
                <w:lang w:bidi="fa-IR"/>
              </w:rPr>
            </w:pPr>
          </w:p>
        </w:tc>
      </w:tr>
      <w:tr w:rsidR="007B7ADF" w:rsidRPr="007F1B8D" w14:paraId="3BFC969A" w14:textId="77777777" w:rsidTr="00F067DA">
        <w:tc>
          <w:tcPr>
            <w:tcW w:w="7465" w:type="dxa"/>
            <w:shd w:val="clear" w:color="auto" w:fill="FFFFFF" w:themeFill="background1"/>
          </w:tcPr>
          <w:p w14:paraId="61FA090D"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Not touching eyes, nose and mouth at all </w:t>
            </w:r>
          </w:p>
        </w:tc>
        <w:tc>
          <w:tcPr>
            <w:tcW w:w="720" w:type="dxa"/>
            <w:shd w:val="clear" w:color="auto" w:fill="FFFFFF" w:themeFill="background1"/>
            <w:vAlign w:val="center"/>
          </w:tcPr>
          <w:p w14:paraId="503A1F7F"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2.41</w:t>
            </w:r>
          </w:p>
        </w:tc>
        <w:tc>
          <w:tcPr>
            <w:tcW w:w="1165" w:type="dxa"/>
            <w:vMerge/>
            <w:shd w:val="clear" w:color="auto" w:fill="FFFFFF" w:themeFill="background1"/>
            <w:vAlign w:val="center"/>
          </w:tcPr>
          <w:p w14:paraId="60D73AEE" w14:textId="77777777" w:rsidR="007B7ADF" w:rsidRPr="007F1B8D" w:rsidRDefault="007B7ADF" w:rsidP="008D3C9F">
            <w:pPr>
              <w:jc w:val="center"/>
              <w:rPr>
                <w:rFonts w:asciiTheme="majorBidi" w:hAnsiTheme="majorBidi" w:cstheme="majorBidi"/>
                <w:lang w:bidi="fa-IR"/>
              </w:rPr>
            </w:pPr>
          </w:p>
        </w:tc>
      </w:tr>
      <w:tr w:rsidR="007B7ADF" w:rsidRPr="007F1B8D" w14:paraId="7CA75C09" w14:textId="77777777" w:rsidTr="00D22BCA">
        <w:tc>
          <w:tcPr>
            <w:tcW w:w="7465" w:type="dxa"/>
            <w:shd w:val="clear" w:color="auto" w:fill="D9D9D9" w:themeFill="background1" w:themeFillShade="D9"/>
          </w:tcPr>
          <w:p w14:paraId="642A5920"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Caring about respiratory hygiene </w:t>
            </w:r>
          </w:p>
        </w:tc>
        <w:tc>
          <w:tcPr>
            <w:tcW w:w="720" w:type="dxa"/>
            <w:shd w:val="clear" w:color="auto" w:fill="D9D9D9" w:themeFill="background1" w:themeFillShade="D9"/>
            <w:vAlign w:val="center"/>
          </w:tcPr>
          <w:p w14:paraId="47AA0FE5"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623093EA"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PW</w:t>
            </w:r>
            <w:r w:rsidRPr="007F1B8D">
              <w:rPr>
                <w:rFonts w:asciiTheme="majorBidi" w:hAnsiTheme="majorBidi" w:cstheme="majorBidi"/>
                <w:b/>
                <w:bCs/>
                <w:vertAlign w:val="subscript"/>
                <w:lang w:bidi="fa-IR"/>
              </w:rPr>
              <w:t>i</w:t>
            </w:r>
          </w:p>
        </w:tc>
      </w:tr>
      <w:tr w:rsidR="007B7ADF" w:rsidRPr="007F1B8D" w14:paraId="187BADD3" w14:textId="77777777" w:rsidTr="00F067DA">
        <w:tc>
          <w:tcPr>
            <w:tcW w:w="7465" w:type="dxa"/>
            <w:shd w:val="clear" w:color="auto" w:fill="FFFFFF" w:themeFill="background1"/>
          </w:tcPr>
          <w:p w14:paraId="3B82B1EB"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Covering mouth and nose with ordinary tissue</w:t>
            </w:r>
          </w:p>
        </w:tc>
        <w:tc>
          <w:tcPr>
            <w:tcW w:w="720" w:type="dxa"/>
            <w:shd w:val="clear" w:color="auto" w:fill="FFFFFF" w:themeFill="background1"/>
            <w:vAlign w:val="center"/>
          </w:tcPr>
          <w:p w14:paraId="1FF04689"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2.95</w:t>
            </w:r>
          </w:p>
        </w:tc>
        <w:tc>
          <w:tcPr>
            <w:tcW w:w="1165" w:type="dxa"/>
            <w:vMerge w:val="restart"/>
            <w:shd w:val="clear" w:color="auto" w:fill="FFFFFF" w:themeFill="background1"/>
            <w:vAlign w:val="center"/>
          </w:tcPr>
          <w:p w14:paraId="5FCEB828"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0.20</w:t>
            </w:r>
          </w:p>
        </w:tc>
      </w:tr>
      <w:tr w:rsidR="007B7ADF" w:rsidRPr="007F1B8D" w14:paraId="2348EAB6" w14:textId="77777777" w:rsidTr="00F067DA">
        <w:tc>
          <w:tcPr>
            <w:tcW w:w="7465" w:type="dxa"/>
            <w:shd w:val="clear" w:color="auto" w:fill="FFFFFF" w:themeFill="background1"/>
          </w:tcPr>
          <w:p w14:paraId="5BC84294"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Appropriate use of mask</w:t>
            </w:r>
          </w:p>
        </w:tc>
        <w:tc>
          <w:tcPr>
            <w:tcW w:w="720" w:type="dxa"/>
            <w:shd w:val="clear" w:color="auto" w:fill="FFFFFF" w:themeFill="background1"/>
            <w:vAlign w:val="center"/>
          </w:tcPr>
          <w:p w14:paraId="2CAF1A2F"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1.80</w:t>
            </w:r>
          </w:p>
        </w:tc>
        <w:tc>
          <w:tcPr>
            <w:tcW w:w="1165" w:type="dxa"/>
            <w:vMerge/>
            <w:shd w:val="clear" w:color="auto" w:fill="FFFFFF" w:themeFill="background1"/>
            <w:vAlign w:val="center"/>
          </w:tcPr>
          <w:p w14:paraId="548C3E90" w14:textId="77777777" w:rsidR="007B7ADF" w:rsidRPr="007F1B8D" w:rsidRDefault="007B7ADF" w:rsidP="008D3C9F">
            <w:pPr>
              <w:jc w:val="center"/>
              <w:rPr>
                <w:rFonts w:asciiTheme="majorBidi" w:hAnsiTheme="majorBidi" w:cstheme="majorBidi"/>
                <w:lang w:bidi="fa-IR"/>
              </w:rPr>
            </w:pPr>
          </w:p>
        </w:tc>
      </w:tr>
      <w:tr w:rsidR="007B7ADF" w:rsidRPr="007F1B8D" w14:paraId="4655530B" w14:textId="77777777" w:rsidTr="00F067DA">
        <w:tc>
          <w:tcPr>
            <w:tcW w:w="7465" w:type="dxa"/>
            <w:shd w:val="clear" w:color="auto" w:fill="FFFFFF" w:themeFill="background1"/>
          </w:tcPr>
          <w:p w14:paraId="3F611E23"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Complete social distancing with others (at least 1.5 m)</w:t>
            </w:r>
          </w:p>
        </w:tc>
        <w:tc>
          <w:tcPr>
            <w:tcW w:w="720" w:type="dxa"/>
            <w:shd w:val="clear" w:color="auto" w:fill="FFFFFF" w:themeFill="background1"/>
            <w:vAlign w:val="center"/>
          </w:tcPr>
          <w:p w14:paraId="0BCDEC46"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1.86</w:t>
            </w:r>
          </w:p>
        </w:tc>
        <w:tc>
          <w:tcPr>
            <w:tcW w:w="1165" w:type="dxa"/>
            <w:vMerge/>
            <w:shd w:val="clear" w:color="auto" w:fill="FFFFFF" w:themeFill="background1"/>
            <w:vAlign w:val="center"/>
          </w:tcPr>
          <w:p w14:paraId="75EDFECF" w14:textId="77777777" w:rsidR="007B7ADF" w:rsidRPr="007F1B8D" w:rsidRDefault="007B7ADF" w:rsidP="008D3C9F">
            <w:pPr>
              <w:jc w:val="center"/>
              <w:rPr>
                <w:rFonts w:asciiTheme="majorBidi" w:hAnsiTheme="majorBidi" w:cstheme="majorBidi"/>
                <w:lang w:bidi="fa-IR"/>
              </w:rPr>
            </w:pPr>
          </w:p>
        </w:tc>
      </w:tr>
      <w:tr w:rsidR="007B7ADF" w:rsidRPr="007F1B8D" w14:paraId="4D0F6EA1" w14:textId="77777777" w:rsidTr="00F067DA">
        <w:tc>
          <w:tcPr>
            <w:tcW w:w="7465" w:type="dxa"/>
            <w:shd w:val="clear" w:color="auto" w:fill="FFFFFF" w:themeFill="background1"/>
          </w:tcPr>
          <w:p w14:paraId="525FB2F9"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Seeking medical consultation or treatment when having any kind of suspicious symptoms </w:t>
            </w:r>
          </w:p>
        </w:tc>
        <w:tc>
          <w:tcPr>
            <w:tcW w:w="720" w:type="dxa"/>
            <w:shd w:val="clear" w:color="auto" w:fill="FFFFFF" w:themeFill="background1"/>
            <w:vAlign w:val="center"/>
          </w:tcPr>
          <w:p w14:paraId="3C61DC77"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2.08</w:t>
            </w:r>
          </w:p>
        </w:tc>
        <w:tc>
          <w:tcPr>
            <w:tcW w:w="1165" w:type="dxa"/>
            <w:vMerge/>
            <w:shd w:val="clear" w:color="auto" w:fill="FFFFFF" w:themeFill="background1"/>
            <w:vAlign w:val="center"/>
          </w:tcPr>
          <w:p w14:paraId="11538B30" w14:textId="77777777" w:rsidR="007B7ADF" w:rsidRPr="007F1B8D" w:rsidRDefault="007B7ADF" w:rsidP="008D3C9F">
            <w:pPr>
              <w:jc w:val="center"/>
              <w:rPr>
                <w:rFonts w:asciiTheme="majorBidi" w:hAnsiTheme="majorBidi" w:cstheme="majorBidi"/>
                <w:lang w:bidi="fa-IR"/>
              </w:rPr>
            </w:pPr>
          </w:p>
        </w:tc>
      </w:tr>
      <w:tr w:rsidR="007B7ADF" w:rsidRPr="007F1B8D" w14:paraId="0707CC2B" w14:textId="77777777" w:rsidTr="00F067DA">
        <w:tc>
          <w:tcPr>
            <w:tcW w:w="9350" w:type="dxa"/>
            <w:gridSpan w:val="3"/>
            <w:shd w:val="clear" w:color="auto" w:fill="E7E6E6" w:themeFill="background2"/>
          </w:tcPr>
          <w:p w14:paraId="6413E72F"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Factor: Severity</w:t>
            </w:r>
          </w:p>
          <w:p w14:paraId="6A98E7F7"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Note: Group A included patient with </w:t>
            </w:r>
            <w:r w:rsidRPr="007F1B8D">
              <w:rPr>
                <w:rStyle w:val="Emphasis"/>
                <w:rFonts w:asciiTheme="majorBidi" w:hAnsiTheme="majorBidi" w:cstheme="majorBidi"/>
                <w:i w:val="0"/>
                <w:iCs w:val="0"/>
                <w:color w:val="000000" w:themeColor="text1"/>
              </w:rPr>
              <w:t>congenital</w:t>
            </w:r>
            <w:r w:rsidRPr="007F1B8D">
              <w:rPr>
                <w:rFonts w:asciiTheme="majorBidi" w:hAnsiTheme="majorBidi" w:cstheme="majorBidi"/>
                <w:color w:val="000000" w:themeColor="text1"/>
              </w:rPr>
              <w:t xml:space="preserve"> immunodeficiency </w:t>
            </w:r>
            <w:r w:rsidRPr="007F1B8D">
              <w:rPr>
                <w:rStyle w:val="Emphasis"/>
                <w:rFonts w:asciiTheme="majorBidi" w:hAnsiTheme="majorBidi" w:cstheme="majorBidi"/>
                <w:i w:val="0"/>
                <w:iCs w:val="0"/>
                <w:color w:val="000000" w:themeColor="text1"/>
              </w:rPr>
              <w:t xml:space="preserve">disorders, </w:t>
            </w:r>
            <w:r w:rsidRPr="007F1B8D">
              <w:rPr>
                <w:rStyle w:val="Emphasis"/>
                <w:rFonts w:asciiTheme="majorBidi" w:hAnsiTheme="majorBidi" w:cstheme="majorBidi"/>
                <w:i w:val="0"/>
                <w:iCs w:val="0"/>
              </w:rPr>
              <w:t>patients undergoing chemotherapy, and patients being treated with c</w:t>
            </w:r>
            <w:r w:rsidRPr="007F1B8D">
              <w:rPr>
                <w:rFonts w:asciiTheme="majorBidi" w:hAnsiTheme="majorBidi" w:cstheme="majorBidi"/>
              </w:rPr>
              <w:t>orticosteroids. Group B included patients with underlying diseases such as high blood pressure, uncontrolled diabetes, cardiovascular diseases, BMI &gt; 40, chronic respiratory diseases, and chronic kidney diseases</w:t>
            </w:r>
          </w:p>
        </w:tc>
      </w:tr>
      <w:tr w:rsidR="007B7ADF" w:rsidRPr="007F1B8D" w14:paraId="48CA2D9B" w14:textId="77777777" w:rsidTr="00D22BCA">
        <w:tc>
          <w:tcPr>
            <w:tcW w:w="7465" w:type="dxa"/>
            <w:shd w:val="clear" w:color="auto" w:fill="D9D9D9" w:themeFill="background1" w:themeFillShade="D9"/>
          </w:tcPr>
          <w:p w14:paraId="51305481"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Age conditions </w:t>
            </w:r>
          </w:p>
        </w:tc>
        <w:tc>
          <w:tcPr>
            <w:tcW w:w="720" w:type="dxa"/>
            <w:shd w:val="clear" w:color="auto" w:fill="D9D9D9" w:themeFill="background1" w:themeFillShade="D9"/>
            <w:vAlign w:val="center"/>
          </w:tcPr>
          <w:p w14:paraId="4626AC42"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s</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54AB402F" w14:textId="77777777" w:rsidR="007B7ADF" w:rsidRPr="007F1B8D" w:rsidRDefault="007B7ADF" w:rsidP="008D3C9F">
            <w:pPr>
              <w:jc w:val="center"/>
              <w:rPr>
                <w:rFonts w:asciiTheme="majorBidi" w:hAnsiTheme="majorBidi" w:cstheme="majorBidi"/>
                <w:b/>
                <w:bCs/>
                <w:vertAlign w:val="subscript"/>
                <w:lang w:bidi="fa-IR"/>
              </w:rPr>
            </w:pPr>
            <w:r w:rsidRPr="007F1B8D">
              <w:rPr>
                <w:rFonts w:asciiTheme="majorBidi" w:hAnsiTheme="majorBidi" w:cstheme="majorBidi"/>
                <w:b/>
                <w:bCs/>
                <w:lang w:bidi="fa-IR"/>
              </w:rPr>
              <w:t>SW</w:t>
            </w:r>
            <w:r w:rsidRPr="007F1B8D">
              <w:rPr>
                <w:rFonts w:asciiTheme="majorBidi" w:hAnsiTheme="majorBidi" w:cstheme="majorBidi"/>
                <w:b/>
                <w:bCs/>
                <w:vertAlign w:val="subscript"/>
                <w:lang w:bidi="fa-IR"/>
              </w:rPr>
              <w:t>i</w:t>
            </w:r>
          </w:p>
        </w:tc>
      </w:tr>
      <w:tr w:rsidR="007B7ADF" w:rsidRPr="007F1B8D" w14:paraId="65582E8A" w14:textId="77777777" w:rsidTr="00F067DA">
        <w:tc>
          <w:tcPr>
            <w:tcW w:w="7465" w:type="dxa"/>
            <w:shd w:val="clear" w:color="auto" w:fill="FFFFFF" w:themeFill="background1"/>
          </w:tcPr>
          <w:p w14:paraId="0F4467AE"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Under 30 years of age</w:t>
            </w:r>
          </w:p>
        </w:tc>
        <w:tc>
          <w:tcPr>
            <w:tcW w:w="720" w:type="dxa"/>
            <w:shd w:val="clear" w:color="auto" w:fill="FFFFFF" w:themeFill="background1"/>
            <w:vAlign w:val="center"/>
          </w:tcPr>
          <w:p w14:paraId="4E4A45E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2.68</w:t>
            </w:r>
          </w:p>
        </w:tc>
        <w:tc>
          <w:tcPr>
            <w:tcW w:w="1165" w:type="dxa"/>
            <w:vMerge w:val="restart"/>
            <w:shd w:val="clear" w:color="auto" w:fill="FFFFFF" w:themeFill="background1"/>
            <w:vAlign w:val="center"/>
          </w:tcPr>
          <w:p w14:paraId="12691BB2"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0.06</w:t>
            </w:r>
          </w:p>
        </w:tc>
      </w:tr>
      <w:tr w:rsidR="007B7ADF" w:rsidRPr="007F1B8D" w14:paraId="79C3A336" w14:textId="77777777" w:rsidTr="00F067DA">
        <w:tc>
          <w:tcPr>
            <w:tcW w:w="7465" w:type="dxa"/>
            <w:shd w:val="clear" w:color="auto" w:fill="FFFFFF" w:themeFill="background1"/>
          </w:tcPr>
          <w:p w14:paraId="02FE4ACA"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30-50 years old</w:t>
            </w:r>
          </w:p>
        </w:tc>
        <w:tc>
          <w:tcPr>
            <w:tcW w:w="720" w:type="dxa"/>
            <w:shd w:val="clear" w:color="auto" w:fill="FFFFFF" w:themeFill="background1"/>
            <w:vAlign w:val="center"/>
          </w:tcPr>
          <w:p w14:paraId="7087D50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3.40</w:t>
            </w:r>
          </w:p>
        </w:tc>
        <w:tc>
          <w:tcPr>
            <w:tcW w:w="1165" w:type="dxa"/>
            <w:vMerge/>
            <w:shd w:val="clear" w:color="auto" w:fill="FFFFFF" w:themeFill="background1"/>
            <w:vAlign w:val="center"/>
          </w:tcPr>
          <w:p w14:paraId="2603C5AF" w14:textId="77777777" w:rsidR="007B7ADF" w:rsidRPr="007F1B8D" w:rsidRDefault="007B7ADF" w:rsidP="008D3C9F">
            <w:pPr>
              <w:jc w:val="center"/>
              <w:rPr>
                <w:rFonts w:asciiTheme="majorBidi" w:hAnsiTheme="majorBidi" w:cstheme="majorBidi"/>
                <w:lang w:bidi="fa-IR"/>
              </w:rPr>
            </w:pPr>
          </w:p>
        </w:tc>
      </w:tr>
      <w:tr w:rsidR="007B7ADF" w:rsidRPr="007F1B8D" w14:paraId="64F38D1D" w14:textId="77777777" w:rsidTr="00F067DA">
        <w:tc>
          <w:tcPr>
            <w:tcW w:w="7465" w:type="dxa"/>
            <w:shd w:val="clear" w:color="auto" w:fill="FFFFFF" w:themeFill="background1"/>
          </w:tcPr>
          <w:p w14:paraId="61594A3F"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51-60 years old</w:t>
            </w:r>
          </w:p>
        </w:tc>
        <w:tc>
          <w:tcPr>
            <w:tcW w:w="720" w:type="dxa"/>
            <w:shd w:val="clear" w:color="auto" w:fill="FFFFFF" w:themeFill="background1"/>
            <w:vAlign w:val="center"/>
          </w:tcPr>
          <w:p w14:paraId="39824800"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3.92</w:t>
            </w:r>
          </w:p>
        </w:tc>
        <w:tc>
          <w:tcPr>
            <w:tcW w:w="1165" w:type="dxa"/>
            <w:vMerge/>
            <w:shd w:val="clear" w:color="auto" w:fill="FFFFFF" w:themeFill="background1"/>
            <w:vAlign w:val="center"/>
          </w:tcPr>
          <w:p w14:paraId="5610FE2B" w14:textId="77777777" w:rsidR="007B7ADF" w:rsidRPr="007F1B8D" w:rsidRDefault="007B7ADF" w:rsidP="008D3C9F">
            <w:pPr>
              <w:jc w:val="center"/>
              <w:rPr>
                <w:rFonts w:asciiTheme="majorBidi" w:hAnsiTheme="majorBidi" w:cstheme="majorBidi"/>
                <w:lang w:bidi="fa-IR"/>
              </w:rPr>
            </w:pPr>
          </w:p>
        </w:tc>
      </w:tr>
      <w:tr w:rsidR="007B7ADF" w:rsidRPr="007F1B8D" w14:paraId="04069E82" w14:textId="77777777" w:rsidTr="00F067DA">
        <w:tc>
          <w:tcPr>
            <w:tcW w:w="7465" w:type="dxa"/>
            <w:shd w:val="clear" w:color="auto" w:fill="FFFFFF" w:themeFill="background1"/>
          </w:tcPr>
          <w:p w14:paraId="6E79750A"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Above 60 years of age</w:t>
            </w:r>
          </w:p>
        </w:tc>
        <w:tc>
          <w:tcPr>
            <w:tcW w:w="720" w:type="dxa"/>
            <w:shd w:val="clear" w:color="auto" w:fill="FFFFFF" w:themeFill="background1"/>
            <w:vAlign w:val="center"/>
          </w:tcPr>
          <w:p w14:paraId="448BE2DD"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3.98</w:t>
            </w:r>
          </w:p>
        </w:tc>
        <w:tc>
          <w:tcPr>
            <w:tcW w:w="1165" w:type="dxa"/>
            <w:shd w:val="clear" w:color="auto" w:fill="FFFFFF" w:themeFill="background1"/>
            <w:vAlign w:val="center"/>
          </w:tcPr>
          <w:p w14:paraId="458B1738" w14:textId="77777777" w:rsidR="007B7ADF" w:rsidRPr="007F1B8D" w:rsidRDefault="007B7ADF" w:rsidP="008D3C9F">
            <w:pPr>
              <w:jc w:val="center"/>
              <w:rPr>
                <w:rFonts w:asciiTheme="majorBidi" w:hAnsiTheme="majorBidi" w:cstheme="majorBidi"/>
                <w:lang w:bidi="fa-IR"/>
              </w:rPr>
            </w:pPr>
          </w:p>
        </w:tc>
      </w:tr>
      <w:tr w:rsidR="007B7ADF" w:rsidRPr="007F1B8D" w14:paraId="0D550245" w14:textId="77777777" w:rsidTr="00D22BCA">
        <w:tc>
          <w:tcPr>
            <w:tcW w:w="7465" w:type="dxa"/>
            <w:shd w:val="clear" w:color="auto" w:fill="D9D9D9" w:themeFill="background1" w:themeFillShade="D9"/>
          </w:tcPr>
          <w:p w14:paraId="0CFB8891"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Clinical symptoms and effects </w:t>
            </w:r>
          </w:p>
        </w:tc>
        <w:tc>
          <w:tcPr>
            <w:tcW w:w="720" w:type="dxa"/>
            <w:shd w:val="clear" w:color="auto" w:fill="D9D9D9" w:themeFill="background1" w:themeFillShade="D9"/>
            <w:vAlign w:val="center"/>
          </w:tcPr>
          <w:p w14:paraId="28B2E404"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s</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71E22FE9"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SW</w:t>
            </w:r>
            <w:r w:rsidRPr="007F1B8D">
              <w:rPr>
                <w:rFonts w:asciiTheme="majorBidi" w:hAnsiTheme="majorBidi" w:cstheme="majorBidi"/>
                <w:b/>
                <w:bCs/>
                <w:vertAlign w:val="subscript"/>
                <w:lang w:bidi="fa-IR"/>
              </w:rPr>
              <w:t>i</w:t>
            </w:r>
          </w:p>
        </w:tc>
      </w:tr>
      <w:tr w:rsidR="007B7ADF" w:rsidRPr="007F1B8D" w14:paraId="42241F09" w14:textId="77777777" w:rsidTr="00F067DA">
        <w:tc>
          <w:tcPr>
            <w:tcW w:w="7465" w:type="dxa"/>
            <w:shd w:val="clear" w:color="auto" w:fill="FFFFFF" w:themeFill="background1"/>
          </w:tcPr>
          <w:p w14:paraId="1144D807"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Dry cough </w:t>
            </w:r>
          </w:p>
        </w:tc>
        <w:tc>
          <w:tcPr>
            <w:tcW w:w="720" w:type="dxa"/>
            <w:shd w:val="clear" w:color="auto" w:fill="FFFFFF" w:themeFill="background1"/>
            <w:vAlign w:val="center"/>
          </w:tcPr>
          <w:p w14:paraId="1920388C"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3.52</w:t>
            </w:r>
          </w:p>
        </w:tc>
        <w:tc>
          <w:tcPr>
            <w:tcW w:w="1165" w:type="dxa"/>
            <w:vMerge w:val="restart"/>
            <w:shd w:val="clear" w:color="auto" w:fill="FFFFFF" w:themeFill="background1"/>
            <w:vAlign w:val="center"/>
          </w:tcPr>
          <w:p w14:paraId="04260896"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0.34</w:t>
            </w:r>
          </w:p>
        </w:tc>
      </w:tr>
      <w:tr w:rsidR="007B7ADF" w:rsidRPr="007F1B8D" w14:paraId="41AC918E" w14:textId="77777777" w:rsidTr="00F067DA">
        <w:tc>
          <w:tcPr>
            <w:tcW w:w="7465" w:type="dxa"/>
            <w:shd w:val="clear" w:color="auto" w:fill="FFFFFF" w:themeFill="background1"/>
          </w:tcPr>
          <w:p w14:paraId="7EC76D1D"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Shortness of breath </w:t>
            </w:r>
          </w:p>
        </w:tc>
        <w:tc>
          <w:tcPr>
            <w:tcW w:w="720" w:type="dxa"/>
            <w:shd w:val="clear" w:color="auto" w:fill="FFFFFF" w:themeFill="background1"/>
            <w:vAlign w:val="center"/>
          </w:tcPr>
          <w:p w14:paraId="43B1F15D"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3.92</w:t>
            </w:r>
          </w:p>
        </w:tc>
        <w:tc>
          <w:tcPr>
            <w:tcW w:w="1165" w:type="dxa"/>
            <w:vMerge/>
            <w:shd w:val="clear" w:color="auto" w:fill="FFFFFF" w:themeFill="background1"/>
            <w:vAlign w:val="center"/>
          </w:tcPr>
          <w:p w14:paraId="1C855222" w14:textId="77777777" w:rsidR="007B7ADF" w:rsidRPr="007F1B8D" w:rsidRDefault="007B7ADF" w:rsidP="008D3C9F">
            <w:pPr>
              <w:jc w:val="center"/>
              <w:rPr>
                <w:rFonts w:asciiTheme="majorBidi" w:hAnsiTheme="majorBidi" w:cstheme="majorBidi"/>
                <w:lang w:bidi="fa-IR"/>
              </w:rPr>
            </w:pPr>
          </w:p>
        </w:tc>
      </w:tr>
      <w:tr w:rsidR="007B7ADF" w:rsidRPr="007F1B8D" w14:paraId="3932F8BE" w14:textId="77777777" w:rsidTr="00F067DA">
        <w:tc>
          <w:tcPr>
            <w:tcW w:w="7465" w:type="dxa"/>
            <w:shd w:val="clear" w:color="auto" w:fill="FFFFFF" w:themeFill="background1"/>
          </w:tcPr>
          <w:p w14:paraId="1458DF10"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Sour throat </w:t>
            </w:r>
          </w:p>
        </w:tc>
        <w:tc>
          <w:tcPr>
            <w:tcW w:w="720" w:type="dxa"/>
            <w:shd w:val="clear" w:color="auto" w:fill="FFFFFF" w:themeFill="background1"/>
            <w:vAlign w:val="center"/>
          </w:tcPr>
          <w:p w14:paraId="3072208F"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3.17</w:t>
            </w:r>
          </w:p>
        </w:tc>
        <w:tc>
          <w:tcPr>
            <w:tcW w:w="1165" w:type="dxa"/>
            <w:vMerge/>
            <w:shd w:val="clear" w:color="auto" w:fill="FFFFFF" w:themeFill="background1"/>
            <w:vAlign w:val="center"/>
          </w:tcPr>
          <w:p w14:paraId="2557ED2F" w14:textId="77777777" w:rsidR="007B7ADF" w:rsidRPr="007F1B8D" w:rsidRDefault="007B7ADF" w:rsidP="008D3C9F">
            <w:pPr>
              <w:jc w:val="center"/>
              <w:rPr>
                <w:rFonts w:asciiTheme="majorBidi" w:hAnsiTheme="majorBidi" w:cstheme="majorBidi"/>
                <w:lang w:bidi="fa-IR"/>
              </w:rPr>
            </w:pPr>
          </w:p>
        </w:tc>
      </w:tr>
      <w:tr w:rsidR="007B7ADF" w:rsidRPr="007F1B8D" w14:paraId="3004B447" w14:textId="77777777" w:rsidTr="00F067DA">
        <w:tc>
          <w:tcPr>
            <w:tcW w:w="7465" w:type="dxa"/>
            <w:shd w:val="clear" w:color="auto" w:fill="FFFFFF" w:themeFill="background1"/>
          </w:tcPr>
          <w:p w14:paraId="737D749A"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Headache </w:t>
            </w:r>
          </w:p>
        </w:tc>
        <w:tc>
          <w:tcPr>
            <w:tcW w:w="720" w:type="dxa"/>
            <w:shd w:val="clear" w:color="auto" w:fill="FFFFFF" w:themeFill="background1"/>
            <w:vAlign w:val="center"/>
          </w:tcPr>
          <w:p w14:paraId="2EEF2125"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3.31</w:t>
            </w:r>
          </w:p>
        </w:tc>
        <w:tc>
          <w:tcPr>
            <w:tcW w:w="1165" w:type="dxa"/>
            <w:vMerge/>
            <w:shd w:val="clear" w:color="auto" w:fill="FFFFFF" w:themeFill="background1"/>
            <w:vAlign w:val="center"/>
          </w:tcPr>
          <w:p w14:paraId="26D7632E" w14:textId="77777777" w:rsidR="007B7ADF" w:rsidRPr="007F1B8D" w:rsidRDefault="007B7ADF" w:rsidP="008D3C9F">
            <w:pPr>
              <w:jc w:val="center"/>
              <w:rPr>
                <w:rFonts w:asciiTheme="majorBidi" w:hAnsiTheme="majorBidi" w:cstheme="majorBidi"/>
                <w:lang w:bidi="fa-IR"/>
              </w:rPr>
            </w:pPr>
          </w:p>
        </w:tc>
      </w:tr>
      <w:tr w:rsidR="007B7ADF" w:rsidRPr="007F1B8D" w14:paraId="78A9F489" w14:textId="77777777" w:rsidTr="00F067DA">
        <w:tc>
          <w:tcPr>
            <w:tcW w:w="7465" w:type="dxa"/>
            <w:shd w:val="clear" w:color="auto" w:fill="FFFFFF" w:themeFill="background1"/>
          </w:tcPr>
          <w:p w14:paraId="3F84D618"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Fever </w:t>
            </w:r>
          </w:p>
        </w:tc>
        <w:tc>
          <w:tcPr>
            <w:tcW w:w="720" w:type="dxa"/>
            <w:shd w:val="clear" w:color="auto" w:fill="FFFFFF" w:themeFill="background1"/>
            <w:vAlign w:val="center"/>
          </w:tcPr>
          <w:p w14:paraId="66162970"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3.71</w:t>
            </w:r>
          </w:p>
        </w:tc>
        <w:tc>
          <w:tcPr>
            <w:tcW w:w="1165" w:type="dxa"/>
            <w:vMerge/>
            <w:shd w:val="clear" w:color="auto" w:fill="FFFFFF" w:themeFill="background1"/>
            <w:vAlign w:val="center"/>
          </w:tcPr>
          <w:p w14:paraId="7B409BE7" w14:textId="77777777" w:rsidR="007B7ADF" w:rsidRPr="007F1B8D" w:rsidRDefault="007B7ADF" w:rsidP="008D3C9F">
            <w:pPr>
              <w:jc w:val="center"/>
              <w:rPr>
                <w:rFonts w:asciiTheme="majorBidi" w:hAnsiTheme="majorBidi" w:cstheme="majorBidi"/>
                <w:lang w:bidi="fa-IR"/>
              </w:rPr>
            </w:pPr>
          </w:p>
        </w:tc>
      </w:tr>
      <w:tr w:rsidR="007B7ADF" w:rsidRPr="007F1B8D" w14:paraId="21E8B1D6" w14:textId="77777777" w:rsidTr="00F067DA">
        <w:tc>
          <w:tcPr>
            <w:tcW w:w="7465" w:type="dxa"/>
            <w:shd w:val="clear" w:color="auto" w:fill="FFFFFF" w:themeFill="background1"/>
          </w:tcPr>
          <w:p w14:paraId="2B172348"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Shivering </w:t>
            </w:r>
          </w:p>
        </w:tc>
        <w:tc>
          <w:tcPr>
            <w:tcW w:w="720" w:type="dxa"/>
            <w:shd w:val="clear" w:color="auto" w:fill="FFFFFF" w:themeFill="background1"/>
            <w:vAlign w:val="center"/>
          </w:tcPr>
          <w:p w14:paraId="31B15035"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3.63</w:t>
            </w:r>
          </w:p>
        </w:tc>
        <w:tc>
          <w:tcPr>
            <w:tcW w:w="1165" w:type="dxa"/>
            <w:vMerge/>
            <w:shd w:val="clear" w:color="auto" w:fill="FFFFFF" w:themeFill="background1"/>
            <w:vAlign w:val="center"/>
          </w:tcPr>
          <w:p w14:paraId="7A5ECCEE" w14:textId="77777777" w:rsidR="007B7ADF" w:rsidRPr="007F1B8D" w:rsidRDefault="007B7ADF" w:rsidP="008D3C9F">
            <w:pPr>
              <w:jc w:val="center"/>
              <w:rPr>
                <w:rFonts w:asciiTheme="majorBidi" w:hAnsiTheme="majorBidi" w:cstheme="majorBidi"/>
                <w:lang w:bidi="fa-IR"/>
              </w:rPr>
            </w:pPr>
          </w:p>
        </w:tc>
      </w:tr>
      <w:tr w:rsidR="007B7ADF" w:rsidRPr="007F1B8D" w14:paraId="622F551B" w14:textId="77777777" w:rsidTr="00F067DA">
        <w:tc>
          <w:tcPr>
            <w:tcW w:w="7465" w:type="dxa"/>
            <w:shd w:val="clear" w:color="auto" w:fill="FFFFFF" w:themeFill="background1"/>
          </w:tcPr>
          <w:p w14:paraId="76FB1D74"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Fatigue </w:t>
            </w:r>
          </w:p>
        </w:tc>
        <w:tc>
          <w:tcPr>
            <w:tcW w:w="720" w:type="dxa"/>
            <w:shd w:val="clear" w:color="auto" w:fill="FFFFFF" w:themeFill="background1"/>
            <w:vAlign w:val="center"/>
          </w:tcPr>
          <w:p w14:paraId="1AA5EC9F"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3.25</w:t>
            </w:r>
          </w:p>
        </w:tc>
        <w:tc>
          <w:tcPr>
            <w:tcW w:w="1165" w:type="dxa"/>
            <w:vMerge/>
            <w:shd w:val="clear" w:color="auto" w:fill="FFFFFF" w:themeFill="background1"/>
            <w:vAlign w:val="center"/>
          </w:tcPr>
          <w:p w14:paraId="6A733E71" w14:textId="77777777" w:rsidR="007B7ADF" w:rsidRPr="007F1B8D" w:rsidRDefault="007B7ADF" w:rsidP="008D3C9F">
            <w:pPr>
              <w:jc w:val="center"/>
              <w:rPr>
                <w:rFonts w:asciiTheme="majorBidi" w:hAnsiTheme="majorBidi" w:cstheme="majorBidi"/>
                <w:lang w:bidi="fa-IR"/>
              </w:rPr>
            </w:pPr>
          </w:p>
        </w:tc>
      </w:tr>
      <w:tr w:rsidR="007B7ADF" w:rsidRPr="007F1B8D" w14:paraId="2657468B" w14:textId="77777777" w:rsidTr="00F067DA">
        <w:tc>
          <w:tcPr>
            <w:tcW w:w="7465" w:type="dxa"/>
            <w:shd w:val="clear" w:color="auto" w:fill="FFFFFF" w:themeFill="background1"/>
          </w:tcPr>
          <w:p w14:paraId="4CE0E7C4"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Digestive disorders such as diarrhea</w:t>
            </w:r>
          </w:p>
        </w:tc>
        <w:tc>
          <w:tcPr>
            <w:tcW w:w="720" w:type="dxa"/>
            <w:shd w:val="clear" w:color="auto" w:fill="FFFFFF" w:themeFill="background1"/>
            <w:vAlign w:val="center"/>
          </w:tcPr>
          <w:p w14:paraId="6B2826D0"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3.46</w:t>
            </w:r>
          </w:p>
        </w:tc>
        <w:tc>
          <w:tcPr>
            <w:tcW w:w="1165" w:type="dxa"/>
            <w:vMerge/>
            <w:shd w:val="clear" w:color="auto" w:fill="FFFFFF" w:themeFill="background1"/>
            <w:vAlign w:val="center"/>
          </w:tcPr>
          <w:p w14:paraId="7E65E6E1" w14:textId="77777777" w:rsidR="007B7ADF" w:rsidRPr="007F1B8D" w:rsidRDefault="007B7ADF" w:rsidP="008D3C9F">
            <w:pPr>
              <w:jc w:val="center"/>
              <w:rPr>
                <w:rFonts w:asciiTheme="majorBidi" w:hAnsiTheme="majorBidi" w:cstheme="majorBidi"/>
                <w:lang w:bidi="fa-IR"/>
              </w:rPr>
            </w:pPr>
          </w:p>
        </w:tc>
      </w:tr>
      <w:tr w:rsidR="007B7ADF" w:rsidRPr="007F1B8D" w14:paraId="11B12A5A" w14:textId="77777777" w:rsidTr="00F067DA">
        <w:tc>
          <w:tcPr>
            <w:tcW w:w="7465" w:type="dxa"/>
            <w:shd w:val="clear" w:color="auto" w:fill="FFFFFF" w:themeFill="background1"/>
          </w:tcPr>
          <w:p w14:paraId="7D39FF42"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Loss of smell </w:t>
            </w:r>
          </w:p>
        </w:tc>
        <w:tc>
          <w:tcPr>
            <w:tcW w:w="720" w:type="dxa"/>
            <w:shd w:val="clear" w:color="auto" w:fill="FFFFFF" w:themeFill="background1"/>
            <w:vAlign w:val="center"/>
          </w:tcPr>
          <w:p w14:paraId="35029318"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3.40</w:t>
            </w:r>
          </w:p>
        </w:tc>
        <w:tc>
          <w:tcPr>
            <w:tcW w:w="1165" w:type="dxa"/>
            <w:vMerge/>
            <w:shd w:val="clear" w:color="auto" w:fill="FFFFFF" w:themeFill="background1"/>
            <w:vAlign w:val="center"/>
          </w:tcPr>
          <w:p w14:paraId="3ED1CCF8" w14:textId="77777777" w:rsidR="007B7ADF" w:rsidRPr="007F1B8D" w:rsidRDefault="007B7ADF" w:rsidP="008D3C9F">
            <w:pPr>
              <w:jc w:val="center"/>
              <w:rPr>
                <w:rFonts w:asciiTheme="majorBidi" w:hAnsiTheme="majorBidi" w:cstheme="majorBidi"/>
                <w:lang w:bidi="fa-IR"/>
              </w:rPr>
            </w:pPr>
          </w:p>
        </w:tc>
      </w:tr>
      <w:tr w:rsidR="007B7ADF" w:rsidRPr="007F1B8D" w14:paraId="4C7D7A1C" w14:textId="77777777" w:rsidTr="00F067DA">
        <w:tc>
          <w:tcPr>
            <w:tcW w:w="7465" w:type="dxa"/>
            <w:shd w:val="clear" w:color="auto" w:fill="FFFFFF" w:themeFill="background1"/>
          </w:tcPr>
          <w:p w14:paraId="54B27385"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lastRenderedPageBreak/>
              <w:t xml:space="preserve">Respiratory disorder </w:t>
            </w:r>
          </w:p>
        </w:tc>
        <w:tc>
          <w:tcPr>
            <w:tcW w:w="720" w:type="dxa"/>
            <w:shd w:val="clear" w:color="auto" w:fill="FFFFFF" w:themeFill="background1"/>
            <w:vAlign w:val="center"/>
          </w:tcPr>
          <w:p w14:paraId="5D069154"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3.39</w:t>
            </w:r>
          </w:p>
        </w:tc>
        <w:tc>
          <w:tcPr>
            <w:tcW w:w="1165" w:type="dxa"/>
            <w:vMerge/>
            <w:shd w:val="clear" w:color="auto" w:fill="FFFFFF" w:themeFill="background1"/>
            <w:vAlign w:val="center"/>
          </w:tcPr>
          <w:p w14:paraId="60021F73" w14:textId="77777777" w:rsidR="007B7ADF" w:rsidRPr="007F1B8D" w:rsidRDefault="007B7ADF" w:rsidP="008D3C9F">
            <w:pPr>
              <w:jc w:val="center"/>
              <w:rPr>
                <w:rFonts w:asciiTheme="majorBidi" w:hAnsiTheme="majorBidi" w:cstheme="majorBidi"/>
                <w:lang w:bidi="fa-IR"/>
              </w:rPr>
            </w:pPr>
          </w:p>
        </w:tc>
      </w:tr>
      <w:tr w:rsidR="007B7ADF" w:rsidRPr="007F1B8D" w14:paraId="46E947A2" w14:textId="77777777" w:rsidTr="00F067DA">
        <w:tc>
          <w:tcPr>
            <w:tcW w:w="7465" w:type="dxa"/>
            <w:shd w:val="clear" w:color="auto" w:fill="FFFFFF" w:themeFill="background1"/>
          </w:tcPr>
          <w:p w14:paraId="04C25D44"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Chest pain or pressure </w:t>
            </w:r>
          </w:p>
        </w:tc>
        <w:tc>
          <w:tcPr>
            <w:tcW w:w="720" w:type="dxa"/>
            <w:shd w:val="clear" w:color="auto" w:fill="FFFFFF" w:themeFill="background1"/>
            <w:vAlign w:val="center"/>
          </w:tcPr>
          <w:p w14:paraId="2F80AC0E"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3.55</w:t>
            </w:r>
          </w:p>
        </w:tc>
        <w:tc>
          <w:tcPr>
            <w:tcW w:w="1165" w:type="dxa"/>
            <w:vMerge/>
            <w:shd w:val="clear" w:color="auto" w:fill="FFFFFF" w:themeFill="background1"/>
            <w:vAlign w:val="center"/>
          </w:tcPr>
          <w:p w14:paraId="76557152" w14:textId="77777777" w:rsidR="007B7ADF" w:rsidRPr="007F1B8D" w:rsidRDefault="007B7ADF" w:rsidP="008D3C9F">
            <w:pPr>
              <w:jc w:val="center"/>
              <w:rPr>
                <w:rFonts w:asciiTheme="majorBidi" w:hAnsiTheme="majorBidi" w:cstheme="majorBidi"/>
                <w:lang w:bidi="fa-IR"/>
              </w:rPr>
            </w:pPr>
          </w:p>
        </w:tc>
      </w:tr>
      <w:tr w:rsidR="007B7ADF" w:rsidRPr="007F1B8D" w14:paraId="4D666F91" w14:textId="77777777" w:rsidTr="00F067DA">
        <w:tc>
          <w:tcPr>
            <w:tcW w:w="7465" w:type="dxa"/>
            <w:shd w:val="clear" w:color="auto" w:fill="FFFFFF" w:themeFill="background1"/>
          </w:tcPr>
          <w:p w14:paraId="7E6DDA9A"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Septic shock </w:t>
            </w:r>
          </w:p>
        </w:tc>
        <w:tc>
          <w:tcPr>
            <w:tcW w:w="720" w:type="dxa"/>
            <w:shd w:val="clear" w:color="auto" w:fill="FFFFFF" w:themeFill="background1"/>
            <w:vAlign w:val="center"/>
          </w:tcPr>
          <w:p w14:paraId="57685475"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3.03</w:t>
            </w:r>
          </w:p>
        </w:tc>
        <w:tc>
          <w:tcPr>
            <w:tcW w:w="1165" w:type="dxa"/>
            <w:vMerge/>
            <w:shd w:val="clear" w:color="auto" w:fill="FFFFFF" w:themeFill="background1"/>
            <w:vAlign w:val="center"/>
          </w:tcPr>
          <w:p w14:paraId="587CF8ED" w14:textId="77777777" w:rsidR="007B7ADF" w:rsidRPr="007F1B8D" w:rsidRDefault="007B7ADF" w:rsidP="008D3C9F">
            <w:pPr>
              <w:jc w:val="center"/>
              <w:rPr>
                <w:rFonts w:asciiTheme="majorBidi" w:hAnsiTheme="majorBidi" w:cstheme="majorBidi"/>
                <w:lang w:bidi="fa-IR"/>
              </w:rPr>
            </w:pPr>
          </w:p>
        </w:tc>
      </w:tr>
      <w:tr w:rsidR="007B7ADF" w:rsidRPr="007F1B8D" w14:paraId="0D06A546" w14:textId="77777777" w:rsidTr="00F067DA">
        <w:tc>
          <w:tcPr>
            <w:tcW w:w="7465" w:type="dxa"/>
            <w:shd w:val="clear" w:color="auto" w:fill="FFFFFF" w:themeFill="background1"/>
          </w:tcPr>
          <w:p w14:paraId="6DD2F4D9"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Organs disorders </w:t>
            </w:r>
          </w:p>
        </w:tc>
        <w:tc>
          <w:tcPr>
            <w:tcW w:w="720" w:type="dxa"/>
            <w:shd w:val="clear" w:color="auto" w:fill="FFFFFF" w:themeFill="background1"/>
            <w:vAlign w:val="center"/>
          </w:tcPr>
          <w:p w14:paraId="51082D9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3.19</w:t>
            </w:r>
          </w:p>
        </w:tc>
        <w:tc>
          <w:tcPr>
            <w:tcW w:w="1165" w:type="dxa"/>
            <w:vMerge/>
            <w:shd w:val="clear" w:color="auto" w:fill="FFFFFF" w:themeFill="background1"/>
            <w:vAlign w:val="center"/>
          </w:tcPr>
          <w:p w14:paraId="41CA680D" w14:textId="77777777" w:rsidR="007B7ADF" w:rsidRPr="007F1B8D" w:rsidRDefault="007B7ADF" w:rsidP="008D3C9F">
            <w:pPr>
              <w:jc w:val="center"/>
              <w:rPr>
                <w:rFonts w:asciiTheme="majorBidi" w:hAnsiTheme="majorBidi" w:cstheme="majorBidi"/>
                <w:lang w:bidi="fa-IR"/>
              </w:rPr>
            </w:pPr>
          </w:p>
        </w:tc>
      </w:tr>
      <w:tr w:rsidR="007B7ADF" w:rsidRPr="007F1B8D" w14:paraId="0895238D" w14:textId="77777777" w:rsidTr="00D22BCA">
        <w:tc>
          <w:tcPr>
            <w:tcW w:w="7465" w:type="dxa"/>
            <w:shd w:val="clear" w:color="auto" w:fill="D9D9D9" w:themeFill="background1" w:themeFillShade="D9"/>
          </w:tcPr>
          <w:p w14:paraId="52FF2D25"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Susceptibility </w:t>
            </w:r>
          </w:p>
        </w:tc>
        <w:tc>
          <w:tcPr>
            <w:tcW w:w="720" w:type="dxa"/>
            <w:shd w:val="clear" w:color="auto" w:fill="D9D9D9" w:themeFill="background1" w:themeFillShade="D9"/>
            <w:vAlign w:val="center"/>
          </w:tcPr>
          <w:p w14:paraId="2273BF8E"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s</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4D887FA1"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SW</w:t>
            </w:r>
            <w:r w:rsidRPr="007F1B8D">
              <w:rPr>
                <w:rFonts w:asciiTheme="majorBidi" w:hAnsiTheme="majorBidi" w:cstheme="majorBidi"/>
                <w:b/>
                <w:bCs/>
                <w:vertAlign w:val="subscript"/>
                <w:lang w:bidi="fa-IR"/>
              </w:rPr>
              <w:t>i</w:t>
            </w:r>
          </w:p>
        </w:tc>
      </w:tr>
      <w:tr w:rsidR="007B7ADF" w:rsidRPr="007F1B8D" w14:paraId="7B83DFF9" w14:textId="77777777" w:rsidTr="00F067DA">
        <w:tc>
          <w:tcPr>
            <w:tcW w:w="7465" w:type="dxa"/>
            <w:shd w:val="clear" w:color="auto" w:fill="FFFFFF" w:themeFill="background1"/>
          </w:tcPr>
          <w:p w14:paraId="5C818674"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does not belong to highly susceptible people in Group A and B; They are athletes </w:t>
            </w:r>
          </w:p>
        </w:tc>
        <w:tc>
          <w:tcPr>
            <w:tcW w:w="720" w:type="dxa"/>
            <w:shd w:val="clear" w:color="auto" w:fill="FFFFFF" w:themeFill="background1"/>
            <w:vAlign w:val="center"/>
          </w:tcPr>
          <w:p w14:paraId="700FECC0"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2.50</w:t>
            </w:r>
          </w:p>
        </w:tc>
        <w:tc>
          <w:tcPr>
            <w:tcW w:w="1165" w:type="dxa"/>
            <w:vMerge w:val="restart"/>
            <w:shd w:val="clear" w:color="auto" w:fill="FFFFFF" w:themeFill="background1"/>
            <w:vAlign w:val="center"/>
          </w:tcPr>
          <w:p w14:paraId="2DFA6F12"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0.47</w:t>
            </w:r>
          </w:p>
        </w:tc>
      </w:tr>
      <w:tr w:rsidR="007B7ADF" w:rsidRPr="007F1B8D" w14:paraId="4C11429F" w14:textId="77777777" w:rsidTr="00F067DA">
        <w:tc>
          <w:tcPr>
            <w:tcW w:w="7465" w:type="dxa"/>
            <w:shd w:val="clear" w:color="auto" w:fill="FFFFFF" w:themeFill="background1"/>
          </w:tcPr>
          <w:p w14:paraId="0D345CE1"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The individual has a history of at least one of the diseases in Group B non-chronically</w:t>
            </w:r>
          </w:p>
        </w:tc>
        <w:tc>
          <w:tcPr>
            <w:tcW w:w="720" w:type="dxa"/>
            <w:shd w:val="clear" w:color="auto" w:fill="FFFFFF" w:themeFill="background1"/>
            <w:vAlign w:val="center"/>
          </w:tcPr>
          <w:p w14:paraId="2CDBDC50"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3.55</w:t>
            </w:r>
          </w:p>
        </w:tc>
        <w:tc>
          <w:tcPr>
            <w:tcW w:w="1165" w:type="dxa"/>
            <w:vMerge/>
            <w:shd w:val="clear" w:color="auto" w:fill="FFFFFF" w:themeFill="background1"/>
            <w:vAlign w:val="center"/>
          </w:tcPr>
          <w:p w14:paraId="099FA1DD" w14:textId="77777777" w:rsidR="007B7ADF" w:rsidRPr="007F1B8D" w:rsidRDefault="007B7ADF" w:rsidP="008D3C9F">
            <w:pPr>
              <w:jc w:val="center"/>
              <w:rPr>
                <w:rFonts w:asciiTheme="majorBidi" w:hAnsiTheme="majorBidi" w:cstheme="majorBidi"/>
                <w:lang w:bidi="fa-IR"/>
              </w:rPr>
            </w:pPr>
          </w:p>
        </w:tc>
      </w:tr>
      <w:tr w:rsidR="007B7ADF" w:rsidRPr="007F1B8D" w14:paraId="013DC720" w14:textId="77777777" w:rsidTr="00F067DA">
        <w:tc>
          <w:tcPr>
            <w:tcW w:w="7465" w:type="dxa"/>
            <w:shd w:val="clear" w:color="auto" w:fill="FFFFFF" w:themeFill="background1"/>
          </w:tcPr>
          <w:p w14:paraId="4D35B576"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The individual belongs to the susceptible people in Group B</w:t>
            </w:r>
          </w:p>
        </w:tc>
        <w:tc>
          <w:tcPr>
            <w:tcW w:w="720" w:type="dxa"/>
            <w:shd w:val="clear" w:color="auto" w:fill="FFFFFF" w:themeFill="background1"/>
            <w:vAlign w:val="center"/>
          </w:tcPr>
          <w:p w14:paraId="207F58B2"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4.11</w:t>
            </w:r>
          </w:p>
        </w:tc>
        <w:tc>
          <w:tcPr>
            <w:tcW w:w="1165" w:type="dxa"/>
            <w:vMerge/>
            <w:shd w:val="clear" w:color="auto" w:fill="FFFFFF" w:themeFill="background1"/>
            <w:vAlign w:val="center"/>
          </w:tcPr>
          <w:p w14:paraId="507A5C8F" w14:textId="77777777" w:rsidR="007B7ADF" w:rsidRPr="007F1B8D" w:rsidRDefault="007B7ADF" w:rsidP="008D3C9F">
            <w:pPr>
              <w:jc w:val="center"/>
              <w:rPr>
                <w:rFonts w:asciiTheme="majorBidi" w:hAnsiTheme="majorBidi" w:cstheme="majorBidi"/>
                <w:lang w:bidi="fa-IR"/>
              </w:rPr>
            </w:pPr>
          </w:p>
        </w:tc>
      </w:tr>
      <w:tr w:rsidR="007B7ADF" w:rsidRPr="007F1B8D" w14:paraId="751B3606" w14:textId="77777777" w:rsidTr="00F067DA">
        <w:tc>
          <w:tcPr>
            <w:tcW w:w="7465" w:type="dxa"/>
            <w:shd w:val="clear" w:color="auto" w:fill="FFFFFF" w:themeFill="background1"/>
          </w:tcPr>
          <w:p w14:paraId="3A0CBCB0"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The individual belongs to the susceptible people in Group A</w:t>
            </w:r>
          </w:p>
        </w:tc>
        <w:tc>
          <w:tcPr>
            <w:tcW w:w="720" w:type="dxa"/>
            <w:shd w:val="clear" w:color="auto" w:fill="FFFFFF" w:themeFill="background1"/>
            <w:vAlign w:val="center"/>
          </w:tcPr>
          <w:p w14:paraId="15AF9045"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3.72</w:t>
            </w:r>
          </w:p>
        </w:tc>
        <w:tc>
          <w:tcPr>
            <w:tcW w:w="1165" w:type="dxa"/>
            <w:vMerge/>
            <w:shd w:val="clear" w:color="auto" w:fill="FFFFFF" w:themeFill="background1"/>
            <w:vAlign w:val="center"/>
          </w:tcPr>
          <w:p w14:paraId="0B3E6E54" w14:textId="77777777" w:rsidR="007B7ADF" w:rsidRPr="007F1B8D" w:rsidRDefault="007B7ADF" w:rsidP="008D3C9F">
            <w:pPr>
              <w:jc w:val="center"/>
              <w:rPr>
                <w:rFonts w:asciiTheme="majorBidi" w:hAnsiTheme="majorBidi" w:cstheme="majorBidi"/>
                <w:lang w:bidi="fa-IR"/>
              </w:rPr>
            </w:pPr>
          </w:p>
        </w:tc>
      </w:tr>
      <w:tr w:rsidR="007B7ADF" w:rsidRPr="007F1B8D" w14:paraId="7DC944E0" w14:textId="77777777" w:rsidTr="00F067DA">
        <w:tc>
          <w:tcPr>
            <w:tcW w:w="7465" w:type="dxa"/>
            <w:shd w:val="clear" w:color="auto" w:fill="FFFFFF" w:themeFill="background1"/>
          </w:tcPr>
          <w:p w14:paraId="2FF47626"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The individual belongs to the susceptible people in both Group A and B</w:t>
            </w:r>
          </w:p>
        </w:tc>
        <w:tc>
          <w:tcPr>
            <w:tcW w:w="720" w:type="dxa"/>
            <w:shd w:val="clear" w:color="auto" w:fill="FFFFFF" w:themeFill="background1"/>
            <w:vAlign w:val="center"/>
          </w:tcPr>
          <w:p w14:paraId="50654DEB"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4.32</w:t>
            </w:r>
          </w:p>
        </w:tc>
        <w:tc>
          <w:tcPr>
            <w:tcW w:w="1165" w:type="dxa"/>
            <w:vMerge/>
            <w:shd w:val="clear" w:color="auto" w:fill="FFFFFF" w:themeFill="background1"/>
            <w:vAlign w:val="center"/>
          </w:tcPr>
          <w:p w14:paraId="596B2076" w14:textId="77777777" w:rsidR="007B7ADF" w:rsidRPr="007F1B8D" w:rsidRDefault="007B7ADF" w:rsidP="008D3C9F">
            <w:pPr>
              <w:jc w:val="center"/>
              <w:rPr>
                <w:rFonts w:asciiTheme="majorBidi" w:hAnsiTheme="majorBidi" w:cstheme="majorBidi"/>
                <w:lang w:bidi="fa-IR"/>
              </w:rPr>
            </w:pPr>
          </w:p>
        </w:tc>
      </w:tr>
      <w:tr w:rsidR="007B7ADF" w:rsidRPr="007F1B8D" w14:paraId="42D88424" w14:textId="77777777" w:rsidTr="00D22BCA">
        <w:tc>
          <w:tcPr>
            <w:tcW w:w="7465" w:type="dxa"/>
            <w:shd w:val="clear" w:color="auto" w:fill="D9D9D9" w:themeFill="background1" w:themeFillShade="D9"/>
          </w:tcPr>
          <w:p w14:paraId="2D6448CD"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Access to diagnostic tests </w:t>
            </w:r>
          </w:p>
        </w:tc>
        <w:tc>
          <w:tcPr>
            <w:tcW w:w="720" w:type="dxa"/>
            <w:shd w:val="clear" w:color="auto" w:fill="D9D9D9" w:themeFill="background1" w:themeFillShade="D9"/>
            <w:vAlign w:val="center"/>
          </w:tcPr>
          <w:p w14:paraId="7B49AB06"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s</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5432FB1E"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SW</w:t>
            </w:r>
            <w:r w:rsidRPr="007F1B8D">
              <w:rPr>
                <w:rFonts w:asciiTheme="majorBidi" w:hAnsiTheme="majorBidi" w:cstheme="majorBidi"/>
                <w:b/>
                <w:bCs/>
                <w:vertAlign w:val="subscript"/>
                <w:lang w:bidi="fa-IR"/>
              </w:rPr>
              <w:t>i</w:t>
            </w:r>
          </w:p>
        </w:tc>
      </w:tr>
      <w:tr w:rsidR="007B7ADF" w:rsidRPr="007F1B8D" w14:paraId="21AFC94A" w14:textId="77777777" w:rsidTr="00F067DA">
        <w:tc>
          <w:tcPr>
            <w:tcW w:w="7465" w:type="dxa"/>
            <w:shd w:val="clear" w:color="auto" w:fill="FFFFFF" w:themeFill="background1"/>
          </w:tcPr>
          <w:p w14:paraId="0752358B"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Access to no test whatsoever </w:t>
            </w:r>
          </w:p>
        </w:tc>
        <w:tc>
          <w:tcPr>
            <w:tcW w:w="720" w:type="dxa"/>
            <w:shd w:val="clear" w:color="auto" w:fill="FFFFFF" w:themeFill="background1"/>
            <w:vAlign w:val="center"/>
          </w:tcPr>
          <w:p w14:paraId="77DCCE8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3.43</w:t>
            </w:r>
          </w:p>
        </w:tc>
        <w:tc>
          <w:tcPr>
            <w:tcW w:w="1165" w:type="dxa"/>
            <w:vMerge w:val="restart"/>
            <w:shd w:val="clear" w:color="auto" w:fill="FFFFFF" w:themeFill="background1"/>
            <w:vAlign w:val="center"/>
          </w:tcPr>
          <w:p w14:paraId="6CEB808E"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0.14</w:t>
            </w:r>
          </w:p>
        </w:tc>
      </w:tr>
      <w:tr w:rsidR="007B7ADF" w:rsidRPr="007F1B8D" w14:paraId="305B93F0" w14:textId="77777777" w:rsidTr="00F067DA">
        <w:tc>
          <w:tcPr>
            <w:tcW w:w="7465" w:type="dxa"/>
            <w:shd w:val="clear" w:color="auto" w:fill="FFFFFF" w:themeFill="background1"/>
          </w:tcPr>
          <w:p w14:paraId="6FC9DF8A"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Access to fast tests such as fever-measuring tests and oximetry </w:t>
            </w:r>
          </w:p>
        </w:tc>
        <w:tc>
          <w:tcPr>
            <w:tcW w:w="720" w:type="dxa"/>
            <w:shd w:val="clear" w:color="auto" w:fill="FFFFFF" w:themeFill="background1"/>
            <w:vAlign w:val="center"/>
          </w:tcPr>
          <w:p w14:paraId="2E91B229"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3.12</w:t>
            </w:r>
          </w:p>
        </w:tc>
        <w:tc>
          <w:tcPr>
            <w:tcW w:w="1165" w:type="dxa"/>
            <w:vMerge/>
            <w:shd w:val="clear" w:color="auto" w:fill="FFFFFF" w:themeFill="background1"/>
            <w:vAlign w:val="center"/>
          </w:tcPr>
          <w:p w14:paraId="266CA0A5" w14:textId="77777777" w:rsidR="007B7ADF" w:rsidRPr="007F1B8D" w:rsidRDefault="007B7ADF" w:rsidP="008D3C9F">
            <w:pPr>
              <w:jc w:val="center"/>
              <w:rPr>
                <w:rFonts w:asciiTheme="majorBidi" w:hAnsiTheme="majorBidi" w:cstheme="majorBidi"/>
                <w:lang w:bidi="fa-IR"/>
              </w:rPr>
            </w:pPr>
          </w:p>
        </w:tc>
      </w:tr>
      <w:tr w:rsidR="007B7ADF" w:rsidRPr="007F1B8D" w14:paraId="1C82013C" w14:textId="77777777" w:rsidTr="00F067DA">
        <w:tc>
          <w:tcPr>
            <w:tcW w:w="7465" w:type="dxa"/>
            <w:shd w:val="clear" w:color="auto" w:fill="FFFFFF" w:themeFill="background1"/>
          </w:tcPr>
          <w:p w14:paraId="4447284B"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Access to serology testing (antibody) </w:t>
            </w:r>
          </w:p>
        </w:tc>
        <w:tc>
          <w:tcPr>
            <w:tcW w:w="720" w:type="dxa"/>
            <w:shd w:val="clear" w:color="auto" w:fill="FFFFFF" w:themeFill="background1"/>
            <w:vAlign w:val="center"/>
          </w:tcPr>
          <w:p w14:paraId="78E1915F"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2.78</w:t>
            </w:r>
          </w:p>
        </w:tc>
        <w:tc>
          <w:tcPr>
            <w:tcW w:w="1165" w:type="dxa"/>
            <w:vMerge/>
            <w:shd w:val="clear" w:color="auto" w:fill="FFFFFF" w:themeFill="background1"/>
            <w:vAlign w:val="center"/>
          </w:tcPr>
          <w:p w14:paraId="0092D856" w14:textId="77777777" w:rsidR="007B7ADF" w:rsidRPr="007F1B8D" w:rsidRDefault="007B7ADF" w:rsidP="008D3C9F">
            <w:pPr>
              <w:jc w:val="center"/>
              <w:rPr>
                <w:rFonts w:asciiTheme="majorBidi" w:hAnsiTheme="majorBidi" w:cstheme="majorBidi"/>
                <w:lang w:bidi="fa-IR"/>
              </w:rPr>
            </w:pPr>
          </w:p>
        </w:tc>
      </w:tr>
      <w:tr w:rsidR="007B7ADF" w:rsidRPr="007F1B8D" w14:paraId="2390DAA7" w14:textId="77777777" w:rsidTr="00F067DA">
        <w:tc>
          <w:tcPr>
            <w:tcW w:w="7465" w:type="dxa"/>
            <w:shd w:val="clear" w:color="auto" w:fill="FFFFFF" w:themeFill="background1"/>
          </w:tcPr>
          <w:p w14:paraId="427611CC"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Access to PCR molecular testing</w:t>
            </w:r>
          </w:p>
        </w:tc>
        <w:tc>
          <w:tcPr>
            <w:tcW w:w="720" w:type="dxa"/>
            <w:shd w:val="clear" w:color="auto" w:fill="FFFFFF" w:themeFill="background1"/>
            <w:vAlign w:val="center"/>
          </w:tcPr>
          <w:p w14:paraId="46958A86"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2.88</w:t>
            </w:r>
          </w:p>
        </w:tc>
        <w:tc>
          <w:tcPr>
            <w:tcW w:w="1165" w:type="dxa"/>
            <w:vMerge/>
            <w:shd w:val="clear" w:color="auto" w:fill="FFFFFF" w:themeFill="background1"/>
            <w:vAlign w:val="center"/>
          </w:tcPr>
          <w:p w14:paraId="71F01CE1" w14:textId="77777777" w:rsidR="007B7ADF" w:rsidRPr="007F1B8D" w:rsidRDefault="007B7ADF" w:rsidP="008D3C9F">
            <w:pPr>
              <w:jc w:val="center"/>
              <w:rPr>
                <w:rFonts w:asciiTheme="majorBidi" w:hAnsiTheme="majorBidi" w:cstheme="majorBidi"/>
                <w:lang w:bidi="fa-IR"/>
              </w:rPr>
            </w:pPr>
          </w:p>
        </w:tc>
      </w:tr>
      <w:tr w:rsidR="007B7ADF" w:rsidRPr="007F1B8D" w14:paraId="51585BE6" w14:textId="77777777" w:rsidTr="00F067DA">
        <w:tc>
          <w:tcPr>
            <w:tcW w:w="7465" w:type="dxa"/>
            <w:shd w:val="clear" w:color="auto" w:fill="FFFFFF" w:themeFill="background1"/>
          </w:tcPr>
          <w:p w14:paraId="0720F656"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Access to CT lung screening </w:t>
            </w:r>
          </w:p>
        </w:tc>
        <w:tc>
          <w:tcPr>
            <w:tcW w:w="720" w:type="dxa"/>
            <w:shd w:val="clear" w:color="auto" w:fill="FFFFFF" w:themeFill="background1"/>
            <w:vAlign w:val="center"/>
          </w:tcPr>
          <w:p w14:paraId="16970787"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3.18</w:t>
            </w:r>
          </w:p>
        </w:tc>
        <w:tc>
          <w:tcPr>
            <w:tcW w:w="1165" w:type="dxa"/>
            <w:vMerge/>
            <w:shd w:val="clear" w:color="auto" w:fill="FFFFFF" w:themeFill="background1"/>
            <w:vAlign w:val="center"/>
          </w:tcPr>
          <w:p w14:paraId="3B08880E" w14:textId="77777777" w:rsidR="007B7ADF" w:rsidRPr="007F1B8D" w:rsidRDefault="007B7ADF" w:rsidP="008D3C9F">
            <w:pPr>
              <w:jc w:val="center"/>
              <w:rPr>
                <w:rFonts w:asciiTheme="majorBidi" w:hAnsiTheme="majorBidi" w:cstheme="majorBidi"/>
                <w:lang w:bidi="fa-IR"/>
              </w:rPr>
            </w:pPr>
          </w:p>
        </w:tc>
      </w:tr>
      <w:tr w:rsidR="007B7ADF" w:rsidRPr="007F1B8D" w14:paraId="00BB4A8A" w14:textId="77777777" w:rsidTr="00F067DA">
        <w:tc>
          <w:tcPr>
            <w:tcW w:w="9350" w:type="dxa"/>
            <w:gridSpan w:val="3"/>
            <w:shd w:val="clear" w:color="auto" w:fill="E7E6E6" w:themeFill="background2"/>
          </w:tcPr>
          <w:p w14:paraId="45CA6617"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Component: Health belief level</w:t>
            </w:r>
          </w:p>
        </w:tc>
      </w:tr>
      <w:tr w:rsidR="007B7ADF" w:rsidRPr="007F1B8D" w14:paraId="423C77A9" w14:textId="77777777" w:rsidTr="00D22BCA">
        <w:tc>
          <w:tcPr>
            <w:tcW w:w="7465" w:type="dxa"/>
            <w:shd w:val="clear" w:color="auto" w:fill="D9D9D9" w:themeFill="background1" w:themeFillShade="D9"/>
          </w:tcPr>
          <w:p w14:paraId="2C273CDE"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Belief in the </w:t>
            </w:r>
            <w:r w:rsidRPr="007F1B8D">
              <w:rPr>
                <w:rFonts w:asciiTheme="majorBidi" w:hAnsiTheme="majorBidi" w:cstheme="majorBidi"/>
                <w:b/>
                <w:bCs/>
              </w:rPr>
              <w:t>infectious</w:t>
            </w:r>
            <w:r w:rsidRPr="007F1B8D">
              <w:rPr>
                <w:rFonts w:asciiTheme="majorBidi" w:hAnsiTheme="majorBidi" w:cstheme="majorBidi"/>
                <w:b/>
                <w:bCs/>
                <w:lang w:bidi="fa-IR"/>
              </w:rPr>
              <w:t xml:space="preserve"> nature of the disease and its effects</w:t>
            </w:r>
          </w:p>
        </w:tc>
        <w:tc>
          <w:tcPr>
            <w:tcW w:w="720" w:type="dxa"/>
            <w:shd w:val="clear" w:color="auto" w:fill="D9D9D9" w:themeFill="background1" w:themeFillShade="D9"/>
            <w:vAlign w:val="center"/>
          </w:tcPr>
          <w:p w14:paraId="7856D4FB"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b</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36359FB3"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BW</w:t>
            </w:r>
            <w:r w:rsidRPr="007F1B8D">
              <w:rPr>
                <w:rFonts w:asciiTheme="majorBidi" w:hAnsiTheme="majorBidi" w:cstheme="majorBidi"/>
                <w:b/>
                <w:bCs/>
                <w:vertAlign w:val="subscript"/>
                <w:lang w:bidi="fa-IR"/>
              </w:rPr>
              <w:t>i</w:t>
            </w:r>
          </w:p>
        </w:tc>
      </w:tr>
      <w:tr w:rsidR="007B7ADF" w:rsidRPr="007F1B8D" w14:paraId="70C57350" w14:textId="77777777" w:rsidTr="00F067DA">
        <w:tc>
          <w:tcPr>
            <w:tcW w:w="7465" w:type="dxa"/>
            <w:shd w:val="clear" w:color="auto" w:fill="FFFFFF" w:themeFill="background1"/>
          </w:tcPr>
          <w:p w14:paraId="24C75BDF"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does not believe in the </w:t>
            </w:r>
            <w:r w:rsidRPr="007F1B8D">
              <w:rPr>
                <w:rFonts w:asciiTheme="majorBidi" w:hAnsiTheme="majorBidi" w:cstheme="majorBidi"/>
              </w:rPr>
              <w:t>infectious</w:t>
            </w:r>
            <w:r w:rsidRPr="007F1B8D">
              <w:rPr>
                <w:rFonts w:asciiTheme="majorBidi" w:hAnsiTheme="majorBidi" w:cstheme="majorBidi"/>
                <w:lang w:bidi="fa-IR"/>
              </w:rPr>
              <w:t xml:space="preserve"> nature of the disease at all</w:t>
            </w:r>
          </w:p>
        </w:tc>
        <w:tc>
          <w:tcPr>
            <w:tcW w:w="720" w:type="dxa"/>
            <w:shd w:val="clear" w:color="auto" w:fill="FFFFFF" w:themeFill="background1"/>
            <w:vAlign w:val="center"/>
          </w:tcPr>
          <w:p w14:paraId="0F1C4CD0"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3.44</w:t>
            </w:r>
          </w:p>
        </w:tc>
        <w:tc>
          <w:tcPr>
            <w:tcW w:w="1165" w:type="dxa"/>
            <w:vMerge w:val="restart"/>
            <w:shd w:val="clear" w:color="auto" w:fill="FFFFFF" w:themeFill="background1"/>
            <w:vAlign w:val="center"/>
          </w:tcPr>
          <w:p w14:paraId="4BBB7006"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0.29</w:t>
            </w:r>
          </w:p>
        </w:tc>
      </w:tr>
      <w:tr w:rsidR="007B7ADF" w:rsidRPr="007F1B8D" w14:paraId="1CE89DCD" w14:textId="77777777" w:rsidTr="00F067DA">
        <w:tc>
          <w:tcPr>
            <w:tcW w:w="7465" w:type="dxa"/>
            <w:shd w:val="clear" w:color="auto" w:fill="FFFFFF" w:themeFill="background1"/>
          </w:tcPr>
          <w:p w14:paraId="61E5BBCC"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believes in the </w:t>
            </w:r>
            <w:r w:rsidRPr="007F1B8D">
              <w:rPr>
                <w:rFonts w:asciiTheme="majorBidi" w:hAnsiTheme="majorBidi" w:cstheme="majorBidi"/>
              </w:rPr>
              <w:t>infectious</w:t>
            </w:r>
            <w:r w:rsidRPr="007F1B8D">
              <w:rPr>
                <w:rFonts w:asciiTheme="majorBidi" w:hAnsiTheme="majorBidi" w:cstheme="majorBidi"/>
                <w:lang w:bidi="fa-IR"/>
              </w:rPr>
              <w:t xml:space="preserve"> nature of the disease but thinks that they don’t have the physical and mental capacities to prevent the disease</w:t>
            </w:r>
          </w:p>
        </w:tc>
        <w:tc>
          <w:tcPr>
            <w:tcW w:w="720" w:type="dxa"/>
            <w:shd w:val="clear" w:color="auto" w:fill="FFFFFF" w:themeFill="background1"/>
            <w:vAlign w:val="center"/>
          </w:tcPr>
          <w:p w14:paraId="4562652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3.52</w:t>
            </w:r>
          </w:p>
        </w:tc>
        <w:tc>
          <w:tcPr>
            <w:tcW w:w="1165" w:type="dxa"/>
            <w:vMerge/>
            <w:shd w:val="clear" w:color="auto" w:fill="FFFFFF" w:themeFill="background1"/>
            <w:vAlign w:val="center"/>
          </w:tcPr>
          <w:p w14:paraId="6ACEDC5C" w14:textId="77777777" w:rsidR="007B7ADF" w:rsidRPr="007F1B8D" w:rsidRDefault="007B7ADF" w:rsidP="008D3C9F">
            <w:pPr>
              <w:jc w:val="center"/>
              <w:rPr>
                <w:rFonts w:asciiTheme="majorBidi" w:hAnsiTheme="majorBidi" w:cstheme="majorBidi"/>
                <w:lang w:bidi="fa-IR"/>
              </w:rPr>
            </w:pPr>
          </w:p>
        </w:tc>
      </w:tr>
      <w:tr w:rsidR="007B7ADF" w:rsidRPr="007F1B8D" w14:paraId="26E4BF43" w14:textId="77777777" w:rsidTr="00F067DA">
        <w:tc>
          <w:tcPr>
            <w:tcW w:w="7465" w:type="dxa"/>
            <w:shd w:val="clear" w:color="auto" w:fill="FFFFFF" w:themeFill="background1"/>
          </w:tcPr>
          <w:p w14:paraId="22FA7600"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believes in the </w:t>
            </w:r>
            <w:r w:rsidRPr="007F1B8D">
              <w:rPr>
                <w:rFonts w:asciiTheme="majorBidi" w:hAnsiTheme="majorBidi" w:cstheme="majorBidi"/>
              </w:rPr>
              <w:t>infectious</w:t>
            </w:r>
            <w:r w:rsidRPr="007F1B8D">
              <w:rPr>
                <w:rFonts w:asciiTheme="majorBidi" w:hAnsiTheme="majorBidi" w:cstheme="majorBidi"/>
                <w:lang w:bidi="fa-IR"/>
              </w:rPr>
              <w:t xml:space="preserve"> nature of the disease but thinks the disease can’t affect them</w:t>
            </w:r>
          </w:p>
        </w:tc>
        <w:tc>
          <w:tcPr>
            <w:tcW w:w="720" w:type="dxa"/>
            <w:shd w:val="clear" w:color="auto" w:fill="FFFFFF" w:themeFill="background1"/>
            <w:vAlign w:val="center"/>
          </w:tcPr>
          <w:p w14:paraId="7D8D9E2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3.52</w:t>
            </w:r>
          </w:p>
        </w:tc>
        <w:tc>
          <w:tcPr>
            <w:tcW w:w="1165" w:type="dxa"/>
            <w:vMerge/>
            <w:shd w:val="clear" w:color="auto" w:fill="FFFFFF" w:themeFill="background1"/>
            <w:vAlign w:val="center"/>
          </w:tcPr>
          <w:p w14:paraId="3CF89123" w14:textId="77777777" w:rsidR="007B7ADF" w:rsidRPr="007F1B8D" w:rsidRDefault="007B7ADF" w:rsidP="008D3C9F">
            <w:pPr>
              <w:jc w:val="center"/>
              <w:rPr>
                <w:rFonts w:asciiTheme="majorBidi" w:hAnsiTheme="majorBidi" w:cstheme="majorBidi"/>
                <w:lang w:bidi="fa-IR"/>
              </w:rPr>
            </w:pPr>
          </w:p>
        </w:tc>
      </w:tr>
      <w:tr w:rsidR="007B7ADF" w:rsidRPr="007F1B8D" w14:paraId="088F0EA3" w14:textId="77777777" w:rsidTr="00F067DA">
        <w:trPr>
          <w:trHeight w:val="332"/>
        </w:trPr>
        <w:tc>
          <w:tcPr>
            <w:tcW w:w="7465" w:type="dxa"/>
            <w:shd w:val="clear" w:color="auto" w:fill="FFFFFF" w:themeFill="background1"/>
          </w:tcPr>
          <w:p w14:paraId="308A351F"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believes in the </w:t>
            </w:r>
            <w:r w:rsidRPr="007F1B8D">
              <w:rPr>
                <w:rFonts w:asciiTheme="majorBidi" w:hAnsiTheme="majorBidi" w:cstheme="majorBidi"/>
              </w:rPr>
              <w:t>infectious</w:t>
            </w:r>
            <w:r w:rsidRPr="007F1B8D">
              <w:rPr>
                <w:rFonts w:asciiTheme="majorBidi" w:hAnsiTheme="majorBidi" w:cstheme="majorBidi"/>
                <w:lang w:bidi="fa-IR"/>
              </w:rPr>
              <w:t xml:space="preserve"> nature of the disease and completely observes appropriate hygienic behaviors</w:t>
            </w:r>
          </w:p>
        </w:tc>
        <w:tc>
          <w:tcPr>
            <w:tcW w:w="720" w:type="dxa"/>
            <w:shd w:val="clear" w:color="auto" w:fill="FFFFFF" w:themeFill="background1"/>
            <w:vAlign w:val="center"/>
          </w:tcPr>
          <w:p w14:paraId="4124C08D"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2.45</w:t>
            </w:r>
          </w:p>
        </w:tc>
        <w:tc>
          <w:tcPr>
            <w:tcW w:w="1165" w:type="dxa"/>
            <w:vMerge/>
            <w:shd w:val="clear" w:color="auto" w:fill="FFFFFF" w:themeFill="background1"/>
            <w:vAlign w:val="center"/>
          </w:tcPr>
          <w:p w14:paraId="39FBB658" w14:textId="77777777" w:rsidR="007B7ADF" w:rsidRPr="007F1B8D" w:rsidRDefault="007B7ADF" w:rsidP="008D3C9F">
            <w:pPr>
              <w:jc w:val="center"/>
              <w:rPr>
                <w:rFonts w:asciiTheme="majorBidi" w:hAnsiTheme="majorBidi" w:cstheme="majorBidi"/>
                <w:lang w:bidi="fa-IR"/>
              </w:rPr>
            </w:pPr>
          </w:p>
        </w:tc>
      </w:tr>
      <w:tr w:rsidR="007B7ADF" w:rsidRPr="007F1B8D" w14:paraId="4C804B95" w14:textId="77777777" w:rsidTr="00D22BCA">
        <w:tc>
          <w:tcPr>
            <w:tcW w:w="7465" w:type="dxa"/>
            <w:shd w:val="clear" w:color="auto" w:fill="D9D9D9" w:themeFill="background1" w:themeFillShade="D9"/>
          </w:tcPr>
          <w:p w14:paraId="73312D52"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Reaction to other people’s hygienic behaviors </w:t>
            </w:r>
          </w:p>
        </w:tc>
        <w:tc>
          <w:tcPr>
            <w:tcW w:w="720" w:type="dxa"/>
            <w:shd w:val="clear" w:color="auto" w:fill="D9D9D9" w:themeFill="background1" w:themeFillShade="D9"/>
            <w:vAlign w:val="center"/>
          </w:tcPr>
          <w:p w14:paraId="40A4A623"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b</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07867698"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BW</w:t>
            </w:r>
            <w:r w:rsidRPr="007F1B8D">
              <w:rPr>
                <w:rFonts w:asciiTheme="majorBidi" w:hAnsiTheme="majorBidi" w:cstheme="majorBidi"/>
                <w:b/>
                <w:bCs/>
                <w:vertAlign w:val="subscript"/>
                <w:lang w:bidi="fa-IR"/>
              </w:rPr>
              <w:t>i</w:t>
            </w:r>
          </w:p>
        </w:tc>
      </w:tr>
      <w:tr w:rsidR="007B7ADF" w:rsidRPr="007F1B8D" w14:paraId="501EDC42" w14:textId="77777777" w:rsidTr="00F067DA">
        <w:tc>
          <w:tcPr>
            <w:tcW w:w="7465" w:type="dxa"/>
            <w:shd w:val="clear" w:color="auto" w:fill="FFFFFF" w:themeFill="background1"/>
          </w:tcPr>
          <w:p w14:paraId="70E06CF7"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makes fun of other people’s hygienic behaviors </w:t>
            </w:r>
          </w:p>
        </w:tc>
        <w:tc>
          <w:tcPr>
            <w:tcW w:w="720" w:type="dxa"/>
            <w:shd w:val="clear" w:color="auto" w:fill="FFFFFF" w:themeFill="background1"/>
            <w:vAlign w:val="center"/>
          </w:tcPr>
          <w:p w14:paraId="6CC137C3"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3.54</w:t>
            </w:r>
          </w:p>
        </w:tc>
        <w:tc>
          <w:tcPr>
            <w:tcW w:w="1165" w:type="dxa"/>
            <w:vMerge w:val="restart"/>
            <w:shd w:val="clear" w:color="auto" w:fill="FFFFFF" w:themeFill="background1"/>
            <w:vAlign w:val="center"/>
          </w:tcPr>
          <w:p w14:paraId="4B8533BE"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0.48</w:t>
            </w:r>
          </w:p>
        </w:tc>
      </w:tr>
      <w:tr w:rsidR="007B7ADF" w:rsidRPr="007F1B8D" w14:paraId="296702EF" w14:textId="77777777" w:rsidTr="00F067DA">
        <w:tc>
          <w:tcPr>
            <w:tcW w:w="7465" w:type="dxa"/>
            <w:shd w:val="clear" w:color="auto" w:fill="FFFFFF" w:themeFill="background1"/>
          </w:tcPr>
          <w:p w14:paraId="4AF4C0D1"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does not care about other people’s hygienic behaviors </w:t>
            </w:r>
          </w:p>
        </w:tc>
        <w:tc>
          <w:tcPr>
            <w:tcW w:w="720" w:type="dxa"/>
            <w:shd w:val="clear" w:color="auto" w:fill="FFFFFF" w:themeFill="background1"/>
            <w:vAlign w:val="center"/>
          </w:tcPr>
          <w:p w14:paraId="2A9600E5"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3.59</w:t>
            </w:r>
          </w:p>
        </w:tc>
        <w:tc>
          <w:tcPr>
            <w:tcW w:w="1165" w:type="dxa"/>
            <w:vMerge/>
            <w:shd w:val="clear" w:color="auto" w:fill="FFFFFF" w:themeFill="background1"/>
            <w:vAlign w:val="center"/>
          </w:tcPr>
          <w:p w14:paraId="57AD2B67" w14:textId="77777777" w:rsidR="007B7ADF" w:rsidRPr="007F1B8D" w:rsidRDefault="007B7ADF" w:rsidP="008D3C9F">
            <w:pPr>
              <w:jc w:val="center"/>
              <w:rPr>
                <w:rFonts w:asciiTheme="majorBidi" w:hAnsiTheme="majorBidi" w:cstheme="majorBidi"/>
                <w:lang w:bidi="fa-IR"/>
              </w:rPr>
            </w:pPr>
          </w:p>
        </w:tc>
      </w:tr>
      <w:tr w:rsidR="007B7ADF" w:rsidRPr="007F1B8D" w14:paraId="65B8D9D0" w14:textId="77777777" w:rsidTr="00F067DA">
        <w:tc>
          <w:tcPr>
            <w:tcW w:w="7465" w:type="dxa"/>
            <w:shd w:val="clear" w:color="auto" w:fill="FFFFFF" w:themeFill="background1"/>
          </w:tcPr>
          <w:p w14:paraId="6FE84F9B"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admires other people’s hygienic behaviors </w:t>
            </w:r>
          </w:p>
        </w:tc>
        <w:tc>
          <w:tcPr>
            <w:tcW w:w="720" w:type="dxa"/>
            <w:shd w:val="clear" w:color="auto" w:fill="FFFFFF" w:themeFill="background1"/>
            <w:vAlign w:val="center"/>
          </w:tcPr>
          <w:p w14:paraId="3E42E3C5"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2.53</w:t>
            </w:r>
          </w:p>
        </w:tc>
        <w:tc>
          <w:tcPr>
            <w:tcW w:w="1165" w:type="dxa"/>
            <w:vMerge/>
            <w:shd w:val="clear" w:color="auto" w:fill="FFFFFF" w:themeFill="background1"/>
            <w:vAlign w:val="center"/>
          </w:tcPr>
          <w:p w14:paraId="2728DD27" w14:textId="77777777" w:rsidR="007B7ADF" w:rsidRPr="007F1B8D" w:rsidRDefault="007B7ADF" w:rsidP="008D3C9F">
            <w:pPr>
              <w:jc w:val="center"/>
              <w:rPr>
                <w:rFonts w:asciiTheme="majorBidi" w:hAnsiTheme="majorBidi" w:cstheme="majorBidi"/>
                <w:lang w:bidi="fa-IR"/>
              </w:rPr>
            </w:pPr>
          </w:p>
        </w:tc>
      </w:tr>
      <w:tr w:rsidR="007B7ADF" w:rsidRPr="007F1B8D" w14:paraId="3248189C" w14:textId="77777777" w:rsidTr="00F067DA">
        <w:tc>
          <w:tcPr>
            <w:tcW w:w="7465" w:type="dxa"/>
            <w:shd w:val="clear" w:color="auto" w:fill="FFFFFF" w:themeFill="background1"/>
          </w:tcPr>
          <w:p w14:paraId="7F88E6B0" w14:textId="77777777" w:rsidR="007B7ADF" w:rsidRPr="007F1B8D" w:rsidRDefault="007B7ADF"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encourages others to observe hygienic behaviors </w:t>
            </w:r>
          </w:p>
        </w:tc>
        <w:tc>
          <w:tcPr>
            <w:tcW w:w="720" w:type="dxa"/>
            <w:shd w:val="clear" w:color="auto" w:fill="FFFFFF" w:themeFill="background1"/>
            <w:vAlign w:val="center"/>
          </w:tcPr>
          <w:p w14:paraId="4206DDE1" w14:textId="77777777" w:rsidR="007B7ADF" w:rsidRPr="007F1B8D" w:rsidRDefault="007B7ADF" w:rsidP="008D3C9F">
            <w:pPr>
              <w:jc w:val="center"/>
              <w:rPr>
                <w:rFonts w:asciiTheme="majorBidi" w:hAnsiTheme="majorBidi" w:cstheme="majorBidi"/>
                <w:lang w:bidi="fa-IR"/>
              </w:rPr>
            </w:pPr>
            <w:r w:rsidRPr="007F1B8D">
              <w:rPr>
                <w:rFonts w:asciiTheme="majorBidi" w:hAnsiTheme="majorBidi" w:cstheme="majorBidi"/>
                <w:lang w:bidi="fa-IR"/>
              </w:rPr>
              <w:t>2.40</w:t>
            </w:r>
          </w:p>
        </w:tc>
        <w:tc>
          <w:tcPr>
            <w:tcW w:w="1165" w:type="dxa"/>
            <w:vMerge/>
            <w:shd w:val="clear" w:color="auto" w:fill="FFFFFF" w:themeFill="background1"/>
            <w:vAlign w:val="center"/>
          </w:tcPr>
          <w:p w14:paraId="1C7AE8F7" w14:textId="77777777" w:rsidR="007B7ADF" w:rsidRPr="007F1B8D" w:rsidRDefault="007B7ADF" w:rsidP="008D3C9F">
            <w:pPr>
              <w:jc w:val="center"/>
              <w:rPr>
                <w:rFonts w:asciiTheme="majorBidi" w:hAnsiTheme="majorBidi" w:cstheme="majorBidi"/>
                <w:lang w:bidi="fa-IR"/>
              </w:rPr>
            </w:pPr>
          </w:p>
        </w:tc>
      </w:tr>
      <w:tr w:rsidR="007B7ADF" w:rsidRPr="007F1B8D" w14:paraId="64E72E21" w14:textId="77777777" w:rsidTr="00D22BCA">
        <w:tc>
          <w:tcPr>
            <w:tcW w:w="7465" w:type="dxa"/>
            <w:shd w:val="clear" w:color="auto" w:fill="D9D9D9" w:themeFill="background1" w:themeFillShade="D9"/>
          </w:tcPr>
          <w:p w14:paraId="12E4DA16" w14:textId="77777777" w:rsidR="007B7ADF" w:rsidRPr="007F1B8D" w:rsidRDefault="007B7ADF" w:rsidP="008D3C9F">
            <w:pPr>
              <w:jc w:val="both"/>
              <w:rPr>
                <w:rFonts w:asciiTheme="majorBidi" w:hAnsiTheme="majorBidi" w:cstheme="majorBidi"/>
                <w:b/>
                <w:bCs/>
                <w:lang w:bidi="fa-IR"/>
              </w:rPr>
            </w:pPr>
            <w:r w:rsidRPr="007F1B8D">
              <w:rPr>
                <w:rFonts w:asciiTheme="majorBidi" w:hAnsiTheme="majorBidi" w:cstheme="majorBidi"/>
                <w:b/>
                <w:bCs/>
                <w:lang w:bidi="fa-IR"/>
              </w:rPr>
              <w:t xml:space="preserve">Factor: Health awareness and knowledge </w:t>
            </w:r>
          </w:p>
        </w:tc>
        <w:tc>
          <w:tcPr>
            <w:tcW w:w="720" w:type="dxa"/>
            <w:shd w:val="clear" w:color="auto" w:fill="D9D9D9" w:themeFill="background1" w:themeFillShade="D9"/>
            <w:vAlign w:val="center"/>
          </w:tcPr>
          <w:p w14:paraId="708F476B"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b</w:t>
            </w:r>
            <w:r w:rsidRPr="007F1B8D">
              <w:rPr>
                <w:rFonts w:asciiTheme="majorBidi" w:hAnsiTheme="majorBidi" w:cstheme="majorBidi"/>
                <w:b/>
                <w:bCs/>
                <w:vertAlign w:val="subscript"/>
                <w:lang w:bidi="fa-IR"/>
              </w:rPr>
              <w:t>i</w:t>
            </w:r>
          </w:p>
        </w:tc>
        <w:tc>
          <w:tcPr>
            <w:tcW w:w="1165" w:type="dxa"/>
            <w:shd w:val="clear" w:color="auto" w:fill="D9D9D9" w:themeFill="background1" w:themeFillShade="D9"/>
            <w:vAlign w:val="center"/>
          </w:tcPr>
          <w:p w14:paraId="43B3D460" w14:textId="77777777" w:rsidR="007B7ADF" w:rsidRPr="007F1B8D" w:rsidRDefault="007B7ADF" w:rsidP="008D3C9F">
            <w:pPr>
              <w:jc w:val="center"/>
              <w:rPr>
                <w:rFonts w:asciiTheme="majorBidi" w:hAnsiTheme="majorBidi" w:cstheme="majorBidi"/>
                <w:b/>
                <w:bCs/>
                <w:lang w:bidi="fa-IR"/>
              </w:rPr>
            </w:pPr>
            <w:r w:rsidRPr="007F1B8D">
              <w:rPr>
                <w:rFonts w:asciiTheme="majorBidi" w:hAnsiTheme="majorBidi" w:cstheme="majorBidi"/>
                <w:b/>
                <w:bCs/>
                <w:lang w:bidi="fa-IR"/>
              </w:rPr>
              <w:t>BW</w:t>
            </w:r>
            <w:r w:rsidRPr="007F1B8D">
              <w:rPr>
                <w:rFonts w:asciiTheme="majorBidi" w:hAnsiTheme="majorBidi" w:cstheme="majorBidi"/>
                <w:b/>
                <w:bCs/>
                <w:vertAlign w:val="subscript"/>
                <w:lang w:bidi="fa-IR"/>
              </w:rPr>
              <w:t>i</w:t>
            </w:r>
          </w:p>
        </w:tc>
      </w:tr>
      <w:tr w:rsidR="00D22BCA" w:rsidRPr="007F1B8D" w14:paraId="3AB92197" w14:textId="77777777" w:rsidTr="00F067DA">
        <w:tc>
          <w:tcPr>
            <w:tcW w:w="7465" w:type="dxa"/>
            <w:shd w:val="clear" w:color="auto" w:fill="FFFFFF" w:themeFill="background1"/>
          </w:tcPr>
          <w:p w14:paraId="13E19E3A" w14:textId="77777777" w:rsidR="00D22BCA" w:rsidRPr="007F1B8D" w:rsidRDefault="00D22BCA" w:rsidP="008D3C9F">
            <w:pPr>
              <w:jc w:val="both"/>
              <w:rPr>
                <w:rFonts w:asciiTheme="majorBidi" w:hAnsiTheme="majorBidi" w:cstheme="majorBidi"/>
                <w:lang w:bidi="fa-IR"/>
              </w:rPr>
            </w:pPr>
            <w:r w:rsidRPr="007F1B8D">
              <w:rPr>
                <w:rFonts w:asciiTheme="majorBidi" w:hAnsiTheme="majorBidi" w:cstheme="majorBidi"/>
                <w:lang w:bidi="fa-IR"/>
              </w:rPr>
              <w:t>The individual is fully aware of how to prevent COVID-19</w:t>
            </w:r>
          </w:p>
        </w:tc>
        <w:tc>
          <w:tcPr>
            <w:tcW w:w="720" w:type="dxa"/>
            <w:shd w:val="clear" w:color="auto" w:fill="FFFFFF" w:themeFill="background1"/>
            <w:vAlign w:val="center"/>
          </w:tcPr>
          <w:p w14:paraId="517FE2AC" w14:textId="77777777" w:rsidR="00D22BCA" w:rsidRPr="007F1B8D" w:rsidRDefault="00D22BCA" w:rsidP="008D3C9F">
            <w:pPr>
              <w:jc w:val="center"/>
              <w:rPr>
                <w:rFonts w:asciiTheme="majorBidi" w:hAnsiTheme="majorBidi" w:cstheme="majorBidi"/>
                <w:lang w:bidi="fa-IR"/>
              </w:rPr>
            </w:pPr>
            <w:r w:rsidRPr="007F1B8D">
              <w:rPr>
                <w:rFonts w:asciiTheme="majorBidi" w:hAnsiTheme="majorBidi" w:cstheme="majorBidi"/>
                <w:lang w:bidi="fa-IR"/>
              </w:rPr>
              <w:t>2.45</w:t>
            </w:r>
          </w:p>
        </w:tc>
        <w:tc>
          <w:tcPr>
            <w:tcW w:w="1165" w:type="dxa"/>
            <w:vMerge w:val="restart"/>
            <w:shd w:val="clear" w:color="auto" w:fill="FFFFFF" w:themeFill="background1"/>
            <w:vAlign w:val="center"/>
          </w:tcPr>
          <w:p w14:paraId="3227C4E4" w14:textId="13D4C023" w:rsidR="00D22BCA" w:rsidRPr="007F1B8D" w:rsidRDefault="00D22BCA" w:rsidP="008D3C9F">
            <w:pPr>
              <w:jc w:val="center"/>
              <w:rPr>
                <w:rFonts w:asciiTheme="majorBidi" w:hAnsiTheme="majorBidi" w:cstheme="majorBidi"/>
                <w:lang w:bidi="fa-IR"/>
              </w:rPr>
            </w:pPr>
            <w:r w:rsidRPr="007F1B8D">
              <w:rPr>
                <w:rFonts w:asciiTheme="majorBidi" w:hAnsiTheme="majorBidi" w:cstheme="majorBidi"/>
                <w:lang w:bidi="fa-IR"/>
              </w:rPr>
              <w:t>0.23</w:t>
            </w:r>
          </w:p>
        </w:tc>
      </w:tr>
      <w:tr w:rsidR="00D22BCA" w:rsidRPr="007F1B8D" w14:paraId="10B82187" w14:textId="77777777" w:rsidTr="00F067DA">
        <w:tc>
          <w:tcPr>
            <w:tcW w:w="7465" w:type="dxa"/>
            <w:shd w:val="clear" w:color="auto" w:fill="FFFFFF" w:themeFill="background1"/>
          </w:tcPr>
          <w:p w14:paraId="6B4A719F" w14:textId="77777777" w:rsidR="00D22BCA" w:rsidRPr="007F1B8D" w:rsidRDefault="00D22BCA" w:rsidP="008D3C9F">
            <w:pPr>
              <w:jc w:val="both"/>
              <w:rPr>
                <w:rFonts w:asciiTheme="majorBidi" w:hAnsiTheme="majorBidi" w:cstheme="majorBidi"/>
                <w:lang w:bidi="fa-IR"/>
              </w:rPr>
            </w:pPr>
            <w:r w:rsidRPr="007F1B8D">
              <w:rPr>
                <w:rFonts w:asciiTheme="majorBidi" w:hAnsiTheme="majorBidi" w:cstheme="majorBidi"/>
                <w:lang w:bidi="fa-IR"/>
              </w:rPr>
              <w:t xml:space="preserve">The individual is fully aware of COVID-19 symptoms </w:t>
            </w:r>
          </w:p>
        </w:tc>
        <w:tc>
          <w:tcPr>
            <w:tcW w:w="720" w:type="dxa"/>
            <w:shd w:val="clear" w:color="auto" w:fill="FFFFFF" w:themeFill="background1"/>
            <w:vAlign w:val="center"/>
          </w:tcPr>
          <w:p w14:paraId="21F5E3D0" w14:textId="77777777" w:rsidR="00D22BCA" w:rsidRPr="007F1B8D" w:rsidRDefault="00D22BCA" w:rsidP="008D3C9F">
            <w:pPr>
              <w:jc w:val="center"/>
              <w:rPr>
                <w:rFonts w:asciiTheme="majorBidi" w:hAnsiTheme="majorBidi" w:cstheme="majorBidi"/>
                <w:lang w:bidi="fa-IR"/>
              </w:rPr>
            </w:pPr>
            <w:r w:rsidRPr="007F1B8D">
              <w:rPr>
                <w:rFonts w:asciiTheme="majorBidi" w:hAnsiTheme="majorBidi" w:cstheme="majorBidi"/>
                <w:lang w:bidi="fa-IR"/>
              </w:rPr>
              <w:t>1.96</w:t>
            </w:r>
          </w:p>
        </w:tc>
        <w:tc>
          <w:tcPr>
            <w:tcW w:w="1165" w:type="dxa"/>
            <w:vMerge/>
            <w:shd w:val="clear" w:color="auto" w:fill="FFFFFF" w:themeFill="background1"/>
            <w:vAlign w:val="center"/>
          </w:tcPr>
          <w:p w14:paraId="7131708F" w14:textId="07E914EF" w:rsidR="00D22BCA" w:rsidRPr="007F1B8D" w:rsidRDefault="00D22BCA" w:rsidP="008D3C9F">
            <w:pPr>
              <w:jc w:val="center"/>
              <w:rPr>
                <w:rFonts w:asciiTheme="majorBidi" w:hAnsiTheme="majorBidi" w:cstheme="majorBidi"/>
                <w:lang w:bidi="fa-IR"/>
              </w:rPr>
            </w:pPr>
          </w:p>
        </w:tc>
      </w:tr>
      <w:tr w:rsidR="00D22BCA" w:rsidRPr="007F1B8D" w14:paraId="056C9024" w14:textId="77777777" w:rsidTr="00F067DA">
        <w:tc>
          <w:tcPr>
            <w:tcW w:w="7465" w:type="dxa"/>
            <w:shd w:val="clear" w:color="auto" w:fill="FFFFFF" w:themeFill="background1"/>
          </w:tcPr>
          <w:p w14:paraId="02EAEA06" w14:textId="77777777" w:rsidR="00D22BCA" w:rsidRPr="007F1B8D" w:rsidRDefault="00D22BCA" w:rsidP="008D3C9F">
            <w:pPr>
              <w:jc w:val="both"/>
              <w:rPr>
                <w:rFonts w:asciiTheme="majorBidi" w:hAnsiTheme="majorBidi" w:cstheme="majorBidi"/>
                <w:lang w:bidi="fa-IR"/>
              </w:rPr>
            </w:pPr>
            <w:r w:rsidRPr="007F1B8D">
              <w:rPr>
                <w:rFonts w:asciiTheme="majorBidi" w:hAnsiTheme="majorBidi" w:cstheme="majorBidi"/>
                <w:lang w:bidi="fa-IR"/>
              </w:rPr>
              <w:t>The individual is fully aware of what they should do when having COVID-19</w:t>
            </w:r>
          </w:p>
        </w:tc>
        <w:tc>
          <w:tcPr>
            <w:tcW w:w="720" w:type="dxa"/>
            <w:shd w:val="clear" w:color="auto" w:fill="FFFFFF" w:themeFill="background1"/>
            <w:vAlign w:val="center"/>
          </w:tcPr>
          <w:p w14:paraId="0920A194" w14:textId="77777777" w:rsidR="00D22BCA" w:rsidRPr="007F1B8D" w:rsidRDefault="00D22BCA" w:rsidP="008D3C9F">
            <w:pPr>
              <w:jc w:val="center"/>
              <w:rPr>
                <w:rFonts w:asciiTheme="majorBidi" w:hAnsiTheme="majorBidi" w:cstheme="majorBidi"/>
                <w:lang w:bidi="fa-IR"/>
              </w:rPr>
            </w:pPr>
            <w:r w:rsidRPr="007F1B8D">
              <w:rPr>
                <w:rFonts w:asciiTheme="majorBidi" w:hAnsiTheme="majorBidi" w:cstheme="majorBidi"/>
                <w:lang w:bidi="fa-IR"/>
              </w:rPr>
              <w:t>2.51</w:t>
            </w:r>
          </w:p>
        </w:tc>
        <w:tc>
          <w:tcPr>
            <w:tcW w:w="1165" w:type="dxa"/>
            <w:vMerge/>
            <w:shd w:val="clear" w:color="auto" w:fill="FFFFFF" w:themeFill="background1"/>
            <w:vAlign w:val="center"/>
          </w:tcPr>
          <w:p w14:paraId="43E3637D" w14:textId="77777777" w:rsidR="00D22BCA" w:rsidRPr="007F1B8D" w:rsidRDefault="00D22BCA" w:rsidP="008D3C9F">
            <w:pPr>
              <w:jc w:val="center"/>
              <w:rPr>
                <w:rFonts w:asciiTheme="majorBidi" w:hAnsiTheme="majorBidi" w:cstheme="majorBidi"/>
                <w:lang w:bidi="fa-IR"/>
              </w:rPr>
            </w:pPr>
          </w:p>
        </w:tc>
      </w:tr>
      <w:tr w:rsidR="00D22BCA" w:rsidRPr="007F1B8D" w14:paraId="68FB9523" w14:textId="77777777" w:rsidTr="00F067DA">
        <w:tc>
          <w:tcPr>
            <w:tcW w:w="7465" w:type="dxa"/>
            <w:shd w:val="clear" w:color="auto" w:fill="FFFFFF" w:themeFill="background1"/>
          </w:tcPr>
          <w:p w14:paraId="30E26230" w14:textId="77777777" w:rsidR="00D22BCA" w:rsidRPr="007F1B8D" w:rsidRDefault="00D22BCA" w:rsidP="008D3C9F">
            <w:pPr>
              <w:jc w:val="both"/>
              <w:rPr>
                <w:rFonts w:asciiTheme="majorBidi" w:hAnsiTheme="majorBidi" w:cstheme="majorBidi"/>
                <w:lang w:bidi="fa-IR"/>
              </w:rPr>
            </w:pPr>
            <w:r w:rsidRPr="007F1B8D">
              <w:rPr>
                <w:rFonts w:asciiTheme="majorBidi" w:hAnsiTheme="majorBidi" w:cstheme="majorBidi"/>
                <w:lang w:bidi="fa-IR"/>
              </w:rPr>
              <w:t>The individual is fully aware of what they should do when their close relatives and family members have COVID-19</w:t>
            </w:r>
          </w:p>
        </w:tc>
        <w:tc>
          <w:tcPr>
            <w:tcW w:w="720" w:type="dxa"/>
            <w:shd w:val="clear" w:color="auto" w:fill="FFFFFF" w:themeFill="background1"/>
            <w:vAlign w:val="center"/>
          </w:tcPr>
          <w:p w14:paraId="77DD8C3F" w14:textId="77777777" w:rsidR="00D22BCA" w:rsidRPr="007F1B8D" w:rsidRDefault="00D22BCA" w:rsidP="008D3C9F">
            <w:pPr>
              <w:jc w:val="center"/>
              <w:rPr>
                <w:rFonts w:asciiTheme="majorBidi" w:hAnsiTheme="majorBidi" w:cstheme="majorBidi"/>
                <w:lang w:bidi="fa-IR"/>
              </w:rPr>
            </w:pPr>
            <w:r w:rsidRPr="007F1B8D">
              <w:rPr>
                <w:rFonts w:asciiTheme="majorBidi" w:hAnsiTheme="majorBidi" w:cstheme="majorBidi"/>
                <w:lang w:bidi="fa-IR"/>
              </w:rPr>
              <w:t>2.60</w:t>
            </w:r>
          </w:p>
        </w:tc>
        <w:tc>
          <w:tcPr>
            <w:tcW w:w="1165" w:type="dxa"/>
            <w:vMerge/>
            <w:shd w:val="clear" w:color="auto" w:fill="FFFFFF" w:themeFill="background1"/>
            <w:vAlign w:val="center"/>
          </w:tcPr>
          <w:p w14:paraId="095A51AA" w14:textId="77777777" w:rsidR="00D22BCA" w:rsidRPr="007F1B8D" w:rsidRDefault="00D22BCA" w:rsidP="008D3C9F">
            <w:pPr>
              <w:jc w:val="center"/>
              <w:rPr>
                <w:rFonts w:asciiTheme="majorBidi" w:hAnsiTheme="majorBidi" w:cstheme="majorBidi"/>
                <w:lang w:bidi="fa-IR"/>
              </w:rPr>
            </w:pPr>
          </w:p>
        </w:tc>
      </w:tr>
    </w:tbl>
    <w:p w14:paraId="4CFE74C5" w14:textId="50648563" w:rsidR="00210D23" w:rsidRPr="007F1B8D" w:rsidRDefault="007B7ADF" w:rsidP="0070680A">
      <w:pPr>
        <w:spacing w:after="0" w:line="480" w:lineRule="auto"/>
        <w:jc w:val="both"/>
        <w:rPr>
          <w:rFonts w:asciiTheme="majorBidi" w:hAnsiTheme="majorBidi" w:cstheme="majorBidi"/>
        </w:rPr>
      </w:pPr>
      <w:r w:rsidRPr="007F1B8D">
        <w:rPr>
          <w:rFonts w:asciiTheme="majorBidi" w:hAnsiTheme="majorBidi" w:cstheme="majorBidi"/>
          <w:b/>
          <w:bCs/>
          <w:lang w:bidi="fa-IR"/>
        </w:rPr>
        <w:t>Hint:</w:t>
      </w:r>
      <w:r w:rsidRPr="007F1B8D">
        <w:rPr>
          <w:rFonts w:asciiTheme="majorBidi" w:hAnsiTheme="majorBidi" w:cstheme="majorBidi"/>
          <w:lang w:bidi="fa-IR"/>
        </w:rPr>
        <w:t xml:space="preserve"> In this worksheet, if more than one option holds true for the individual, the worst case should be considered. </w:t>
      </w:r>
    </w:p>
    <w:p w14:paraId="59FDA97A" w14:textId="78ED2A4D" w:rsidR="00210D23" w:rsidRPr="007F1B8D" w:rsidRDefault="00210D23" w:rsidP="004B3AA3">
      <w:pPr>
        <w:spacing w:after="0" w:line="480" w:lineRule="auto"/>
        <w:jc w:val="both"/>
        <w:rPr>
          <w:rFonts w:asciiTheme="majorBidi" w:hAnsiTheme="majorBidi" w:cstheme="majorBidi"/>
          <w:lang w:bidi="fa-IR"/>
        </w:rPr>
      </w:pPr>
    </w:p>
    <w:sectPr w:rsidR="00210D23" w:rsidRPr="007F1B8D" w:rsidSect="00CF6098">
      <w:footerReference w:type="default" r:id="rId8"/>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750F" w16cex:dateUtc="2021-03-18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7C428E" w16cid:durableId="23FD75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7AAF0" w14:textId="77777777" w:rsidR="00416DD6" w:rsidRDefault="00416DD6" w:rsidP="00B95975">
      <w:pPr>
        <w:spacing w:after="0" w:line="240" w:lineRule="auto"/>
      </w:pPr>
      <w:r>
        <w:separator/>
      </w:r>
    </w:p>
  </w:endnote>
  <w:endnote w:type="continuationSeparator" w:id="0">
    <w:p w14:paraId="4668327B" w14:textId="77777777" w:rsidR="00416DD6" w:rsidRDefault="00416DD6" w:rsidP="00B9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404131"/>
      <w:docPartObj>
        <w:docPartGallery w:val="Page Numbers (Bottom of Page)"/>
        <w:docPartUnique/>
      </w:docPartObj>
    </w:sdtPr>
    <w:sdtEndPr>
      <w:rPr>
        <w:noProof/>
      </w:rPr>
    </w:sdtEndPr>
    <w:sdtContent>
      <w:p w14:paraId="7A6AB359" w14:textId="6A5626A1" w:rsidR="00E60BDC" w:rsidRDefault="00E60BDC">
        <w:pPr>
          <w:pStyle w:val="Footer"/>
          <w:jc w:val="center"/>
        </w:pPr>
        <w:r>
          <w:fldChar w:fldCharType="begin"/>
        </w:r>
        <w:r>
          <w:instrText xml:space="preserve"> PAGE   \* MERGEFORMAT </w:instrText>
        </w:r>
        <w:r>
          <w:fldChar w:fldCharType="separate"/>
        </w:r>
        <w:r w:rsidR="0070680A">
          <w:rPr>
            <w:noProof/>
          </w:rPr>
          <w:t>1</w:t>
        </w:r>
        <w:r>
          <w:rPr>
            <w:noProof/>
          </w:rPr>
          <w:fldChar w:fldCharType="end"/>
        </w:r>
      </w:p>
    </w:sdtContent>
  </w:sdt>
  <w:p w14:paraId="19DE9C03" w14:textId="77777777" w:rsidR="00E60BDC" w:rsidRDefault="00E6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9E49C" w14:textId="77777777" w:rsidR="00416DD6" w:rsidRDefault="00416DD6" w:rsidP="00B95975">
      <w:pPr>
        <w:spacing w:after="0" w:line="240" w:lineRule="auto"/>
      </w:pPr>
      <w:r>
        <w:separator/>
      </w:r>
    </w:p>
  </w:footnote>
  <w:footnote w:type="continuationSeparator" w:id="0">
    <w:p w14:paraId="16AB3480" w14:textId="77777777" w:rsidR="00416DD6" w:rsidRDefault="00416DD6" w:rsidP="00B95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D4C35"/>
    <w:multiLevelType w:val="multilevel"/>
    <w:tmpl w:val="AC62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013B79"/>
    <w:multiLevelType w:val="hybridMultilevel"/>
    <w:tmpl w:val="838040E6"/>
    <w:lvl w:ilvl="0" w:tplc="02FA917A">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zp25dpg22xe2ea02s5dxwcrw2xwve29svs&quot;&gt;My EndNote Library&lt;record-ids&gt;&lt;item&gt;3286&lt;/item&gt;&lt;item&gt;3289&lt;/item&gt;&lt;item&gt;3290&lt;/item&gt;&lt;item&gt;3301&lt;/item&gt;&lt;item&gt;3313&lt;/item&gt;&lt;item&gt;3353&lt;/item&gt;&lt;item&gt;3534&lt;/item&gt;&lt;/record-ids&gt;&lt;/item&gt;&lt;/Libraries&gt;"/>
  </w:docVars>
  <w:rsids>
    <w:rsidRoot w:val="001A2815"/>
    <w:rsid w:val="00000835"/>
    <w:rsid w:val="00000E0A"/>
    <w:rsid w:val="0000192A"/>
    <w:rsid w:val="0001233E"/>
    <w:rsid w:val="00017015"/>
    <w:rsid w:val="000206BE"/>
    <w:rsid w:val="00023C22"/>
    <w:rsid w:val="00023FC8"/>
    <w:rsid w:val="00032A93"/>
    <w:rsid w:val="0003675F"/>
    <w:rsid w:val="00041DE3"/>
    <w:rsid w:val="00060E9A"/>
    <w:rsid w:val="00064C5B"/>
    <w:rsid w:val="00070221"/>
    <w:rsid w:val="00070A1F"/>
    <w:rsid w:val="00074F3D"/>
    <w:rsid w:val="000777DC"/>
    <w:rsid w:val="00082D65"/>
    <w:rsid w:val="0008571A"/>
    <w:rsid w:val="000868EE"/>
    <w:rsid w:val="00091384"/>
    <w:rsid w:val="0009378C"/>
    <w:rsid w:val="0009641E"/>
    <w:rsid w:val="000A2847"/>
    <w:rsid w:val="000A6D6B"/>
    <w:rsid w:val="000B3435"/>
    <w:rsid w:val="000C190C"/>
    <w:rsid w:val="000C4453"/>
    <w:rsid w:val="000D2D95"/>
    <w:rsid w:val="000D3615"/>
    <w:rsid w:val="000E0009"/>
    <w:rsid w:val="000E2750"/>
    <w:rsid w:val="000E2A02"/>
    <w:rsid w:val="000E302E"/>
    <w:rsid w:val="000E38C6"/>
    <w:rsid w:val="000F15C8"/>
    <w:rsid w:val="000F2D56"/>
    <w:rsid w:val="00101F67"/>
    <w:rsid w:val="001057B7"/>
    <w:rsid w:val="00112EEB"/>
    <w:rsid w:val="0011352A"/>
    <w:rsid w:val="0011551B"/>
    <w:rsid w:val="001209E4"/>
    <w:rsid w:val="00121FEF"/>
    <w:rsid w:val="00136C0C"/>
    <w:rsid w:val="0013771E"/>
    <w:rsid w:val="00146A90"/>
    <w:rsid w:val="001552E4"/>
    <w:rsid w:val="00170690"/>
    <w:rsid w:val="00175FB8"/>
    <w:rsid w:val="00176F36"/>
    <w:rsid w:val="00183CBE"/>
    <w:rsid w:val="00191607"/>
    <w:rsid w:val="001932D6"/>
    <w:rsid w:val="001A2815"/>
    <w:rsid w:val="001A6755"/>
    <w:rsid w:val="001A7133"/>
    <w:rsid w:val="001A7280"/>
    <w:rsid w:val="001A72FC"/>
    <w:rsid w:val="001A73D0"/>
    <w:rsid w:val="001B0FEE"/>
    <w:rsid w:val="001B1412"/>
    <w:rsid w:val="001B1DE8"/>
    <w:rsid w:val="001B6C69"/>
    <w:rsid w:val="001C213A"/>
    <w:rsid w:val="001C3F96"/>
    <w:rsid w:val="001D1174"/>
    <w:rsid w:val="001D4309"/>
    <w:rsid w:val="001D7A71"/>
    <w:rsid w:val="001E14E6"/>
    <w:rsid w:val="001E4AD1"/>
    <w:rsid w:val="001E6CE0"/>
    <w:rsid w:val="001E7E6B"/>
    <w:rsid w:val="001F2E8E"/>
    <w:rsid w:val="001F3A8C"/>
    <w:rsid w:val="001F6084"/>
    <w:rsid w:val="00201082"/>
    <w:rsid w:val="00201682"/>
    <w:rsid w:val="00206372"/>
    <w:rsid w:val="0020677E"/>
    <w:rsid w:val="00207FCA"/>
    <w:rsid w:val="002101A8"/>
    <w:rsid w:val="00210D23"/>
    <w:rsid w:val="00221706"/>
    <w:rsid w:val="002250EB"/>
    <w:rsid w:val="00225283"/>
    <w:rsid w:val="002277DA"/>
    <w:rsid w:val="00233085"/>
    <w:rsid w:val="00233D5E"/>
    <w:rsid w:val="00234FD3"/>
    <w:rsid w:val="00236D83"/>
    <w:rsid w:val="00242D37"/>
    <w:rsid w:val="00244364"/>
    <w:rsid w:val="00246075"/>
    <w:rsid w:val="00246D27"/>
    <w:rsid w:val="00257216"/>
    <w:rsid w:val="00270443"/>
    <w:rsid w:val="0027179D"/>
    <w:rsid w:val="00272A04"/>
    <w:rsid w:val="002736CE"/>
    <w:rsid w:val="00291801"/>
    <w:rsid w:val="00297BAF"/>
    <w:rsid w:val="002A09F3"/>
    <w:rsid w:val="002A364E"/>
    <w:rsid w:val="002A3914"/>
    <w:rsid w:val="002A7B9D"/>
    <w:rsid w:val="002B1FE0"/>
    <w:rsid w:val="002B2B76"/>
    <w:rsid w:val="002B2CE6"/>
    <w:rsid w:val="002B6E37"/>
    <w:rsid w:val="002C001F"/>
    <w:rsid w:val="002C0546"/>
    <w:rsid w:val="002D1B8C"/>
    <w:rsid w:val="002D32DA"/>
    <w:rsid w:val="002D5AED"/>
    <w:rsid w:val="002F138F"/>
    <w:rsid w:val="002F6DCE"/>
    <w:rsid w:val="003018DC"/>
    <w:rsid w:val="00302EDE"/>
    <w:rsid w:val="00315C38"/>
    <w:rsid w:val="00315E51"/>
    <w:rsid w:val="00334CE4"/>
    <w:rsid w:val="0033622F"/>
    <w:rsid w:val="00340EB0"/>
    <w:rsid w:val="003417E7"/>
    <w:rsid w:val="00347A7F"/>
    <w:rsid w:val="003607F2"/>
    <w:rsid w:val="00362E7A"/>
    <w:rsid w:val="00363A4C"/>
    <w:rsid w:val="003702FD"/>
    <w:rsid w:val="00371598"/>
    <w:rsid w:val="00373DDD"/>
    <w:rsid w:val="00381C26"/>
    <w:rsid w:val="00383C63"/>
    <w:rsid w:val="00385384"/>
    <w:rsid w:val="0038656C"/>
    <w:rsid w:val="00387244"/>
    <w:rsid w:val="00391C27"/>
    <w:rsid w:val="003A3A5A"/>
    <w:rsid w:val="003B5C09"/>
    <w:rsid w:val="003B5DC1"/>
    <w:rsid w:val="003B671F"/>
    <w:rsid w:val="003C5209"/>
    <w:rsid w:val="003D03AA"/>
    <w:rsid w:val="003D1344"/>
    <w:rsid w:val="003D299D"/>
    <w:rsid w:val="003D787B"/>
    <w:rsid w:val="003E5DE5"/>
    <w:rsid w:val="003E65B4"/>
    <w:rsid w:val="003F10CB"/>
    <w:rsid w:val="0040403A"/>
    <w:rsid w:val="004046EF"/>
    <w:rsid w:val="00404B32"/>
    <w:rsid w:val="004078C1"/>
    <w:rsid w:val="00410D78"/>
    <w:rsid w:val="00416DD6"/>
    <w:rsid w:val="00421037"/>
    <w:rsid w:val="00424FCC"/>
    <w:rsid w:val="004421B4"/>
    <w:rsid w:val="00442FF4"/>
    <w:rsid w:val="00443D06"/>
    <w:rsid w:val="00444300"/>
    <w:rsid w:val="00446F47"/>
    <w:rsid w:val="0045591E"/>
    <w:rsid w:val="004603AC"/>
    <w:rsid w:val="0046072B"/>
    <w:rsid w:val="00460C36"/>
    <w:rsid w:val="0047247B"/>
    <w:rsid w:val="00473D55"/>
    <w:rsid w:val="0047646E"/>
    <w:rsid w:val="00490971"/>
    <w:rsid w:val="00492F3E"/>
    <w:rsid w:val="004A0CB4"/>
    <w:rsid w:val="004A32E0"/>
    <w:rsid w:val="004A5160"/>
    <w:rsid w:val="004B32F7"/>
    <w:rsid w:val="004B3AA3"/>
    <w:rsid w:val="004D070E"/>
    <w:rsid w:val="004D5528"/>
    <w:rsid w:val="004E5CEF"/>
    <w:rsid w:val="004E7DE2"/>
    <w:rsid w:val="004F0BB5"/>
    <w:rsid w:val="004F444D"/>
    <w:rsid w:val="004F5BB5"/>
    <w:rsid w:val="004F6869"/>
    <w:rsid w:val="004F6F82"/>
    <w:rsid w:val="005203B1"/>
    <w:rsid w:val="005259B3"/>
    <w:rsid w:val="005310E1"/>
    <w:rsid w:val="00560466"/>
    <w:rsid w:val="005634A1"/>
    <w:rsid w:val="005668B1"/>
    <w:rsid w:val="00570BDB"/>
    <w:rsid w:val="00571E4B"/>
    <w:rsid w:val="00580932"/>
    <w:rsid w:val="00581A36"/>
    <w:rsid w:val="00585520"/>
    <w:rsid w:val="00587429"/>
    <w:rsid w:val="00593DD1"/>
    <w:rsid w:val="005A24A1"/>
    <w:rsid w:val="005B1C49"/>
    <w:rsid w:val="005C1645"/>
    <w:rsid w:val="005D01AB"/>
    <w:rsid w:val="005D291C"/>
    <w:rsid w:val="005D58BD"/>
    <w:rsid w:val="005D6124"/>
    <w:rsid w:val="005D65D4"/>
    <w:rsid w:val="005F2C97"/>
    <w:rsid w:val="00600487"/>
    <w:rsid w:val="00602C59"/>
    <w:rsid w:val="00604D8F"/>
    <w:rsid w:val="006074CB"/>
    <w:rsid w:val="00616550"/>
    <w:rsid w:val="006439B6"/>
    <w:rsid w:val="00643F87"/>
    <w:rsid w:val="00655FB9"/>
    <w:rsid w:val="0066154C"/>
    <w:rsid w:val="00663FEC"/>
    <w:rsid w:val="00677A09"/>
    <w:rsid w:val="00677DD3"/>
    <w:rsid w:val="0068663E"/>
    <w:rsid w:val="00694035"/>
    <w:rsid w:val="006A1C3D"/>
    <w:rsid w:val="006A2C15"/>
    <w:rsid w:val="006A5628"/>
    <w:rsid w:val="006B23CF"/>
    <w:rsid w:val="006B3D1A"/>
    <w:rsid w:val="006C2114"/>
    <w:rsid w:val="006C2A42"/>
    <w:rsid w:val="006C4ABA"/>
    <w:rsid w:val="006C6210"/>
    <w:rsid w:val="006E3142"/>
    <w:rsid w:val="006E4DA9"/>
    <w:rsid w:val="006F1AF2"/>
    <w:rsid w:val="006F1EFC"/>
    <w:rsid w:val="006F52CC"/>
    <w:rsid w:val="006F62BA"/>
    <w:rsid w:val="006F72C9"/>
    <w:rsid w:val="00700908"/>
    <w:rsid w:val="00704846"/>
    <w:rsid w:val="0070680A"/>
    <w:rsid w:val="00740A79"/>
    <w:rsid w:val="00741BE3"/>
    <w:rsid w:val="00745B4A"/>
    <w:rsid w:val="0074670F"/>
    <w:rsid w:val="00751B3D"/>
    <w:rsid w:val="0076350F"/>
    <w:rsid w:val="0076634D"/>
    <w:rsid w:val="00770164"/>
    <w:rsid w:val="0078624B"/>
    <w:rsid w:val="0078651F"/>
    <w:rsid w:val="00790F56"/>
    <w:rsid w:val="007931C9"/>
    <w:rsid w:val="00796422"/>
    <w:rsid w:val="007A1DE5"/>
    <w:rsid w:val="007A5CDC"/>
    <w:rsid w:val="007A73F3"/>
    <w:rsid w:val="007A7FA3"/>
    <w:rsid w:val="007B40ED"/>
    <w:rsid w:val="007B7ADF"/>
    <w:rsid w:val="007C21B2"/>
    <w:rsid w:val="007D1B64"/>
    <w:rsid w:val="007D211E"/>
    <w:rsid w:val="007D5166"/>
    <w:rsid w:val="007D5C87"/>
    <w:rsid w:val="007D622C"/>
    <w:rsid w:val="007D6915"/>
    <w:rsid w:val="007F1B8D"/>
    <w:rsid w:val="007F5511"/>
    <w:rsid w:val="008028E9"/>
    <w:rsid w:val="00803236"/>
    <w:rsid w:val="008124AB"/>
    <w:rsid w:val="008134DB"/>
    <w:rsid w:val="008167A3"/>
    <w:rsid w:val="008201D7"/>
    <w:rsid w:val="00823BDD"/>
    <w:rsid w:val="00825046"/>
    <w:rsid w:val="00835025"/>
    <w:rsid w:val="00842645"/>
    <w:rsid w:val="00843565"/>
    <w:rsid w:val="008445FF"/>
    <w:rsid w:val="00851208"/>
    <w:rsid w:val="00853FCD"/>
    <w:rsid w:val="00855CF4"/>
    <w:rsid w:val="008776D8"/>
    <w:rsid w:val="00881FE4"/>
    <w:rsid w:val="008828F3"/>
    <w:rsid w:val="00882F68"/>
    <w:rsid w:val="0088480B"/>
    <w:rsid w:val="00885050"/>
    <w:rsid w:val="00885BC4"/>
    <w:rsid w:val="008915A0"/>
    <w:rsid w:val="0089463D"/>
    <w:rsid w:val="00896AE7"/>
    <w:rsid w:val="00897E72"/>
    <w:rsid w:val="008A024A"/>
    <w:rsid w:val="008A152C"/>
    <w:rsid w:val="008A54B2"/>
    <w:rsid w:val="008A5534"/>
    <w:rsid w:val="008A79F8"/>
    <w:rsid w:val="008B18B6"/>
    <w:rsid w:val="008B32DF"/>
    <w:rsid w:val="008B5180"/>
    <w:rsid w:val="008B7CCB"/>
    <w:rsid w:val="008B7F69"/>
    <w:rsid w:val="008C0317"/>
    <w:rsid w:val="008C1AB8"/>
    <w:rsid w:val="008C56FD"/>
    <w:rsid w:val="008D1DCD"/>
    <w:rsid w:val="008D3C9F"/>
    <w:rsid w:val="008D72E8"/>
    <w:rsid w:val="008E5FC4"/>
    <w:rsid w:val="008E6442"/>
    <w:rsid w:val="008F0D33"/>
    <w:rsid w:val="008F553A"/>
    <w:rsid w:val="00900707"/>
    <w:rsid w:val="00900E1A"/>
    <w:rsid w:val="00912448"/>
    <w:rsid w:val="009150B9"/>
    <w:rsid w:val="00921A9B"/>
    <w:rsid w:val="00922A15"/>
    <w:rsid w:val="00922E44"/>
    <w:rsid w:val="009231B0"/>
    <w:rsid w:val="0092365B"/>
    <w:rsid w:val="00926FFA"/>
    <w:rsid w:val="009372F0"/>
    <w:rsid w:val="00941ECF"/>
    <w:rsid w:val="00943903"/>
    <w:rsid w:val="00943F78"/>
    <w:rsid w:val="0094701D"/>
    <w:rsid w:val="009505B3"/>
    <w:rsid w:val="00950E4B"/>
    <w:rsid w:val="009624AB"/>
    <w:rsid w:val="00964E3C"/>
    <w:rsid w:val="0096578B"/>
    <w:rsid w:val="0096797E"/>
    <w:rsid w:val="00975BC6"/>
    <w:rsid w:val="00976318"/>
    <w:rsid w:val="0098325D"/>
    <w:rsid w:val="0098751B"/>
    <w:rsid w:val="00992DA9"/>
    <w:rsid w:val="009956B7"/>
    <w:rsid w:val="009B25EC"/>
    <w:rsid w:val="009B5A7A"/>
    <w:rsid w:val="009B7D51"/>
    <w:rsid w:val="009C213C"/>
    <w:rsid w:val="009C32CB"/>
    <w:rsid w:val="009C3A3D"/>
    <w:rsid w:val="009D3664"/>
    <w:rsid w:val="009D5F30"/>
    <w:rsid w:val="009D71B3"/>
    <w:rsid w:val="009E1163"/>
    <w:rsid w:val="009E30E3"/>
    <w:rsid w:val="009E54C9"/>
    <w:rsid w:val="009F01CF"/>
    <w:rsid w:val="009F3960"/>
    <w:rsid w:val="009F48B6"/>
    <w:rsid w:val="00A03DE1"/>
    <w:rsid w:val="00A10179"/>
    <w:rsid w:val="00A21DB3"/>
    <w:rsid w:val="00A33D4F"/>
    <w:rsid w:val="00A37F39"/>
    <w:rsid w:val="00A46765"/>
    <w:rsid w:val="00A47AFB"/>
    <w:rsid w:val="00A53D4F"/>
    <w:rsid w:val="00A542C1"/>
    <w:rsid w:val="00A56C9A"/>
    <w:rsid w:val="00A577A7"/>
    <w:rsid w:val="00A637D3"/>
    <w:rsid w:val="00A641FE"/>
    <w:rsid w:val="00A646E8"/>
    <w:rsid w:val="00A72752"/>
    <w:rsid w:val="00A8104E"/>
    <w:rsid w:val="00A8528C"/>
    <w:rsid w:val="00A85D2D"/>
    <w:rsid w:val="00A93542"/>
    <w:rsid w:val="00A96346"/>
    <w:rsid w:val="00AA0266"/>
    <w:rsid w:val="00AB556B"/>
    <w:rsid w:val="00AD16EE"/>
    <w:rsid w:val="00AD2891"/>
    <w:rsid w:val="00AD7A84"/>
    <w:rsid w:val="00AE1F02"/>
    <w:rsid w:val="00AE5100"/>
    <w:rsid w:val="00AE6EE7"/>
    <w:rsid w:val="00AF0AFC"/>
    <w:rsid w:val="00AF18B0"/>
    <w:rsid w:val="00AF20A6"/>
    <w:rsid w:val="00B0130B"/>
    <w:rsid w:val="00B17EBA"/>
    <w:rsid w:val="00B202CE"/>
    <w:rsid w:val="00B2241B"/>
    <w:rsid w:val="00B30D90"/>
    <w:rsid w:val="00B32CA2"/>
    <w:rsid w:val="00B41BBF"/>
    <w:rsid w:val="00B4257D"/>
    <w:rsid w:val="00B45B70"/>
    <w:rsid w:val="00B45E14"/>
    <w:rsid w:val="00B514B9"/>
    <w:rsid w:val="00B649D3"/>
    <w:rsid w:val="00B708C8"/>
    <w:rsid w:val="00B720C3"/>
    <w:rsid w:val="00B75FBE"/>
    <w:rsid w:val="00B80B31"/>
    <w:rsid w:val="00B81FCF"/>
    <w:rsid w:val="00B826ED"/>
    <w:rsid w:val="00B836EA"/>
    <w:rsid w:val="00B865BE"/>
    <w:rsid w:val="00B90239"/>
    <w:rsid w:val="00B90378"/>
    <w:rsid w:val="00B90E28"/>
    <w:rsid w:val="00B941F4"/>
    <w:rsid w:val="00B9427A"/>
    <w:rsid w:val="00B942B6"/>
    <w:rsid w:val="00B95975"/>
    <w:rsid w:val="00BA0AF7"/>
    <w:rsid w:val="00BA0F88"/>
    <w:rsid w:val="00BA34C3"/>
    <w:rsid w:val="00BA4050"/>
    <w:rsid w:val="00BA4D83"/>
    <w:rsid w:val="00BA66AE"/>
    <w:rsid w:val="00BA779A"/>
    <w:rsid w:val="00BB37FA"/>
    <w:rsid w:val="00BC4F27"/>
    <w:rsid w:val="00BD018D"/>
    <w:rsid w:val="00BD2EB1"/>
    <w:rsid w:val="00BD7C55"/>
    <w:rsid w:val="00BE23C0"/>
    <w:rsid w:val="00BE24CC"/>
    <w:rsid w:val="00BE3A0A"/>
    <w:rsid w:val="00BF151F"/>
    <w:rsid w:val="00BF37C9"/>
    <w:rsid w:val="00BF5C2E"/>
    <w:rsid w:val="00BF74BC"/>
    <w:rsid w:val="00BF7931"/>
    <w:rsid w:val="00C0343F"/>
    <w:rsid w:val="00C16594"/>
    <w:rsid w:val="00C201F8"/>
    <w:rsid w:val="00C24307"/>
    <w:rsid w:val="00C26CF3"/>
    <w:rsid w:val="00C27E59"/>
    <w:rsid w:val="00C30B21"/>
    <w:rsid w:val="00C353DB"/>
    <w:rsid w:val="00C361E2"/>
    <w:rsid w:val="00C42E86"/>
    <w:rsid w:val="00C47458"/>
    <w:rsid w:val="00C47AEA"/>
    <w:rsid w:val="00C5256F"/>
    <w:rsid w:val="00C543E9"/>
    <w:rsid w:val="00C70030"/>
    <w:rsid w:val="00C70B50"/>
    <w:rsid w:val="00C76694"/>
    <w:rsid w:val="00C87654"/>
    <w:rsid w:val="00C879FF"/>
    <w:rsid w:val="00C87A4D"/>
    <w:rsid w:val="00C87B1C"/>
    <w:rsid w:val="00C91EDC"/>
    <w:rsid w:val="00C93EBC"/>
    <w:rsid w:val="00C96C43"/>
    <w:rsid w:val="00CA570C"/>
    <w:rsid w:val="00CB0454"/>
    <w:rsid w:val="00CB0F8F"/>
    <w:rsid w:val="00CB3340"/>
    <w:rsid w:val="00CD4643"/>
    <w:rsid w:val="00CE0DF4"/>
    <w:rsid w:val="00CE6AA9"/>
    <w:rsid w:val="00CF03AD"/>
    <w:rsid w:val="00CF1C1E"/>
    <w:rsid w:val="00CF3281"/>
    <w:rsid w:val="00CF557A"/>
    <w:rsid w:val="00CF6098"/>
    <w:rsid w:val="00CF783F"/>
    <w:rsid w:val="00D00E4C"/>
    <w:rsid w:val="00D010EC"/>
    <w:rsid w:val="00D075E5"/>
    <w:rsid w:val="00D12187"/>
    <w:rsid w:val="00D14E04"/>
    <w:rsid w:val="00D22BCA"/>
    <w:rsid w:val="00D2746E"/>
    <w:rsid w:val="00D32933"/>
    <w:rsid w:val="00D34691"/>
    <w:rsid w:val="00D43887"/>
    <w:rsid w:val="00D56086"/>
    <w:rsid w:val="00D5691E"/>
    <w:rsid w:val="00D61137"/>
    <w:rsid w:val="00D62165"/>
    <w:rsid w:val="00D8134A"/>
    <w:rsid w:val="00D822E5"/>
    <w:rsid w:val="00D84ADF"/>
    <w:rsid w:val="00D85D15"/>
    <w:rsid w:val="00D867A3"/>
    <w:rsid w:val="00D97916"/>
    <w:rsid w:val="00DA0566"/>
    <w:rsid w:val="00DA520C"/>
    <w:rsid w:val="00DB3E8D"/>
    <w:rsid w:val="00DC1C37"/>
    <w:rsid w:val="00DC24B9"/>
    <w:rsid w:val="00DC25E1"/>
    <w:rsid w:val="00DC6976"/>
    <w:rsid w:val="00DE51EF"/>
    <w:rsid w:val="00E012E7"/>
    <w:rsid w:val="00E0174B"/>
    <w:rsid w:val="00E07EE3"/>
    <w:rsid w:val="00E10A7B"/>
    <w:rsid w:val="00E15C02"/>
    <w:rsid w:val="00E17991"/>
    <w:rsid w:val="00E24386"/>
    <w:rsid w:val="00E41FDC"/>
    <w:rsid w:val="00E4388D"/>
    <w:rsid w:val="00E51297"/>
    <w:rsid w:val="00E60BDC"/>
    <w:rsid w:val="00E7212A"/>
    <w:rsid w:val="00E74AC5"/>
    <w:rsid w:val="00E7598F"/>
    <w:rsid w:val="00E92007"/>
    <w:rsid w:val="00E92B36"/>
    <w:rsid w:val="00E93F3B"/>
    <w:rsid w:val="00E97CE4"/>
    <w:rsid w:val="00EA0273"/>
    <w:rsid w:val="00EA0D01"/>
    <w:rsid w:val="00EA0D82"/>
    <w:rsid w:val="00EA3B66"/>
    <w:rsid w:val="00EA3D3C"/>
    <w:rsid w:val="00EC4E8C"/>
    <w:rsid w:val="00EC704B"/>
    <w:rsid w:val="00ED0F8D"/>
    <w:rsid w:val="00ED61A6"/>
    <w:rsid w:val="00EE2CB4"/>
    <w:rsid w:val="00EE30BC"/>
    <w:rsid w:val="00EE4792"/>
    <w:rsid w:val="00EE6CC8"/>
    <w:rsid w:val="00EF14D7"/>
    <w:rsid w:val="00F01E89"/>
    <w:rsid w:val="00F067DA"/>
    <w:rsid w:val="00F1519F"/>
    <w:rsid w:val="00F15F4E"/>
    <w:rsid w:val="00F17F56"/>
    <w:rsid w:val="00F2565C"/>
    <w:rsid w:val="00F2704F"/>
    <w:rsid w:val="00F27171"/>
    <w:rsid w:val="00F335F3"/>
    <w:rsid w:val="00F367A6"/>
    <w:rsid w:val="00F4701F"/>
    <w:rsid w:val="00F51F05"/>
    <w:rsid w:val="00F521D8"/>
    <w:rsid w:val="00F5530C"/>
    <w:rsid w:val="00F62BD8"/>
    <w:rsid w:val="00F638CA"/>
    <w:rsid w:val="00F73F95"/>
    <w:rsid w:val="00F801FF"/>
    <w:rsid w:val="00F83200"/>
    <w:rsid w:val="00F8501B"/>
    <w:rsid w:val="00F93D01"/>
    <w:rsid w:val="00F94DDA"/>
    <w:rsid w:val="00F95325"/>
    <w:rsid w:val="00F958A5"/>
    <w:rsid w:val="00F96147"/>
    <w:rsid w:val="00F96E31"/>
    <w:rsid w:val="00F97D54"/>
    <w:rsid w:val="00FA17DB"/>
    <w:rsid w:val="00FB00B4"/>
    <w:rsid w:val="00FB1E3B"/>
    <w:rsid w:val="00FB26A4"/>
    <w:rsid w:val="00FB5D64"/>
    <w:rsid w:val="00FC3913"/>
    <w:rsid w:val="00FC4EA9"/>
    <w:rsid w:val="00FC7D00"/>
    <w:rsid w:val="00FD0232"/>
    <w:rsid w:val="00FD16CB"/>
    <w:rsid w:val="00FD1755"/>
    <w:rsid w:val="00FD1C89"/>
    <w:rsid w:val="00FD41AF"/>
    <w:rsid w:val="00FD5AB2"/>
    <w:rsid w:val="00FD7078"/>
    <w:rsid w:val="00FE0AF5"/>
    <w:rsid w:val="00FE22B5"/>
    <w:rsid w:val="00FE4F26"/>
    <w:rsid w:val="00FE5D58"/>
    <w:rsid w:val="00FE5FBB"/>
    <w:rsid w:val="00FF0389"/>
    <w:rsid w:val="00FF1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491C"/>
  <w15:docId w15:val="{07DBDD3F-2A03-42BA-B4E1-873A5E38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1">
    <w:name w:val="Grid Table 5 Dark - Accent 11"/>
    <w:basedOn w:val="TableNormal"/>
    <w:uiPriority w:val="50"/>
    <w:rsid w:val="00E97CE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ootnoteText">
    <w:name w:val="footnote text"/>
    <w:aliases w:val=" Char, Char3 Char,Char,Char3 Char,Footnote Text Char Char Char,Footnote Text Char Char Char311 Char Char Char,Footnote Text Char1 Char,Footnote Text211 Char Char Char,Footnote Text3 Char Char Char,Footnote Text41 Char Char Char,پاورقي"/>
    <w:basedOn w:val="Normal"/>
    <w:link w:val="FootnoteTextChar1"/>
    <w:uiPriority w:val="99"/>
    <w:rsid w:val="00B75FBE"/>
    <w:pPr>
      <w:widowControl w:val="0"/>
      <w:bidi/>
      <w:spacing w:after="0" w:line="240" w:lineRule="auto"/>
      <w:jc w:val="lowKashida"/>
    </w:pPr>
    <w:rPr>
      <w:rFonts w:ascii="Times New Roman" w:eastAsia="Times New Roman" w:hAnsi="Times New Roman" w:cs="Traditional Arabic"/>
      <w:sz w:val="20"/>
      <w:szCs w:val="20"/>
    </w:rPr>
  </w:style>
  <w:style w:type="character" w:customStyle="1" w:styleId="FootnoteTextChar">
    <w:name w:val="Footnote Text Char"/>
    <w:aliases w:val="متن زيرنويس Char Char,متن زيرنويس Char1, Char2 Char,Footnote Text Char Char Char Char Char Char Char Char"/>
    <w:basedOn w:val="DefaultParagraphFont"/>
    <w:uiPriority w:val="99"/>
    <w:rsid w:val="00B75FBE"/>
    <w:rPr>
      <w:sz w:val="20"/>
      <w:szCs w:val="20"/>
    </w:rPr>
  </w:style>
  <w:style w:type="character" w:customStyle="1" w:styleId="FootnoteTextChar1">
    <w:name w:val="Footnote Text Char1"/>
    <w:aliases w:val=" Char Char, Char3 Char Char,Char Char,Char3 Char Char,Footnote Text Char Char Char Char,Footnote Text Char Char Char311 Char Char Char Char,Footnote Text Char1 Char Char,Footnote Text211 Char Char Char Char,پاورقي Char"/>
    <w:basedOn w:val="DefaultParagraphFont"/>
    <w:link w:val="FootnoteText"/>
    <w:uiPriority w:val="99"/>
    <w:rsid w:val="00B75FBE"/>
    <w:rPr>
      <w:rFonts w:ascii="Times New Roman" w:eastAsia="Times New Roman" w:hAnsi="Times New Roman" w:cs="Traditional Arabic"/>
      <w:sz w:val="20"/>
      <w:szCs w:val="20"/>
    </w:rPr>
  </w:style>
  <w:style w:type="character" w:styleId="Emphasis">
    <w:name w:val="Emphasis"/>
    <w:basedOn w:val="DefaultParagraphFont"/>
    <w:uiPriority w:val="20"/>
    <w:qFormat/>
    <w:rsid w:val="00C0343F"/>
    <w:rPr>
      <w:i/>
      <w:iCs/>
    </w:rPr>
  </w:style>
  <w:style w:type="character" w:styleId="CommentReference">
    <w:name w:val="annotation reference"/>
    <w:basedOn w:val="DefaultParagraphFont"/>
    <w:uiPriority w:val="99"/>
    <w:semiHidden/>
    <w:unhideWhenUsed/>
    <w:rsid w:val="005668B1"/>
    <w:rPr>
      <w:sz w:val="16"/>
      <w:szCs w:val="16"/>
    </w:rPr>
  </w:style>
  <w:style w:type="paragraph" w:styleId="CommentText">
    <w:name w:val="annotation text"/>
    <w:basedOn w:val="Normal"/>
    <w:link w:val="CommentTextChar"/>
    <w:uiPriority w:val="99"/>
    <w:semiHidden/>
    <w:unhideWhenUsed/>
    <w:rsid w:val="005668B1"/>
    <w:pPr>
      <w:spacing w:line="240" w:lineRule="auto"/>
    </w:pPr>
    <w:rPr>
      <w:sz w:val="20"/>
      <w:szCs w:val="20"/>
    </w:rPr>
  </w:style>
  <w:style w:type="character" w:customStyle="1" w:styleId="CommentTextChar">
    <w:name w:val="Comment Text Char"/>
    <w:basedOn w:val="DefaultParagraphFont"/>
    <w:link w:val="CommentText"/>
    <w:uiPriority w:val="99"/>
    <w:semiHidden/>
    <w:rsid w:val="005668B1"/>
    <w:rPr>
      <w:sz w:val="20"/>
      <w:szCs w:val="20"/>
    </w:rPr>
  </w:style>
  <w:style w:type="paragraph" w:styleId="CommentSubject">
    <w:name w:val="annotation subject"/>
    <w:basedOn w:val="CommentText"/>
    <w:next w:val="CommentText"/>
    <w:link w:val="CommentSubjectChar"/>
    <w:uiPriority w:val="99"/>
    <w:semiHidden/>
    <w:unhideWhenUsed/>
    <w:rsid w:val="005668B1"/>
    <w:rPr>
      <w:b/>
      <w:bCs/>
    </w:rPr>
  </w:style>
  <w:style w:type="character" w:customStyle="1" w:styleId="CommentSubjectChar">
    <w:name w:val="Comment Subject Char"/>
    <w:basedOn w:val="CommentTextChar"/>
    <w:link w:val="CommentSubject"/>
    <w:uiPriority w:val="99"/>
    <w:semiHidden/>
    <w:rsid w:val="005668B1"/>
    <w:rPr>
      <w:b/>
      <w:bCs/>
      <w:sz w:val="20"/>
      <w:szCs w:val="20"/>
    </w:rPr>
  </w:style>
  <w:style w:type="paragraph" w:styleId="BalloonText">
    <w:name w:val="Balloon Text"/>
    <w:basedOn w:val="Normal"/>
    <w:link w:val="BalloonTextChar"/>
    <w:uiPriority w:val="99"/>
    <w:semiHidden/>
    <w:unhideWhenUsed/>
    <w:rsid w:val="00F94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DDA"/>
    <w:rPr>
      <w:rFonts w:ascii="Segoe UI" w:hAnsi="Segoe UI" w:cs="Segoe UI"/>
      <w:sz w:val="18"/>
      <w:szCs w:val="18"/>
    </w:rPr>
  </w:style>
  <w:style w:type="character" w:styleId="Hyperlink">
    <w:name w:val="Hyperlink"/>
    <w:uiPriority w:val="99"/>
    <w:unhideWhenUsed/>
    <w:rsid w:val="00F97D54"/>
    <w:rPr>
      <w:color w:val="0000FF"/>
      <w:u w:val="single"/>
    </w:rPr>
  </w:style>
  <w:style w:type="paragraph" w:styleId="ListParagraph">
    <w:name w:val="List Paragraph"/>
    <w:basedOn w:val="Normal"/>
    <w:uiPriority w:val="34"/>
    <w:qFormat/>
    <w:rsid w:val="00F97D54"/>
    <w:pPr>
      <w:ind w:left="720"/>
      <w:contextualSpacing/>
    </w:pPr>
  </w:style>
  <w:style w:type="paragraph" w:styleId="Header">
    <w:name w:val="header"/>
    <w:basedOn w:val="Normal"/>
    <w:link w:val="HeaderChar"/>
    <w:uiPriority w:val="99"/>
    <w:unhideWhenUsed/>
    <w:rsid w:val="00B9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975"/>
  </w:style>
  <w:style w:type="paragraph" w:styleId="Footer">
    <w:name w:val="footer"/>
    <w:basedOn w:val="Normal"/>
    <w:link w:val="FooterChar"/>
    <w:uiPriority w:val="99"/>
    <w:unhideWhenUsed/>
    <w:rsid w:val="00B9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975"/>
  </w:style>
  <w:style w:type="table" w:customStyle="1" w:styleId="GridTable5Dark-Accent31">
    <w:name w:val="Grid Table 5 Dark - Accent 31"/>
    <w:basedOn w:val="TableNormal"/>
    <w:uiPriority w:val="50"/>
    <w:rsid w:val="00B32CA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EndNoteBibliographyTitle">
    <w:name w:val="EndNote Bibliography Title"/>
    <w:basedOn w:val="Normal"/>
    <w:link w:val="EndNoteBibliographyTitleChar"/>
    <w:rsid w:val="0027044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70443"/>
    <w:rPr>
      <w:rFonts w:ascii="Calibri" w:hAnsi="Calibri" w:cs="Calibri"/>
      <w:noProof/>
    </w:rPr>
  </w:style>
  <w:style w:type="paragraph" w:customStyle="1" w:styleId="EndNoteBibliography">
    <w:name w:val="EndNote Bibliography"/>
    <w:basedOn w:val="Normal"/>
    <w:link w:val="EndNoteBibliographyChar"/>
    <w:rsid w:val="0027044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70443"/>
    <w:rPr>
      <w:rFonts w:ascii="Calibri" w:hAnsi="Calibri" w:cs="Calibri"/>
      <w:noProof/>
    </w:rPr>
  </w:style>
  <w:style w:type="table" w:customStyle="1" w:styleId="GridTable4-Accent31">
    <w:name w:val="Grid Table 4 - Accent 31"/>
    <w:basedOn w:val="TableNormal"/>
    <w:uiPriority w:val="49"/>
    <w:rsid w:val="00AD7A8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neNumber">
    <w:name w:val="line number"/>
    <w:basedOn w:val="DefaultParagraphFont"/>
    <w:uiPriority w:val="99"/>
    <w:semiHidden/>
    <w:unhideWhenUsed/>
    <w:rsid w:val="00CF6098"/>
  </w:style>
  <w:style w:type="character" w:styleId="Strong">
    <w:name w:val="Strong"/>
    <w:basedOn w:val="DefaultParagraphFont"/>
    <w:uiPriority w:val="22"/>
    <w:qFormat/>
    <w:rsid w:val="008776D8"/>
    <w:rPr>
      <w:b/>
      <w:bCs/>
    </w:rPr>
  </w:style>
  <w:style w:type="paragraph" w:styleId="NormalWeb">
    <w:name w:val="Normal (Web)"/>
    <w:basedOn w:val="Normal"/>
    <w:uiPriority w:val="99"/>
    <w:unhideWhenUsed/>
    <w:rsid w:val="005D29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32">
    <w:name w:val="Grid Table 4 - Accent 32"/>
    <w:basedOn w:val="TableNormal"/>
    <w:uiPriority w:val="49"/>
    <w:rsid w:val="00210D2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2">
    <w:name w:val="Grid Table 5 Dark - Accent 32"/>
    <w:basedOn w:val="TableNormal"/>
    <w:uiPriority w:val="50"/>
    <w:rsid w:val="00210D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0604">
      <w:bodyDiv w:val="1"/>
      <w:marLeft w:val="0"/>
      <w:marRight w:val="0"/>
      <w:marTop w:val="0"/>
      <w:marBottom w:val="0"/>
      <w:divBdr>
        <w:top w:val="none" w:sz="0" w:space="0" w:color="auto"/>
        <w:left w:val="none" w:sz="0" w:space="0" w:color="auto"/>
        <w:bottom w:val="none" w:sz="0" w:space="0" w:color="auto"/>
        <w:right w:val="none" w:sz="0" w:space="0" w:color="auto"/>
      </w:divBdr>
    </w:div>
    <w:div w:id="234121605">
      <w:bodyDiv w:val="1"/>
      <w:marLeft w:val="0"/>
      <w:marRight w:val="0"/>
      <w:marTop w:val="0"/>
      <w:marBottom w:val="0"/>
      <w:divBdr>
        <w:top w:val="none" w:sz="0" w:space="0" w:color="auto"/>
        <w:left w:val="none" w:sz="0" w:space="0" w:color="auto"/>
        <w:bottom w:val="none" w:sz="0" w:space="0" w:color="auto"/>
        <w:right w:val="none" w:sz="0" w:space="0" w:color="auto"/>
      </w:divBdr>
    </w:div>
    <w:div w:id="316299662">
      <w:bodyDiv w:val="1"/>
      <w:marLeft w:val="0"/>
      <w:marRight w:val="0"/>
      <w:marTop w:val="0"/>
      <w:marBottom w:val="0"/>
      <w:divBdr>
        <w:top w:val="none" w:sz="0" w:space="0" w:color="auto"/>
        <w:left w:val="none" w:sz="0" w:space="0" w:color="auto"/>
        <w:bottom w:val="none" w:sz="0" w:space="0" w:color="auto"/>
        <w:right w:val="none" w:sz="0" w:space="0" w:color="auto"/>
      </w:divBdr>
    </w:div>
    <w:div w:id="660425264">
      <w:bodyDiv w:val="1"/>
      <w:marLeft w:val="0"/>
      <w:marRight w:val="0"/>
      <w:marTop w:val="0"/>
      <w:marBottom w:val="0"/>
      <w:divBdr>
        <w:top w:val="none" w:sz="0" w:space="0" w:color="auto"/>
        <w:left w:val="none" w:sz="0" w:space="0" w:color="auto"/>
        <w:bottom w:val="none" w:sz="0" w:space="0" w:color="auto"/>
        <w:right w:val="none" w:sz="0" w:space="0" w:color="auto"/>
      </w:divBdr>
    </w:div>
    <w:div w:id="928729672">
      <w:bodyDiv w:val="1"/>
      <w:marLeft w:val="0"/>
      <w:marRight w:val="0"/>
      <w:marTop w:val="0"/>
      <w:marBottom w:val="0"/>
      <w:divBdr>
        <w:top w:val="none" w:sz="0" w:space="0" w:color="auto"/>
        <w:left w:val="none" w:sz="0" w:space="0" w:color="auto"/>
        <w:bottom w:val="none" w:sz="0" w:space="0" w:color="auto"/>
        <w:right w:val="none" w:sz="0" w:space="0" w:color="auto"/>
      </w:divBdr>
    </w:div>
    <w:div w:id="1103067101">
      <w:bodyDiv w:val="1"/>
      <w:marLeft w:val="0"/>
      <w:marRight w:val="0"/>
      <w:marTop w:val="0"/>
      <w:marBottom w:val="0"/>
      <w:divBdr>
        <w:top w:val="none" w:sz="0" w:space="0" w:color="auto"/>
        <w:left w:val="none" w:sz="0" w:space="0" w:color="auto"/>
        <w:bottom w:val="none" w:sz="0" w:space="0" w:color="auto"/>
        <w:right w:val="none" w:sz="0" w:space="0" w:color="auto"/>
      </w:divBdr>
    </w:div>
    <w:div w:id="1263368868">
      <w:bodyDiv w:val="1"/>
      <w:marLeft w:val="0"/>
      <w:marRight w:val="0"/>
      <w:marTop w:val="0"/>
      <w:marBottom w:val="0"/>
      <w:divBdr>
        <w:top w:val="none" w:sz="0" w:space="0" w:color="auto"/>
        <w:left w:val="none" w:sz="0" w:space="0" w:color="auto"/>
        <w:bottom w:val="none" w:sz="0" w:space="0" w:color="auto"/>
        <w:right w:val="none" w:sz="0" w:space="0" w:color="auto"/>
      </w:divBdr>
    </w:div>
    <w:div w:id="1907182728">
      <w:bodyDiv w:val="1"/>
      <w:marLeft w:val="0"/>
      <w:marRight w:val="0"/>
      <w:marTop w:val="0"/>
      <w:marBottom w:val="0"/>
      <w:divBdr>
        <w:top w:val="none" w:sz="0" w:space="0" w:color="auto"/>
        <w:left w:val="none" w:sz="0" w:space="0" w:color="auto"/>
        <w:bottom w:val="none" w:sz="0" w:space="0" w:color="auto"/>
        <w:right w:val="none" w:sz="0" w:space="0" w:color="auto"/>
      </w:divBdr>
    </w:div>
    <w:div w:id="1992979806">
      <w:bodyDiv w:val="1"/>
      <w:marLeft w:val="0"/>
      <w:marRight w:val="0"/>
      <w:marTop w:val="0"/>
      <w:marBottom w:val="0"/>
      <w:divBdr>
        <w:top w:val="none" w:sz="0" w:space="0" w:color="auto"/>
        <w:left w:val="none" w:sz="0" w:space="0" w:color="auto"/>
        <w:bottom w:val="none" w:sz="0" w:space="0" w:color="auto"/>
        <w:right w:val="none" w:sz="0" w:space="0" w:color="auto"/>
      </w:divBdr>
    </w:div>
    <w:div w:id="21101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74575-E005-4DCF-B75F-321BA3C3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Devendran S</cp:lastModifiedBy>
  <cp:revision>2</cp:revision>
  <cp:lastPrinted>2021-07-14T08:46:00Z</cp:lastPrinted>
  <dcterms:created xsi:type="dcterms:W3CDTF">2022-08-17T05:44:00Z</dcterms:created>
  <dcterms:modified xsi:type="dcterms:W3CDTF">2022-08-17T05:44:00Z</dcterms:modified>
</cp:coreProperties>
</file>