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D97B" w14:textId="2A42D801" w:rsidR="001F1575" w:rsidRPr="00D925E2" w:rsidRDefault="00DB623F" w:rsidP="00DC6D3C">
      <w:pPr>
        <w:pStyle w:val="Caption"/>
        <w:keepNext/>
        <w:rPr>
          <w:i w:val="0"/>
          <w:sz w:val="22"/>
          <w:szCs w:val="22"/>
        </w:rPr>
      </w:pPr>
      <w:r w:rsidRPr="00D925E2">
        <w:rPr>
          <w:i w:val="0"/>
          <w:sz w:val="22"/>
          <w:szCs w:val="22"/>
        </w:rPr>
        <w:t xml:space="preserve">Supplementary </w:t>
      </w:r>
      <w:r w:rsidR="001F1575" w:rsidRPr="00D925E2">
        <w:rPr>
          <w:i w:val="0"/>
          <w:sz w:val="22"/>
          <w:szCs w:val="22"/>
        </w:rPr>
        <w:t xml:space="preserve">Tables </w:t>
      </w:r>
      <w:r w:rsidRPr="00D925E2">
        <w:rPr>
          <w:i w:val="0"/>
          <w:sz w:val="22"/>
          <w:szCs w:val="22"/>
        </w:rPr>
        <w:t>1</w:t>
      </w:r>
      <w:r w:rsidR="001F1575" w:rsidRPr="00D925E2">
        <w:rPr>
          <w:i w:val="0"/>
          <w:sz w:val="22"/>
          <w:szCs w:val="22"/>
        </w:rPr>
        <w:t>-</w:t>
      </w:r>
      <w:r w:rsidRPr="00D925E2">
        <w:rPr>
          <w:i w:val="0"/>
          <w:sz w:val="22"/>
          <w:szCs w:val="22"/>
        </w:rPr>
        <w:t>3</w:t>
      </w:r>
      <w:r w:rsidR="001F1575" w:rsidRPr="00D925E2">
        <w:rPr>
          <w:i w:val="0"/>
          <w:sz w:val="22"/>
          <w:szCs w:val="22"/>
        </w:rPr>
        <w:t xml:space="preserve">. </w:t>
      </w:r>
    </w:p>
    <w:p w14:paraId="73A2D07A" w14:textId="6E30275C" w:rsidR="00DC6D3C" w:rsidRPr="00D925E2" w:rsidRDefault="00DB623F" w:rsidP="00DC6D3C">
      <w:pPr>
        <w:pStyle w:val="Caption"/>
        <w:keepNext/>
      </w:pPr>
      <w:r w:rsidRPr="00D925E2">
        <w:t xml:space="preserve">Supplementary </w:t>
      </w:r>
      <w:r w:rsidR="00DC6D3C" w:rsidRPr="00D925E2">
        <w:t xml:space="preserve">Table </w:t>
      </w:r>
      <w:r w:rsidRPr="00D925E2">
        <w:t>1</w:t>
      </w:r>
      <w:r w:rsidR="00DC6D3C" w:rsidRPr="00D925E2">
        <w:t>a. Intervention</w:t>
      </w:r>
      <w:r w:rsidR="007575E8" w:rsidRPr="00D925E2">
        <w:t>s</w:t>
      </w:r>
      <w:r w:rsidR="00DC6D3C" w:rsidRPr="00D925E2">
        <w:t>: group</w:t>
      </w:r>
      <w:r w:rsidR="007575E8" w:rsidRPr="00D925E2">
        <w:t>-based</w:t>
      </w:r>
      <w:r w:rsidR="00DC6D3C" w:rsidRPr="00D925E2">
        <w:t xml:space="preserve"> patient education programs – Study characteristics and relevant findings</w:t>
      </w:r>
    </w:p>
    <w:tbl>
      <w:tblPr>
        <w:tblStyle w:val="TableGridLight"/>
        <w:tblW w:w="13716" w:type="dxa"/>
        <w:tblLayout w:type="fixed"/>
        <w:tblLook w:val="04A0" w:firstRow="1" w:lastRow="0" w:firstColumn="1" w:lastColumn="0" w:noHBand="0" w:noVBand="1"/>
      </w:tblPr>
      <w:tblGrid>
        <w:gridCol w:w="1382"/>
        <w:gridCol w:w="1561"/>
        <w:gridCol w:w="1571"/>
        <w:gridCol w:w="1057"/>
        <w:gridCol w:w="1058"/>
        <w:gridCol w:w="992"/>
        <w:gridCol w:w="1559"/>
        <w:gridCol w:w="1985"/>
        <w:gridCol w:w="2551"/>
      </w:tblGrid>
      <w:tr w:rsidR="00180DEE" w:rsidRPr="00D925E2" w14:paraId="342BA6AE" w14:textId="77777777" w:rsidTr="008C267D">
        <w:trPr>
          <w:trHeight w:val="29"/>
          <w:tblHeader/>
        </w:trPr>
        <w:tc>
          <w:tcPr>
            <w:tcW w:w="1382" w:type="dxa"/>
          </w:tcPr>
          <w:p w14:paraId="4824C797" w14:textId="77777777" w:rsidR="005862CE" w:rsidRPr="00D925E2" w:rsidRDefault="005862CE">
            <w:pPr>
              <w:rPr>
                <w:rFonts w:asciiTheme="minorHAnsi" w:hAnsiTheme="minorHAnsi" w:cstheme="minorHAnsi"/>
                <w:b/>
                <w:sz w:val="16"/>
                <w:szCs w:val="16"/>
              </w:rPr>
            </w:pPr>
            <w:r w:rsidRPr="00D925E2">
              <w:rPr>
                <w:rFonts w:asciiTheme="minorHAnsi" w:hAnsiTheme="minorHAnsi" w:cstheme="minorHAnsi"/>
                <w:b/>
                <w:sz w:val="16"/>
                <w:szCs w:val="16"/>
              </w:rPr>
              <w:t>First author, year</w:t>
            </w:r>
          </w:p>
        </w:tc>
        <w:tc>
          <w:tcPr>
            <w:tcW w:w="1561" w:type="dxa"/>
          </w:tcPr>
          <w:p w14:paraId="4609BBA7" w14:textId="77777777" w:rsidR="005862CE" w:rsidRPr="00D925E2" w:rsidRDefault="005862CE">
            <w:pPr>
              <w:rPr>
                <w:rFonts w:asciiTheme="minorHAnsi" w:hAnsiTheme="minorHAnsi" w:cstheme="minorHAnsi"/>
                <w:b/>
                <w:i/>
                <w:sz w:val="16"/>
                <w:szCs w:val="16"/>
                <w:vertAlign w:val="superscript"/>
              </w:rPr>
            </w:pPr>
            <w:r w:rsidRPr="00D925E2">
              <w:rPr>
                <w:rFonts w:asciiTheme="minorHAnsi" w:hAnsiTheme="minorHAnsi" w:cstheme="minorHAnsi"/>
                <w:b/>
                <w:sz w:val="16"/>
                <w:szCs w:val="16"/>
              </w:rPr>
              <w:t xml:space="preserve">Study aims and </w:t>
            </w:r>
            <w:r w:rsidRPr="00D925E2">
              <w:rPr>
                <w:rFonts w:asciiTheme="minorHAnsi" w:hAnsiTheme="minorHAnsi" w:cstheme="minorHAnsi"/>
                <w:b/>
                <w:i/>
                <w:sz w:val="16"/>
                <w:szCs w:val="16"/>
              </w:rPr>
              <w:t>review specific aims</w:t>
            </w:r>
            <w:r w:rsidRPr="00D925E2">
              <w:rPr>
                <w:rFonts w:asciiTheme="minorHAnsi" w:hAnsiTheme="minorHAnsi" w:cstheme="minorHAnsi"/>
                <w:b/>
                <w:i/>
                <w:sz w:val="16"/>
                <w:szCs w:val="16"/>
                <w:vertAlign w:val="superscript"/>
              </w:rPr>
              <w:t>a</w:t>
            </w:r>
          </w:p>
        </w:tc>
        <w:tc>
          <w:tcPr>
            <w:tcW w:w="1571" w:type="dxa"/>
          </w:tcPr>
          <w:p w14:paraId="7E70E0A9" w14:textId="77777777" w:rsidR="005862CE" w:rsidRPr="00D925E2" w:rsidRDefault="005862CE">
            <w:pPr>
              <w:rPr>
                <w:rFonts w:asciiTheme="minorHAnsi" w:hAnsiTheme="minorHAnsi" w:cstheme="minorHAnsi"/>
                <w:b/>
                <w:sz w:val="16"/>
                <w:szCs w:val="16"/>
              </w:rPr>
            </w:pPr>
            <w:r w:rsidRPr="00D925E2">
              <w:rPr>
                <w:rFonts w:asciiTheme="minorHAnsi" w:hAnsiTheme="minorHAnsi" w:cstheme="minorHAnsi"/>
                <w:b/>
                <w:sz w:val="16"/>
                <w:szCs w:val="16"/>
              </w:rPr>
              <w:t>Design</w:t>
            </w:r>
          </w:p>
        </w:tc>
        <w:tc>
          <w:tcPr>
            <w:tcW w:w="1057" w:type="dxa"/>
          </w:tcPr>
          <w:p w14:paraId="4B67C248" w14:textId="77777777" w:rsidR="005862CE" w:rsidRPr="00D925E2" w:rsidRDefault="005862CE">
            <w:pPr>
              <w:rPr>
                <w:rFonts w:asciiTheme="minorHAnsi" w:hAnsiTheme="minorHAnsi" w:cstheme="minorHAnsi"/>
                <w:b/>
                <w:sz w:val="16"/>
                <w:szCs w:val="16"/>
              </w:rPr>
            </w:pPr>
            <w:r w:rsidRPr="00D925E2">
              <w:rPr>
                <w:rFonts w:asciiTheme="minorHAnsi" w:hAnsiTheme="minorHAnsi" w:cstheme="minorHAnsi"/>
                <w:b/>
                <w:sz w:val="16"/>
                <w:szCs w:val="16"/>
              </w:rPr>
              <w:t>Setting</w:t>
            </w:r>
          </w:p>
        </w:tc>
        <w:tc>
          <w:tcPr>
            <w:tcW w:w="2050" w:type="dxa"/>
            <w:gridSpan w:val="2"/>
          </w:tcPr>
          <w:p w14:paraId="66952CFB" w14:textId="77777777" w:rsidR="005862CE" w:rsidRPr="00D925E2" w:rsidRDefault="005862CE">
            <w:pPr>
              <w:rPr>
                <w:rFonts w:asciiTheme="minorHAnsi" w:hAnsiTheme="minorHAnsi" w:cstheme="minorHAnsi"/>
                <w:b/>
                <w:sz w:val="16"/>
                <w:szCs w:val="16"/>
              </w:rPr>
            </w:pPr>
            <w:r w:rsidRPr="00D925E2">
              <w:rPr>
                <w:rFonts w:asciiTheme="minorHAnsi" w:hAnsiTheme="minorHAnsi" w:cstheme="minorHAnsi"/>
                <w:b/>
                <w:sz w:val="16"/>
                <w:szCs w:val="16"/>
              </w:rPr>
              <w:t>Sample characteristics</w:t>
            </w:r>
          </w:p>
        </w:tc>
        <w:tc>
          <w:tcPr>
            <w:tcW w:w="1559" w:type="dxa"/>
          </w:tcPr>
          <w:p w14:paraId="03EB7773" w14:textId="77777777" w:rsidR="005862CE" w:rsidRPr="00D925E2" w:rsidRDefault="005862CE">
            <w:pPr>
              <w:rPr>
                <w:rFonts w:asciiTheme="minorHAnsi" w:hAnsiTheme="minorHAnsi" w:cstheme="minorHAnsi"/>
                <w:b/>
                <w:sz w:val="16"/>
                <w:szCs w:val="16"/>
              </w:rPr>
            </w:pPr>
            <w:r w:rsidRPr="00D925E2">
              <w:rPr>
                <w:rFonts w:asciiTheme="minorHAnsi" w:hAnsiTheme="minorHAnsi" w:cstheme="minorHAnsi"/>
                <w:b/>
                <w:sz w:val="16"/>
                <w:szCs w:val="16"/>
              </w:rPr>
              <w:t>Intervention</w:t>
            </w:r>
          </w:p>
        </w:tc>
        <w:tc>
          <w:tcPr>
            <w:tcW w:w="1985" w:type="dxa"/>
          </w:tcPr>
          <w:p w14:paraId="7B521738" w14:textId="77777777" w:rsidR="005862CE" w:rsidRPr="00D925E2" w:rsidRDefault="005862CE">
            <w:pPr>
              <w:rPr>
                <w:rFonts w:asciiTheme="minorHAnsi" w:hAnsiTheme="minorHAnsi" w:cstheme="minorHAnsi"/>
                <w:b/>
                <w:sz w:val="16"/>
                <w:szCs w:val="16"/>
              </w:rPr>
            </w:pPr>
            <w:r w:rsidRPr="00D925E2">
              <w:rPr>
                <w:rFonts w:asciiTheme="minorHAnsi" w:hAnsiTheme="minorHAnsi" w:cstheme="minorHAnsi"/>
                <w:b/>
                <w:sz w:val="16"/>
                <w:szCs w:val="16"/>
              </w:rPr>
              <w:t>Patient outcomes</w:t>
            </w:r>
          </w:p>
        </w:tc>
        <w:tc>
          <w:tcPr>
            <w:tcW w:w="2551" w:type="dxa"/>
          </w:tcPr>
          <w:p w14:paraId="1751B223" w14:textId="77777777" w:rsidR="005862CE" w:rsidRPr="00D925E2" w:rsidRDefault="005862CE">
            <w:pPr>
              <w:rPr>
                <w:rFonts w:asciiTheme="minorHAnsi" w:hAnsiTheme="minorHAnsi" w:cstheme="minorHAnsi"/>
                <w:b/>
                <w:sz w:val="16"/>
                <w:szCs w:val="16"/>
                <w:vertAlign w:val="superscript"/>
              </w:rPr>
            </w:pPr>
            <w:r w:rsidRPr="00D925E2">
              <w:rPr>
                <w:rFonts w:asciiTheme="minorHAnsi" w:hAnsiTheme="minorHAnsi" w:cstheme="minorHAnsi"/>
                <w:b/>
                <w:sz w:val="16"/>
                <w:szCs w:val="16"/>
              </w:rPr>
              <w:t>Relevant findings</w:t>
            </w:r>
            <w:r w:rsidR="00DB0EE1" w:rsidRPr="00D925E2">
              <w:rPr>
                <w:rFonts w:asciiTheme="minorHAnsi" w:hAnsiTheme="minorHAnsi" w:cstheme="minorHAnsi"/>
                <w:b/>
                <w:sz w:val="16"/>
                <w:szCs w:val="16"/>
                <w:vertAlign w:val="superscript"/>
              </w:rPr>
              <w:t>f</w:t>
            </w:r>
          </w:p>
        </w:tc>
      </w:tr>
      <w:tr w:rsidR="000D5DE4" w:rsidRPr="00D925E2" w14:paraId="4C5309E5" w14:textId="77777777" w:rsidTr="008C267D">
        <w:trPr>
          <w:trHeight w:val="29"/>
        </w:trPr>
        <w:tc>
          <w:tcPr>
            <w:tcW w:w="1382" w:type="dxa"/>
            <w:vMerge w:val="restart"/>
          </w:tcPr>
          <w:p w14:paraId="09A6435F" w14:textId="6C4B6A06" w:rsidR="005862CE" w:rsidRPr="00D925E2" w:rsidRDefault="005862CE" w:rsidP="005862CE">
            <w:pPr>
              <w:pStyle w:val="NoSpacing"/>
              <w:rPr>
                <w:rFonts w:cstheme="minorHAnsi"/>
                <w:b/>
                <w:sz w:val="16"/>
                <w:szCs w:val="16"/>
                <w:lang w:val="en-US"/>
              </w:rPr>
            </w:pPr>
            <w:r w:rsidRPr="00D925E2">
              <w:rPr>
                <w:rFonts w:cstheme="minorHAnsi"/>
                <w:b/>
                <w:sz w:val="16"/>
                <w:szCs w:val="16"/>
                <w:lang w:val="en-US"/>
              </w:rPr>
              <w:t>A’Campo,2010</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&lt;EndNote&gt;&lt;Cite&gt;&lt;Author&gt;A&amp;apos;Campo&lt;/Author&gt;&lt;Year&gt;2010&lt;/Year&gt;&lt;RecNum&gt;42&lt;/RecNum&gt;&lt;DisplayText&gt;[1]&lt;/DisplayText&gt;&lt;record&gt;&lt;rec-number&gt;42&lt;/rec-number&gt;&lt;foreign-keys&gt;&lt;key app="EN" db-id="z0xadpxd8wartreds9avvwtgzwxwdxadpz5z" timestamp="1691133403"&gt;42&lt;/key&gt;&lt;/foreign-keys&gt;&lt;ref-type name="Journal Article"&gt;17&lt;/ref-type&gt;&lt;contributors&gt;&lt;authors&gt;&lt;author&gt;A&amp;apos;Campo, L. E. I.&lt;/author&gt;&lt;author&gt;Wekking, E. M.&lt;/author&gt;&lt;author&gt;Spliethoff-Kamminga, N. G. A.&lt;/author&gt;&lt;author&gt;Le Cessie, S.&lt;/author&gt;&lt;author&gt;Roos, R. A. C.&lt;/author&gt;&lt;/authors&gt;&lt;/contributors&gt;&lt;titles&gt;&lt;title&gt;The benefits of a standardized patient education program for patients with Parkinson&amp;apos;s disease and their caregivers&lt;/title&gt;&lt;secondary-title&gt;Parkinsonism and Related Disorders&lt;/secondary-title&gt;&lt;/titles&gt;&lt;periodical&gt;&lt;full-title&gt;Parkinsonism and Related Disorders&lt;/full-title&gt;&lt;/periodical&gt;&lt;pages&gt;89-95&lt;/pages&gt;&lt;volume&gt;16&lt;/volume&gt;&lt;number&gt;2&lt;/number&gt;&lt;dates&gt;&lt;year&gt;2010&lt;/year&gt;&lt;/dates&gt;&lt;urls&gt;&lt;related-urls&gt;&lt;url&gt;http://ovidsp.ovid.com/ovidweb.cgi?T=JS&amp;amp;PAGE=reference&amp;amp;D=emed11&amp;amp;NEWS=N&amp;amp;AN=50607504&lt;/url&gt;&lt;/related-urls&gt;&lt;/urls&gt;&lt;electronic-resource-num&gt;http://dx.doi.org/10.1016/j.parkreldis.2009.07.009&lt;/electronic-resource-num&gt;&lt;/record&gt;&lt;/Cite&gt;&lt;/EndNote&gt;</w:instrText>
            </w:r>
            <w:r w:rsidRPr="00D925E2">
              <w:rPr>
                <w:rFonts w:cstheme="minorHAnsi"/>
                <w:b/>
                <w:sz w:val="16"/>
                <w:szCs w:val="16"/>
                <w:lang w:val="en-US"/>
              </w:rPr>
              <w:fldChar w:fldCharType="separate"/>
            </w:r>
            <w:r w:rsidRPr="00D925E2">
              <w:rPr>
                <w:rFonts w:cstheme="minorHAnsi"/>
                <w:b/>
                <w:sz w:val="16"/>
                <w:szCs w:val="16"/>
                <w:lang w:val="en-US"/>
              </w:rPr>
              <w:t>[1]</w:t>
            </w:r>
            <w:r w:rsidRPr="00D925E2">
              <w:rPr>
                <w:rFonts w:cstheme="minorHAnsi"/>
                <w:b/>
                <w:sz w:val="16"/>
                <w:szCs w:val="16"/>
                <w:lang w:val="en-US"/>
              </w:rPr>
              <w:fldChar w:fldCharType="end"/>
            </w:r>
            <w:r w:rsidRPr="00D925E2">
              <w:rPr>
                <w:rFonts w:cstheme="minorHAnsi"/>
                <w:b/>
                <w:sz w:val="16"/>
                <w:szCs w:val="16"/>
                <w:lang w:val="en-US"/>
              </w:rPr>
              <w:br/>
              <w:t>&amp;</w:t>
            </w:r>
            <w:r w:rsidRPr="00D925E2">
              <w:rPr>
                <w:rFonts w:cstheme="minorHAnsi"/>
                <w:b/>
                <w:sz w:val="16"/>
                <w:szCs w:val="16"/>
                <w:lang w:val="en-US"/>
              </w:rPr>
              <w:br/>
              <w:t>A'Campo,2012</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&lt;EndNote&gt;&lt;Cite&gt;&lt;Author&gt;A’Campo&lt;/Author&gt;&lt;Year&gt;2012&lt;/Year&gt;&lt;RecNum&gt;58&lt;/RecNum&gt;&lt;DisplayText&gt;[2]&lt;/DisplayText&gt;&lt;record&gt;&lt;rec-number&gt;58&lt;/rec-number&gt;&lt;foreign-keys&gt;&lt;key app="EN" db-id="z0xadpxd8wartreds9avvwtgzwxwdxadpz5z" timestamp="1696589094"&gt;58&lt;/key&gt;&lt;/foreign-keys&gt;&lt;ref-type name="Journal Article"&gt;17&lt;/ref-type&gt;&lt;contributors&gt;&lt;authors&gt;&lt;author&gt;A’Campo, LEI&lt;/author&gt;&lt;author&gt;Wekking, EM&lt;/author&gt;&lt;author&gt;Spliethoff‐Kamminga, NGA&lt;/author&gt;&lt;author&gt;Stijnen, T&lt;/author&gt;&lt;author&gt;Roos, RAC&lt;/author&gt;&lt;/authors&gt;&lt;/contributors&gt;&lt;titles&gt;&lt;title&gt;Treatment effect modifiers for the patient education programme for Parkinson’s disease&lt;/title&gt;&lt;secondary-title&gt;International Journal of Clinical Practice&lt;/secondary-title&gt;&lt;/titles&gt;&lt;periodical&gt;&lt;full-title&gt;International Journal of Clinical Practice&lt;/full-title&gt;&lt;/periodical&gt;&lt;pages&gt;77-83&lt;/pages&gt;&lt;volume&gt;66&lt;/volume&gt;&lt;number&gt;1&lt;/number&gt;&lt;dates&gt;&lt;year&gt;2012&lt;/year&gt;&lt;/dates&gt;&lt;isbn&gt;1368-5031&lt;/isbn&gt;&lt;urls&gt;&lt;/urls&gt;&lt;/record&gt;&lt;/Cite&gt;&lt;/EndNote&gt;</w:instrText>
            </w:r>
            <w:r w:rsidRPr="00D925E2">
              <w:rPr>
                <w:rFonts w:cstheme="minorHAnsi"/>
                <w:b/>
                <w:sz w:val="16"/>
                <w:szCs w:val="16"/>
                <w:lang w:val="en-US"/>
              </w:rPr>
              <w:fldChar w:fldCharType="separate"/>
            </w:r>
            <w:r w:rsidRPr="00D925E2">
              <w:rPr>
                <w:rFonts w:cstheme="minorHAnsi"/>
                <w:b/>
                <w:sz w:val="16"/>
                <w:szCs w:val="16"/>
                <w:lang w:val="en-US"/>
              </w:rPr>
              <w:t>[2]</w:t>
            </w:r>
            <w:r w:rsidRPr="00D925E2">
              <w:rPr>
                <w:rFonts w:cstheme="minorHAnsi"/>
                <w:b/>
                <w:sz w:val="16"/>
                <w:szCs w:val="16"/>
                <w:lang w:val="en-US"/>
              </w:rPr>
              <w:fldChar w:fldCharType="end"/>
            </w:r>
          </w:p>
          <w:p w14:paraId="4A73450A" w14:textId="77777777" w:rsidR="005862CE" w:rsidRPr="00D925E2" w:rsidRDefault="005862CE" w:rsidP="005862CE">
            <w:pPr>
              <w:rPr>
                <w:rFonts w:asciiTheme="minorHAnsi" w:hAnsiTheme="minorHAnsi" w:cstheme="minorHAnsi"/>
                <w:b/>
                <w:sz w:val="16"/>
                <w:szCs w:val="16"/>
              </w:rPr>
            </w:pPr>
          </w:p>
        </w:tc>
        <w:tc>
          <w:tcPr>
            <w:tcW w:w="1561" w:type="dxa"/>
            <w:vMerge w:val="restart"/>
          </w:tcPr>
          <w:p w14:paraId="432C6CF2" w14:textId="3B1EF9CA" w:rsidR="005862CE" w:rsidRPr="00D925E2" w:rsidRDefault="005862CE" w:rsidP="005862CE">
            <w:pPr>
              <w:rPr>
                <w:rFonts w:asciiTheme="minorHAnsi" w:hAnsiTheme="minorHAnsi" w:cstheme="minorHAnsi"/>
                <w:sz w:val="16"/>
                <w:szCs w:val="16"/>
              </w:rPr>
            </w:pPr>
            <w:r w:rsidRPr="00D925E2">
              <w:rPr>
                <w:rFonts w:cstheme="minorHAnsi"/>
                <w:sz w:val="16"/>
                <w:szCs w:val="16"/>
              </w:rPr>
              <w:t>To evaluate the effectiveness of the Patient Education Program (PEPP) and to search for treatment effect modifiers</w:t>
            </w:r>
            <w:r w:rsidR="007575E8" w:rsidRPr="00D925E2">
              <w:rPr>
                <w:rFonts w:cstheme="minorHAnsi"/>
                <w:sz w:val="16"/>
                <w:szCs w:val="16"/>
              </w:rPr>
              <w:t>.</w:t>
            </w:r>
          </w:p>
        </w:tc>
        <w:tc>
          <w:tcPr>
            <w:tcW w:w="1571" w:type="dxa"/>
            <w:vMerge w:val="restart"/>
          </w:tcPr>
          <w:p w14:paraId="1A5C515D" w14:textId="77777777" w:rsidR="005862CE" w:rsidRPr="00D925E2" w:rsidRDefault="005862CE" w:rsidP="005862CE">
            <w:pPr>
              <w:pStyle w:val="NoSpacing"/>
              <w:numPr>
                <w:ilvl w:val="0"/>
                <w:numId w:val="1"/>
              </w:numPr>
              <w:ind w:left="130" w:hanging="130"/>
              <w:rPr>
                <w:rFonts w:cstheme="minorHAnsi"/>
                <w:sz w:val="16"/>
                <w:szCs w:val="16"/>
                <w:lang w:val="en-US"/>
              </w:rPr>
            </w:pPr>
            <w:r w:rsidRPr="00D925E2">
              <w:rPr>
                <w:rFonts w:cstheme="minorHAnsi"/>
                <w:sz w:val="16"/>
                <w:szCs w:val="16"/>
                <w:lang w:val="en-US"/>
              </w:rPr>
              <w:t>RCT</w:t>
            </w:r>
          </w:p>
          <w:p w14:paraId="62AA2145" w14:textId="77777777" w:rsidR="005862CE" w:rsidRPr="00D925E2" w:rsidRDefault="005862CE" w:rsidP="005862CE">
            <w:pPr>
              <w:pStyle w:val="NoSpacing"/>
              <w:numPr>
                <w:ilvl w:val="0"/>
                <w:numId w:val="1"/>
              </w:numPr>
              <w:ind w:left="130" w:hanging="130"/>
              <w:rPr>
                <w:rFonts w:cstheme="minorHAnsi"/>
                <w:sz w:val="16"/>
                <w:szCs w:val="16"/>
                <w:lang w:val="en-US"/>
              </w:rPr>
            </w:pPr>
            <w:r w:rsidRPr="00D925E2">
              <w:rPr>
                <w:rFonts w:cstheme="minorHAnsi"/>
                <w:sz w:val="16"/>
                <w:szCs w:val="16"/>
                <w:lang w:val="en-US"/>
              </w:rPr>
              <w:t>Intervention (n=32) vs control (n=29) group</w:t>
            </w:r>
          </w:p>
          <w:p w14:paraId="33CB2EA8" w14:textId="77777777" w:rsidR="005862CE" w:rsidRPr="00D925E2" w:rsidRDefault="005862CE" w:rsidP="005862CE">
            <w:pPr>
              <w:pStyle w:val="NoSpacing"/>
              <w:numPr>
                <w:ilvl w:val="0"/>
                <w:numId w:val="1"/>
              </w:numPr>
              <w:ind w:left="130" w:hanging="130"/>
              <w:rPr>
                <w:rFonts w:cstheme="minorHAnsi"/>
                <w:sz w:val="16"/>
                <w:szCs w:val="16"/>
                <w:lang w:val="en-US"/>
              </w:rPr>
            </w:pPr>
            <w:r w:rsidRPr="00D925E2">
              <w:rPr>
                <w:rFonts w:cstheme="minorHAnsi"/>
                <w:sz w:val="16"/>
                <w:szCs w:val="16"/>
                <w:lang w:val="en-US"/>
              </w:rPr>
              <w:t>Pre-questionnaire</w:t>
            </w:r>
          </w:p>
          <w:p w14:paraId="14C9ADAA" w14:textId="32DDAB0F" w:rsidR="005862CE" w:rsidRPr="00D925E2" w:rsidRDefault="005862CE" w:rsidP="005862CE">
            <w:pPr>
              <w:pStyle w:val="ListParagraph"/>
              <w:numPr>
                <w:ilvl w:val="0"/>
                <w:numId w:val="1"/>
              </w:numPr>
              <w:ind w:left="122" w:hanging="122"/>
              <w:rPr>
                <w:rFonts w:cstheme="minorHAnsi"/>
                <w:bCs/>
                <w:sz w:val="16"/>
                <w:szCs w:val="16"/>
              </w:rPr>
            </w:pPr>
            <w:r w:rsidRPr="00D925E2">
              <w:rPr>
                <w:rFonts w:cstheme="minorHAnsi"/>
                <w:bCs/>
                <w:sz w:val="16"/>
                <w:szCs w:val="16"/>
              </w:rPr>
              <w:t>Post-questionnaire directly after the intervention</w:t>
            </w:r>
            <w:r w:rsidR="007575E8" w:rsidRPr="00D925E2">
              <w:rPr>
                <w:rFonts w:cstheme="minorHAnsi"/>
                <w:bCs/>
                <w:sz w:val="16"/>
                <w:szCs w:val="16"/>
              </w:rPr>
              <w:t>.</w:t>
            </w:r>
          </w:p>
        </w:tc>
        <w:tc>
          <w:tcPr>
            <w:tcW w:w="1057" w:type="dxa"/>
            <w:vMerge w:val="restart"/>
          </w:tcPr>
          <w:p w14:paraId="181802F1" w14:textId="77777777" w:rsidR="005862CE" w:rsidRPr="00D925E2" w:rsidRDefault="005862CE" w:rsidP="005862CE">
            <w:pPr>
              <w:rPr>
                <w:rFonts w:asciiTheme="minorHAnsi" w:hAnsiTheme="minorHAnsi" w:cstheme="minorHAnsi"/>
                <w:sz w:val="16"/>
                <w:szCs w:val="16"/>
              </w:rPr>
            </w:pPr>
            <w:r w:rsidRPr="00D925E2">
              <w:rPr>
                <w:rFonts w:cstheme="minorHAnsi"/>
                <w:sz w:val="16"/>
                <w:szCs w:val="16"/>
              </w:rPr>
              <w:t>N=61, from one academic medical center in the Netherlands.</w:t>
            </w:r>
          </w:p>
        </w:tc>
        <w:tc>
          <w:tcPr>
            <w:tcW w:w="1058" w:type="dxa"/>
          </w:tcPr>
          <w:p w14:paraId="6C358328" w14:textId="77777777" w:rsidR="005862CE" w:rsidRPr="00D925E2" w:rsidRDefault="000D5DE4" w:rsidP="005862CE">
            <w:pPr>
              <w:rPr>
                <w:rFonts w:asciiTheme="minorHAnsi" w:hAnsiTheme="minorHAnsi" w:cstheme="minorHAnsi"/>
                <w:b/>
                <w:sz w:val="16"/>
                <w:szCs w:val="16"/>
                <w:vertAlign w:val="superscript"/>
              </w:rPr>
            </w:pPr>
            <w:r w:rsidRPr="00D925E2">
              <w:rPr>
                <w:rFonts w:asciiTheme="minorHAnsi" w:hAnsiTheme="minorHAnsi" w:cstheme="minorHAnsi"/>
                <w:b/>
                <w:sz w:val="16"/>
                <w:szCs w:val="16"/>
              </w:rPr>
              <w:t>A</w:t>
            </w:r>
            <w:r w:rsidR="005862CE" w:rsidRPr="00D925E2">
              <w:rPr>
                <w:rFonts w:asciiTheme="minorHAnsi" w:hAnsiTheme="minorHAnsi" w:cstheme="minorHAnsi"/>
                <w:b/>
                <w:sz w:val="16"/>
                <w:szCs w:val="16"/>
              </w:rPr>
              <w:t>ge</w:t>
            </w:r>
            <w:r w:rsidR="005862CE" w:rsidRPr="00D925E2">
              <w:rPr>
                <w:rFonts w:asciiTheme="minorHAnsi" w:hAnsiTheme="minorHAnsi" w:cstheme="minorHAnsi"/>
                <w:b/>
                <w:sz w:val="16"/>
                <w:szCs w:val="16"/>
                <w:vertAlign w:val="superscript"/>
              </w:rPr>
              <w:t>b</w:t>
            </w:r>
          </w:p>
          <w:p w14:paraId="5BF58ACB" w14:textId="619DD49C" w:rsidR="005862CE" w:rsidRPr="00D925E2" w:rsidRDefault="005862CE"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w:t>
            </w:r>
            <w:r w:rsidR="00D6384D" w:rsidRPr="00D925E2">
              <w:rPr>
                <w:rFonts w:asciiTheme="minorHAnsi" w:hAnsiTheme="minorHAnsi" w:cstheme="minorHAnsi"/>
                <w:b/>
                <w:sz w:val="16"/>
                <w:szCs w:val="16"/>
              </w:rPr>
              <w:t xml:space="preserve">M </w:t>
            </w:r>
            <w:r w:rsidR="00D6384D" w:rsidRPr="00D925E2">
              <w:rPr>
                <w:rFonts w:cstheme="minorHAnsi"/>
                <w:sz w:val="16"/>
                <w:szCs w:val="16"/>
              </w:rPr>
              <w:t>±</w:t>
            </w:r>
            <w:r w:rsidR="00D6384D"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75DA71EC" w14:textId="77777777" w:rsidR="005862CE" w:rsidRPr="00D925E2" w:rsidRDefault="005862CE" w:rsidP="005862CE">
            <w:pPr>
              <w:rPr>
                <w:rFonts w:asciiTheme="minorHAnsi" w:hAnsiTheme="minorHAnsi" w:cstheme="minorHAnsi"/>
                <w:sz w:val="16"/>
                <w:szCs w:val="16"/>
              </w:rPr>
            </w:pPr>
            <w:r w:rsidRPr="00D925E2">
              <w:rPr>
                <w:rFonts w:cstheme="minorHAnsi"/>
                <w:sz w:val="16"/>
                <w:szCs w:val="16"/>
              </w:rPr>
              <w:t>65.5 ± 8.9</w:t>
            </w:r>
          </w:p>
        </w:tc>
        <w:tc>
          <w:tcPr>
            <w:tcW w:w="1559" w:type="dxa"/>
            <w:vMerge w:val="restart"/>
          </w:tcPr>
          <w:p w14:paraId="58516551" w14:textId="240B7F2A" w:rsidR="005862CE" w:rsidRPr="00D925E2" w:rsidRDefault="005862CE" w:rsidP="00D6384D">
            <w:pPr>
              <w:rPr>
                <w:rFonts w:asciiTheme="minorHAnsi" w:hAnsiTheme="minorHAnsi" w:cstheme="minorHAnsi"/>
                <w:sz w:val="16"/>
                <w:szCs w:val="16"/>
              </w:rPr>
            </w:pPr>
            <w:r w:rsidRPr="00D925E2">
              <w:rPr>
                <w:rFonts w:cstheme="minorHAnsi"/>
                <w:sz w:val="16"/>
                <w:szCs w:val="16"/>
              </w:rPr>
              <w:t>The PEPP = Patient Education Program Parkinson</w:t>
            </w:r>
            <w:r w:rsidR="00D6384D" w:rsidRPr="00D925E2">
              <w:rPr>
                <w:rFonts w:cstheme="minorHAnsi"/>
                <w:sz w:val="16"/>
                <w:szCs w:val="16"/>
              </w:rPr>
              <w:t>.</w:t>
            </w:r>
            <w:r w:rsidRPr="00D925E2">
              <w:rPr>
                <w:rFonts w:cstheme="minorHAnsi"/>
                <w:sz w:val="16"/>
                <w:szCs w:val="16"/>
              </w:rPr>
              <w:br/>
            </w:r>
            <w:r w:rsidRPr="00D925E2">
              <w:rPr>
                <w:rFonts w:cstheme="minorHAnsi"/>
                <w:sz w:val="16"/>
                <w:szCs w:val="16"/>
              </w:rPr>
              <w:br/>
              <w:t>The program consisted of eight 90-minute sessions aimed at understanding</w:t>
            </w:r>
            <w:r w:rsidR="00D6384D" w:rsidRPr="00D925E2">
              <w:rPr>
                <w:rFonts w:cstheme="minorHAnsi"/>
                <w:sz w:val="16"/>
                <w:szCs w:val="16"/>
              </w:rPr>
              <w:t>,</w:t>
            </w:r>
            <w:r w:rsidRPr="00D925E2">
              <w:rPr>
                <w:rFonts w:cstheme="minorHAnsi"/>
                <w:sz w:val="16"/>
                <w:szCs w:val="16"/>
              </w:rPr>
              <w:t xml:space="preserve"> managing, and coping with PD.</w:t>
            </w:r>
          </w:p>
        </w:tc>
        <w:tc>
          <w:tcPr>
            <w:tcW w:w="1985" w:type="dxa"/>
            <w:vMerge w:val="restart"/>
          </w:tcPr>
          <w:p w14:paraId="45A8B48F" w14:textId="2E36D4A1" w:rsidR="005862CE" w:rsidRPr="00D925E2" w:rsidRDefault="005862CE" w:rsidP="005862CE">
            <w:pPr>
              <w:pStyle w:val="NoSpacing"/>
              <w:numPr>
                <w:ilvl w:val="0"/>
                <w:numId w:val="3"/>
              </w:numPr>
              <w:ind w:left="92" w:hanging="9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QoL (PDQ-39 SI)</w:t>
            </w:r>
          </w:p>
          <w:p w14:paraId="7423AD82" w14:textId="7913B9E6" w:rsidR="005862CE" w:rsidRPr="00D925E2" w:rsidRDefault="005862CE" w:rsidP="005862CE">
            <w:pPr>
              <w:pStyle w:val="NoSpacing"/>
              <w:numPr>
                <w:ilvl w:val="0"/>
                <w:numId w:val="2"/>
              </w:numPr>
              <w:ind w:left="114" w:hanging="114"/>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mood (100-point VAS)</w:t>
            </w:r>
          </w:p>
          <w:p w14:paraId="17C45315" w14:textId="7F4EC5F9" w:rsidR="005862CE" w:rsidRPr="00D925E2" w:rsidRDefault="005862CE" w:rsidP="005862CE">
            <w:pPr>
              <w:pStyle w:val="NoSpacing"/>
              <w:numPr>
                <w:ilvl w:val="0"/>
                <w:numId w:val="2"/>
              </w:numPr>
              <w:ind w:left="114" w:hanging="114"/>
              <w:rPr>
                <w:rFonts w:cstheme="minorHAnsi"/>
                <w:sz w:val="16"/>
                <w:szCs w:val="16"/>
                <w:lang w:val="en-US"/>
              </w:rPr>
            </w:pPr>
            <w:r w:rsidRPr="00D925E2">
              <w:rPr>
                <w:rFonts w:cstheme="minorHAnsi"/>
                <w:sz w:val="16"/>
                <w:szCs w:val="16"/>
                <w:lang w:val="en-US"/>
              </w:rPr>
              <w:t>Patient reported psychosocial problems and need for help (BELA-P-k).</w:t>
            </w:r>
          </w:p>
          <w:p w14:paraId="61B41409" w14:textId="77777777" w:rsidR="005862CE" w:rsidRPr="00D925E2" w:rsidRDefault="005862CE" w:rsidP="005862CE">
            <w:pPr>
              <w:pStyle w:val="NoSpacing"/>
              <w:numPr>
                <w:ilvl w:val="0"/>
                <w:numId w:val="2"/>
              </w:numPr>
              <w:ind w:left="114" w:hanging="114"/>
              <w:rPr>
                <w:rFonts w:cstheme="minorHAnsi"/>
                <w:sz w:val="16"/>
                <w:szCs w:val="16"/>
                <w:lang w:val="en-US"/>
              </w:rPr>
            </w:pPr>
            <w:r w:rsidRPr="00D925E2">
              <w:rPr>
                <w:rFonts w:cstheme="minorHAnsi"/>
                <w:bCs/>
                <w:sz w:val="16"/>
                <w:szCs w:val="16"/>
                <w:lang w:val="en-US"/>
              </w:rPr>
              <w:t>Self-rating Depression Scale (SDS).</w:t>
            </w:r>
          </w:p>
        </w:tc>
        <w:tc>
          <w:tcPr>
            <w:tcW w:w="2551" w:type="dxa"/>
            <w:vMerge w:val="restart"/>
          </w:tcPr>
          <w:p w14:paraId="54717B14" w14:textId="1F8443BF" w:rsidR="005862CE" w:rsidRPr="00D925E2" w:rsidRDefault="005862CE" w:rsidP="005862CE">
            <w:pPr>
              <w:pStyle w:val="NoSpacing"/>
              <w:numPr>
                <w:ilvl w:val="0"/>
                <w:numId w:val="2"/>
              </w:numPr>
              <w:ind w:left="96" w:hanging="142"/>
              <w:rPr>
                <w:rFonts w:cstheme="minorHAnsi"/>
                <w:sz w:val="16"/>
                <w:szCs w:val="16"/>
                <w:lang w:val="en-US"/>
              </w:rPr>
            </w:pPr>
            <w:r w:rsidRPr="00D925E2">
              <w:rPr>
                <w:rFonts w:cstheme="minorHAnsi"/>
                <w:sz w:val="16"/>
                <w:szCs w:val="16"/>
                <w:lang w:val="en-US"/>
              </w:rPr>
              <w:t xml:space="preserve">PEPP participants’ post-intervention </w:t>
            </w:r>
            <w:r w:rsidR="00D6384D" w:rsidRPr="00D925E2">
              <w:rPr>
                <w:rFonts w:cstheme="minorHAnsi"/>
                <w:sz w:val="16"/>
                <w:szCs w:val="16"/>
                <w:lang w:val="en-US"/>
              </w:rPr>
              <w:t xml:space="preserve">QoL </w:t>
            </w:r>
            <w:r w:rsidRPr="00D925E2">
              <w:rPr>
                <w:rFonts w:cstheme="minorHAnsi"/>
                <w:sz w:val="16"/>
                <w:szCs w:val="16"/>
                <w:lang w:val="en-US"/>
              </w:rPr>
              <w:t xml:space="preserve">was </w:t>
            </w:r>
            <w:r w:rsidR="00D6384D" w:rsidRPr="00D925E2">
              <w:rPr>
                <w:rFonts w:cstheme="minorHAnsi"/>
                <w:sz w:val="16"/>
                <w:szCs w:val="16"/>
                <w:lang w:val="en-US"/>
              </w:rPr>
              <w:t xml:space="preserve">improved </w:t>
            </w:r>
            <w:r w:rsidRPr="00D925E2">
              <w:rPr>
                <w:rFonts w:cstheme="minorHAnsi"/>
                <w:i/>
                <w:sz w:val="16"/>
                <w:szCs w:val="16"/>
                <w:lang w:val="en-US"/>
              </w:rPr>
              <w:t>(</w:t>
            </w:r>
            <w:r w:rsidR="00D6384D" w:rsidRPr="00D925E2">
              <w:rPr>
                <w:rFonts w:cstheme="minorHAnsi"/>
                <w:i/>
                <w:sz w:val="16"/>
                <w:szCs w:val="16"/>
                <w:lang w:val="en-US"/>
              </w:rPr>
              <w:t xml:space="preserve">M </w:t>
            </w:r>
            <w:r w:rsidRPr="00D925E2">
              <w:rPr>
                <w:rFonts w:cstheme="minorHAnsi"/>
                <w:i/>
                <w:sz w:val="16"/>
                <w:szCs w:val="16"/>
                <w:lang w:val="en-US"/>
              </w:rPr>
              <w:t>change = 3.07),</w:t>
            </w:r>
            <w:r w:rsidRPr="00D925E2">
              <w:rPr>
                <w:rFonts w:cstheme="minorHAnsi"/>
                <w:sz w:val="16"/>
                <w:szCs w:val="16"/>
                <w:lang w:val="en-US"/>
              </w:rPr>
              <w:t xml:space="preserve"> whereas control patients’ QoL worsened </w:t>
            </w:r>
            <w:r w:rsidRPr="00D925E2">
              <w:rPr>
                <w:rFonts w:cstheme="minorHAnsi"/>
                <w:i/>
                <w:sz w:val="16"/>
                <w:szCs w:val="16"/>
                <w:lang w:val="en-US"/>
              </w:rPr>
              <w:t>(</w:t>
            </w:r>
            <w:r w:rsidR="00903EC8" w:rsidRPr="00D925E2">
              <w:rPr>
                <w:rFonts w:cstheme="minorHAnsi"/>
                <w:i/>
                <w:sz w:val="16"/>
                <w:szCs w:val="16"/>
                <w:lang w:val="en-US"/>
              </w:rPr>
              <w:t xml:space="preserve">M </w:t>
            </w:r>
            <w:r w:rsidRPr="00D925E2">
              <w:rPr>
                <w:rFonts w:cstheme="minorHAnsi"/>
                <w:i/>
                <w:sz w:val="16"/>
                <w:szCs w:val="16"/>
                <w:lang w:val="en-US"/>
              </w:rPr>
              <w:t>change= -1.79; p&lt;.05)</w:t>
            </w:r>
            <w:r w:rsidR="002846BB" w:rsidRPr="00D925E2">
              <w:rPr>
                <w:rFonts w:cstheme="minorHAnsi"/>
                <w:i/>
                <w:sz w:val="16"/>
                <w:szCs w:val="16"/>
                <w:lang w:val="en-US"/>
              </w:rPr>
              <w:t xml:space="preserve">. Authors used reversed scoring. </w:t>
            </w:r>
            <w:r w:rsidRPr="00D925E2">
              <w:rPr>
                <w:rFonts w:cstheme="minorHAnsi"/>
                <w:sz w:val="16"/>
                <w:szCs w:val="16"/>
                <w:lang w:val="en-US"/>
              </w:rPr>
              <w:t>No modifiers were found.</w:t>
            </w:r>
          </w:p>
          <w:p w14:paraId="208B97FE" w14:textId="43851FD7" w:rsidR="005862CE" w:rsidRPr="00D925E2" w:rsidRDefault="005862CE" w:rsidP="005862CE">
            <w:pPr>
              <w:pStyle w:val="NoSpacing"/>
              <w:numPr>
                <w:ilvl w:val="0"/>
                <w:numId w:val="2"/>
              </w:numPr>
              <w:ind w:left="96" w:hanging="96"/>
              <w:rPr>
                <w:rFonts w:cstheme="minorHAnsi"/>
                <w:sz w:val="16"/>
                <w:szCs w:val="16"/>
                <w:lang w:val="en-US"/>
              </w:rPr>
            </w:pPr>
            <w:r w:rsidRPr="00D925E2">
              <w:rPr>
                <w:rFonts w:cstheme="minorHAnsi"/>
                <w:sz w:val="16"/>
                <w:szCs w:val="16"/>
                <w:lang w:val="en-US"/>
              </w:rPr>
              <w:t>PEPP participants' mood significantly improved temporarily</w:t>
            </w:r>
            <w:r w:rsidRPr="00D925E2">
              <w:rPr>
                <w:rFonts w:cstheme="minorHAnsi"/>
                <w:i/>
                <w:sz w:val="16"/>
                <w:szCs w:val="16"/>
                <w:lang w:val="en-US"/>
              </w:rPr>
              <w:t xml:space="preserve"> </w:t>
            </w:r>
            <w:r w:rsidRPr="00D925E2">
              <w:rPr>
                <w:rFonts w:cstheme="minorHAnsi"/>
                <w:sz w:val="16"/>
                <w:szCs w:val="16"/>
                <w:lang w:val="en-US"/>
              </w:rPr>
              <w:t xml:space="preserve">after each session </w:t>
            </w:r>
            <w:r w:rsidRPr="00D925E2">
              <w:rPr>
                <w:rFonts w:cstheme="minorHAnsi"/>
                <w:i/>
                <w:sz w:val="16"/>
                <w:szCs w:val="16"/>
                <w:lang w:val="en-US"/>
              </w:rPr>
              <w:t>(p= .00</w:t>
            </w:r>
            <w:r w:rsidR="00272503" w:rsidRPr="00D925E2">
              <w:rPr>
                <w:rFonts w:cstheme="minorHAnsi"/>
                <w:i/>
                <w:sz w:val="16"/>
                <w:szCs w:val="16"/>
                <w:lang w:val="en-US"/>
              </w:rPr>
              <w:t>1</w:t>
            </w:r>
            <w:r w:rsidRPr="00D925E2">
              <w:rPr>
                <w:rFonts w:cstheme="minorHAnsi"/>
                <w:i/>
                <w:sz w:val="16"/>
                <w:szCs w:val="16"/>
                <w:lang w:val="en-US"/>
              </w:rPr>
              <w:t xml:space="preserve">) </w:t>
            </w:r>
            <w:r w:rsidRPr="00D925E2">
              <w:rPr>
                <w:rFonts w:cstheme="minorHAnsi"/>
                <w:sz w:val="16"/>
                <w:szCs w:val="16"/>
                <w:lang w:val="en-US"/>
              </w:rPr>
              <w:t>and was not compared with the control group.</w:t>
            </w:r>
          </w:p>
          <w:p w14:paraId="2652AA11" w14:textId="77777777" w:rsidR="005862CE" w:rsidRPr="00D925E2" w:rsidRDefault="005862CE" w:rsidP="005862CE">
            <w:pPr>
              <w:pStyle w:val="NoSpacing"/>
              <w:numPr>
                <w:ilvl w:val="0"/>
                <w:numId w:val="2"/>
              </w:numPr>
              <w:ind w:left="96" w:hanging="142"/>
              <w:rPr>
                <w:rFonts w:cstheme="minorHAnsi"/>
                <w:sz w:val="16"/>
                <w:szCs w:val="16"/>
                <w:lang w:val="en-US"/>
              </w:rPr>
            </w:pPr>
            <w:r w:rsidRPr="00D925E2">
              <w:rPr>
                <w:rFonts w:cstheme="minorHAnsi"/>
                <w:bCs/>
                <w:sz w:val="16"/>
                <w:szCs w:val="16"/>
                <w:lang w:val="en-US"/>
              </w:rPr>
              <w:t>Other outcomes NS.</w:t>
            </w:r>
          </w:p>
        </w:tc>
      </w:tr>
      <w:tr w:rsidR="00180DEE" w:rsidRPr="00D925E2" w14:paraId="2DF0D03C" w14:textId="77777777" w:rsidTr="008C267D">
        <w:trPr>
          <w:trHeight w:val="29"/>
        </w:trPr>
        <w:tc>
          <w:tcPr>
            <w:tcW w:w="1382" w:type="dxa"/>
            <w:vMerge/>
          </w:tcPr>
          <w:p w14:paraId="28AF671E" w14:textId="77777777" w:rsidR="005862CE" w:rsidRPr="00D925E2" w:rsidRDefault="005862CE" w:rsidP="005862CE">
            <w:pPr>
              <w:rPr>
                <w:rFonts w:asciiTheme="minorHAnsi" w:hAnsiTheme="minorHAnsi" w:cstheme="minorHAnsi"/>
                <w:b/>
                <w:sz w:val="16"/>
                <w:szCs w:val="16"/>
              </w:rPr>
            </w:pPr>
          </w:p>
        </w:tc>
        <w:tc>
          <w:tcPr>
            <w:tcW w:w="1561" w:type="dxa"/>
            <w:vMerge/>
          </w:tcPr>
          <w:p w14:paraId="6C13A3F7" w14:textId="77777777" w:rsidR="005862CE" w:rsidRPr="00D925E2" w:rsidRDefault="005862CE" w:rsidP="005862CE">
            <w:pPr>
              <w:rPr>
                <w:rFonts w:asciiTheme="minorHAnsi" w:hAnsiTheme="minorHAnsi" w:cstheme="minorHAnsi"/>
                <w:sz w:val="16"/>
                <w:szCs w:val="16"/>
              </w:rPr>
            </w:pPr>
          </w:p>
        </w:tc>
        <w:tc>
          <w:tcPr>
            <w:tcW w:w="1571" w:type="dxa"/>
            <w:vMerge/>
          </w:tcPr>
          <w:p w14:paraId="4886322A" w14:textId="77777777" w:rsidR="005862CE" w:rsidRPr="00D925E2" w:rsidRDefault="005862CE" w:rsidP="005862CE">
            <w:pPr>
              <w:rPr>
                <w:rFonts w:asciiTheme="minorHAnsi" w:hAnsiTheme="minorHAnsi" w:cstheme="minorHAnsi"/>
                <w:sz w:val="16"/>
                <w:szCs w:val="16"/>
              </w:rPr>
            </w:pPr>
          </w:p>
        </w:tc>
        <w:tc>
          <w:tcPr>
            <w:tcW w:w="1057" w:type="dxa"/>
            <w:vMerge/>
          </w:tcPr>
          <w:p w14:paraId="5F3F63C7" w14:textId="77777777" w:rsidR="005862CE" w:rsidRPr="00D925E2" w:rsidRDefault="005862CE" w:rsidP="005862CE">
            <w:pPr>
              <w:rPr>
                <w:rFonts w:asciiTheme="minorHAnsi" w:hAnsiTheme="minorHAnsi" w:cstheme="minorHAnsi"/>
                <w:sz w:val="16"/>
                <w:szCs w:val="16"/>
              </w:rPr>
            </w:pPr>
          </w:p>
        </w:tc>
        <w:tc>
          <w:tcPr>
            <w:tcW w:w="1058" w:type="dxa"/>
          </w:tcPr>
          <w:p w14:paraId="1DE3A010" w14:textId="77777777" w:rsidR="005862CE" w:rsidRPr="00D925E2" w:rsidRDefault="005862CE" w:rsidP="005862CE">
            <w:pPr>
              <w:rPr>
                <w:rFonts w:asciiTheme="minorHAnsi" w:hAnsiTheme="minorHAnsi" w:cstheme="minorHAnsi"/>
                <w:b/>
                <w:sz w:val="16"/>
                <w:szCs w:val="16"/>
              </w:rPr>
            </w:pPr>
            <w:r w:rsidRPr="00D925E2">
              <w:rPr>
                <w:rFonts w:asciiTheme="minorHAnsi" w:hAnsiTheme="minorHAnsi" w:cstheme="minorHAnsi"/>
                <w:b/>
                <w:sz w:val="16"/>
                <w:szCs w:val="16"/>
              </w:rPr>
              <w:t>Gender</w:t>
            </w:r>
          </w:p>
          <w:p w14:paraId="40804653" w14:textId="77777777" w:rsidR="005862CE" w:rsidRPr="00D925E2" w:rsidRDefault="005862CE" w:rsidP="005862CE">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1416C70E" w14:textId="77777777" w:rsidR="005862CE" w:rsidRPr="00D925E2" w:rsidRDefault="005862CE" w:rsidP="005862CE">
            <w:pPr>
              <w:rPr>
                <w:rFonts w:asciiTheme="minorHAnsi" w:hAnsiTheme="minorHAnsi" w:cstheme="minorHAnsi"/>
                <w:sz w:val="16"/>
                <w:szCs w:val="16"/>
              </w:rPr>
            </w:pPr>
            <w:r w:rsidRPr="00D925E2">
              <w:rPr>
                <w:rFonts w:cstheme="minorHAnsi"/>
                <w:sz w:val="16"/>
                <w:szCs w:val="16"/>
              </w:rPr>
              <w:t>48</w:t>
            </w:r>
          </w:p>
        </w:tc>
        <w:tc>
          <w:tcPr>
            <w:tcW w:w="1559" w:type="dxa"/>
            <w:vMerge/>
          </w:tcPr>
          <w:p w14:paraId="48DF22F3" w14:textId="77777777" w:rsidR="005862CE" w:rsidRPr="00D925E2" w:rsidRDefault="005862CE" w:rsidP="005862CE">
            <w:pPr>
              <w:rPr>
                <w:rFonts w:asciiTheme="minorHAnsi" w:hAnsiTheme="minorHAnsi" w:cstheme="minorHAnsi"/>
                <w:sz w:val="16"/>
                <w:szCs w:val="16"/>
              </w:rPr>
            </w:pPr>
          </w:p>
        </w:tc>
        <w:tc>
          <w:tcPr>
            <w:tcW w:w="1985" w:type="dxa"/>
            <w:vMerge/>
          </w:tcPr>
          <w:p w14:paraId="334CAD54" w14:textId="77777777" w:rsidR="005862CE" w:rsidRPr="00D925E2" w:rsidRDefault="005862CE" w:rsidP="005862CE">
            <w:pPr>
              <w:rPr>
                <w:rFonts w:asciiTheme="minorHAnsi" w:hAnsiTheme="minorHAnsi" w:cstheme="minorHAnsi"/>
                <w:sz w:val="16"/>
                <w:szCs w:val="16"/>
              </w:rPr>
            </w:pPr>
          </w:p>
        </w:tc>
        <w:tc>
          <w:tcPr>
            <w:tcW w:w="2551" w:type="dxa"/>
            <w:vMerge/>
          </w:tcPr>
          <w:p w14:paraId="1FA23C52" w14:textId="77777777" w:rsidR="005862CE" w:rsidRPr="00D925E2" w:rsidRDefault="005862CE" w:rsidP="005862CE">
            <w:pPr>
              <w:rPr>
                <w:rFonts w:asciiTheme="minorHAnsi" w:hAnsiTheme="minorHAnsi" w:cstheme="minorHAnsi"/>
                <w:sz w:val="16"/>
                <w:szCs w:val="16"/>
              </w:rPr>
            </w:pPr>
          </w:p>
        </w:tc>
      </w:tr>
      <w:tr w:rsidR="000D5DE4" w:rsidRPr="00D925E2" w14:paraId="1D78B94D" w14:textId="77777777" w:rsidTr="008C267D">
        <w:trPr>
          <w:trHeight w:val="29"/>
        </w:trPr>
        <w:tc>
          <w:tcPr>
            <w:tcW w:w="1382" w:type="dxa"/>
            <w:vMerge/>
          </w:tcPr>
          <w:p w14:paraId="0A715B5A" w14:textId="77777777" w:rsidR="005862CE" w:rsidRPr="00D925E2" w:rsidRDefault="005862CE" w:rsidP="005862CE">
            <w:pPr>
              <w:rPr>
                <w:rFonts w:asciiTheme="minorHAnsi" w:hAnsiTheme="minorHAnsi" w:cstheme="minorHAnsi"/>
                <w:b/>
                <w:sz w:val="16"/>
                <w:szCs w:val="16"/>
              </w:rPr>
            </w:pPr>
          </w:p>
        </w:tc>
        <w:tc>
          <w:tcPr>
            <w:tcW w:w="1561" w:type="dxa"/>
            <w:vMerge/>
          </w:tcPr>
          <w:p w14:paraId="39CA3F19" w14:textId="77777777" w:rsidR="005862CE" w:rsidRPr="00D925E2" w:rsidRDefault="005862CE" w:rsidP="005862CE">
            <w:pPr>
              <w:rPr>
                <w:rFonts w:asciiTheme="minorHAnsi" w:hAnsiTheme="minorHAnsi" w:cstheme="minorHAnsi"/>
                <w:sz w:val="16"/>
                <w:szCs w:val="16"/>
              </w:rPr>
            </w:pPr>
          </w:p>
        </w:tc>
        <w:tc>
          <w:tcPr>
            <w:tcW w:w="1571" w:type="dxa"/>
            <w:vMerge/>
          </w:tcPr>
          <w:p w14:paraId="1EE36CCA" w14:textId="77777777" w:rsidR="005862CE" w:rsidRPr="00D925E2" w:rsidRDefault="005862CE" w:rsidP="005862CE">
            <w:pPr>
              <w:rPr>
                <w:rFonts w:asciiTheme="minorHAnsi" w:hAnsiTheme="minorHAnsi" w:cstheme="minorHAnsi"/>
                <w:sz w:val="16"/>
                <w:szCs w:val="16"/>
              </w:rPr>
            </w:pPr>
          </w:p>
        </w:tc>
        <w:tc>
          <w:tcPr>
            <w:tcW w:w="1057" w:type="dxa"/>
            <w:vMerge/>
          </w:tcPr>
          <w:p w14:paraId="15D13888" w14:textId="77777777" w:rsidR="005862CE" w:rsidRPr="00D925E2" w:rsidRDefault="005862CE" w:rsidP="005862CE">
            <w:pPr>
              <w:rPr>
                <w:rFonts w:asciiTheme="minorHAnsi" w:hAnsiTheme="minorHAnsi" w:cstheme="minorHAnsi"/>
                <w:sz w:val="16"/>
                <w:szCs w:val="16"/>
              </w:rPr>
            </w:pPr>
          </w:p>
        </w:tc>
        <w:tc>
          <w:tcPr>
            <w:tcW w:w="1058" w:type="dxa"/>
          </w:tcPr>
          <w:p w14:paraId="16728742" w14:textId="25883772" w:rsidR="005862CE" w:rsidRPr="00D925E2" w:rsidRDefault="00272503" w:rsidP="005862CE">
            <w:pPr>
              <w:rPr>
                <w:rFonts w:asciiTheme="minorHAnsi" w:hAnsiTheme="minorHAnsi" w:cstheme="minorHAnsi"/>
                <w:b/>
                <w:sz w:val="16"/>
                <w:szCs w:val="16"/>
                <w:vertAlign w:val="superscript"/>
              </w:rPr>
            </w:pPr>
            <w:r w:rsidRPr="00D925E2">
              <w:rPr>
                <w:rFonts w:asciiTheme="minorHAnsi" w:hAnsiTheme="minorHAnsi" w:cstheme="minorHAnsi"/>
                <w:b/>
                <w:sz w:val="16"/>
                <w:szCs w:val="16"/>
              </w:rPr>
              <w:t>Hoehn &amp; Yahr (</w:t>
            </w:r>
            <w:r w:rsidR="005862CE" w:rsidRPr="00D925E2">
              <w:rPr>
                <w:rFonts w:asciiTheme="minorHAnsi" w:hAnsiTheme="minorHAnsi" w:cstheme="minorHAnsi"/>
                <w:b/>
                <w:sz w:val="16"/>
                <w:szCs w:val="16"/>
              </w:rPr>
              <w:t>H&amp;Y</w:t>
            </w:r>
            <w:r w:rsidRPr="00D925E2">
              <w:rPr>
                <w:rFonts w:asciiTheme="minorHAnsi" w:hAnsiTheme="minorHAnsi" w:cstheme="minorHAnsi"/>
                <w:b/>
                <w:sz w:val="16"/>
                <w:szCs w:val="16"/>
              </w:rPr>
              <w:t>)</w:t>
            </w:r>
            <w:r w:rsidR="00DB0EE1" w:rsidRPr="00D925E2">
              <w:rPr>
                <w:rFonts w:asciiTheme="minorHAnsi" w:hAnsiTheme="minorHAnsi" w:cstheme="minorHAnsi"/>
                <w:b/>
                <w:sz w:val="16"/>
                <w:szCs w:val="16"/>
                <w:vertAlign w:val="superscript"/>
              </w:rPr>
              <w:t>c</w:t>
            </w:r>
          </w:p>
        </w:tc>
        <w:tc>
          <w:tcPr>
            <w:tcW w:w="992" w:type="dxa"/>
          </w:tcPr>
          <w:p w14:paraId="42BBBE40" w14:textId="77777777" w:rsidR="005862CE" w:rsidRPr="00D925E2" w:rsidRDefault="005862CE" w:rsidP="005862CE">
            <w:pPr>
              <w:rPr>
                <w:rFonts w:asciiTheme="minorHAnsi" w:hAnsiTheme="minorHAnsi" w:cstheme="minorHAnsi"/>
                <w:sz w:val="16"/>
                <w:szCs w:val="16"/>
              </w:rPr>
            </w:pPr>
            <w:r w:rsidRPr="00D925E2">
              <w:rPr>
                <w:rFonts w:cstheme="minorHAnsi"/>
                <w:sz w:val="16"/>
                <w:szCs w:val="16"/>
              </w:rPr>
              <w:t>1(n=18), 2&amp;3(n=38), 4&amp;5(n=4)</w:t>
            </w:r>
          </w:p>
        </w:tc>
        <w:tc>
          <w:tcPr>
            <w:tcW w:w="1559" w:type="dxa"/>
            <w:vMerge/>
          </w:tcPr>
          <w:p w14:paraId="377E7DD5" w14:textId="77777777" w:rsidR="005862CE" w:rsidRPr="00D925E2" w:rsidRDefault="005862CE" w:rsidP="005862CE">
            <w:pPr>
              <w:rPr>
                <w:rFonts w:asciiTheme="minorHAnsi" w:hAnsiTheme="minorHAnsi" w:cstheme="minorHAnsi"/>
                <w:sz w:val="16"/>
                <w:szCs w:val="16"/>
              </w:rPr>
            </w:pPr>
          </w:p>
        </w:tc>
        <w:tc>
          <w:tcPr>
            <w:tcW w:w="1985" w:type="dxa"/>
            <w:vMerge/>
          </w:tcPr>
          <w:p w14:paraId="0AAE3364" w14:textId="77777777" w:rsidR="005862CE" w:rsidRPr="00D925E2" w:rsidRDefault="005862CE" w:rsidP="005862CE">
            <w:pPr>
              <w:rPr>
                <w:rFonts w:asciiTheme="minorHAnsi" w:hAnsiTheme="minorHAnsi" w:cstheme="minorHAnsi"/>
                <w:sz w:val="16"/>
                <w:szCs w:val="16"/>
              </w:rPr>
            </w:pPr>
          </w:p>
        </w:tc>
        <w:tc>
          <w:tcPr>
            <w:tcW w:w="2551" w:type="dxa"/>
            <w:vMerge/>
          </w:tcPr>
          <w:p w14:paraId="57F64317" w14:textId="77777777" w:rsidR="005862CE" w:rsidRPr="00D925E2" w:rsidRDefault="005862CE" w:rsidP="005862CE">
            <w:pPr>
              <w:rPr>
                <w:rFonts w:asciiTheme="minorHAnsi" w:hAnsiTheme="minorHAnsi" w:cstheme="minorHAnsi"/>
                <w:sz w:val="16"/>
                <w:szCs w:val="16"/>
              </w:rPr>
            </w:pPr>
          </w:p>
        </w:tc>
      </w:tr>
      <w:tr w:rsidR="00180DEE" w:rsidRPr="00D925E2" w14:paraId="13EA742D" w14:textId="77777777" w:rsidTr="008C267D">
        <w:trPr>
          <w:trHeight w:val="29"/>
        </w:trPr>
        <w:tc>
          <w:tcPr>
            <w:tcW w:w="1382" w:type="dxa"/>
            <w:vMerge/>
          </w:tcPr>
          <w:p w14:paraId="3B6980AF" w14:textId="77777777" w:rsidR="005862CE" w:rsidRPr="00D925E2" w:rsidRDefault="005862CE" w:rsidP="005862CE">
            <w:pPr>
              <w:rPr>
                <w:rFonts w:asciiTheme="minorHAnsi" w:hAnsiTheme="minorHAnsi" w:cstheme="minorHAnsi"/>
                <w:b/>
                <w:sz w:val="16"/>
                <w:szCs w:val="16"/>
              </w:rPr>
            </w:pPr>
          </w:p>
        </w:tc>
        <w:tc>
          <w:tcPr>
            <w:tcW w:w="1561" w:type="dxa"/>
            <w:vMerge/>
          </w:tcPr>
          <w:p w14:paraId="597A9EE0" w14:textId="77777777" w:rsidR="005862CE" w:rsidRPr="00D925E2" w:rsidRDefault="005862CE" w:rsidP="005862CE">
            <w:pPr>
              <w:rPr>
                <w:rFonts w:asciiTheme="minorHAnsi" w:hAnsiTheme="minorHAnsi" w:cstheme="minorHAnsi"/>
                <w:sz w:val="16"/>
                <w:szCs w:val="16"/>
              </w:rPr>
            </w:pPr>
          </w:p>
        </w:tc>
        <w:tc>
          <w:tcPr>
            <w:tcW w:w="1571" w:type="dxa"/>
            <w:vMerge/>
          </w:tcPr>
          <w:p w14:paraId="502DE764" w14:textId="77777777" w:rsidR="005862CE" w:rsidRPr="00D925E2" w:rsidRDefault="005862CE" w:rsidP="005862CE">
            <w:pPr>
              <w:rPr>
                <w:rFonts w:asciiTheme="minorHAnsi" w:hAnsiTheme="minorHAnsi" w:cstheme="minorHAnsi"/>
                <w:sz w:val="16"/>
                <w:szCs w:val="16"/>
              </w:rPr>
            </w:pPr>
          </w:p>
        </w:tc>
        <w:tc>
          <w:tcPr>
            <w:tcW w:w="1057" w:type="dxa"/>
            <w:vMerge/>
          </w:tcPr>
          <w:p w14:paraId="0C12D660" w14:textId="77777777" w:rsidR="005862CE" w:rsidRPr="00D925E2" w:rsidRDefault="005862CE" w:rsidP="005862CE">
            <w:pPr>
              <w:rPr>
                <w:rFonts w:asciiTheme="minorHAnsi" w:hAnsiTheme="minorHAnsi" w:cstheme="minorHAnsi"/>
                <w:sz w:val="16"/>
                <w:szCs w:val="16"/>
              </w:rPr>
            </w:pPr>
          </w:p>
        </w:tc>
        <w:tc>
          <w:tcPr>
            <w:tcW w:w="1058" w:type="dxa"/>
          </w:tcPr>
          <w:p w14:paraId="49B6DBB2" w14:textId="77777777" w:rsidR="00DB0EE1" w:rsidRPr="00D925E2" w:rsidRDefault="000D5DE4" w:rsidP="005862CE">
            <w:pPr>
              <w:rPr>
                <w:rFonts w:asciiTheme="minorHAnsi" w:hAnsiTheme="minorHAnsi" w:cstheme="minorHAnsi"/>
                <w:b/>
                <w:sz w:val="16"/>
                <w:szCs w:val="16"/>
                <w:vertAlign w:val="superscript"/>
              </w:rPr>
            </w:pPr>
            <w:r w:rsidRPr="00D925E2">
              <w:rPr>
                <w:rFonts w:asciiTheme="minorHAnsi" w:hAnsiTheme="minorHAnsi" w:cstheme="minorHAnsi"/>
                <w:b/>
                <w:sz w:val="16"/>
                <w:szCs w:val="16"/>
              </w:rPr>
              <w:t>D</w:t>
            </w:r>
            <w:r w:rsidR="005862CE" w:rsidRPr="00D925E2">
              <w:rPr>
                <w:rFonts w:asciiTheme="minorHAnsi" w:hAnsiTheme="minorHAnsi" w:cstheme="minorHAnsi"/>
                <w:b/>
                <w:sz w:val="16"/>
                <w:szCs w:val="16"/>
              </w:rPr>
              <w:t>isease duration</w:t>
            </w:r>
            <w:r w:rsidR="00DB0EE1" w:rsidRPr="00D925E2">
              <w:rPr>
                <w:rFonts w:asciiTheme="minorHAnsi" w:hAnsiTheme="minorHAnsi" w:cstheme="minorHAnsi"/>
                <w:b/>
                <w:sz w:val="16"/>
                <w:szCs w:val="16"/>
                <w:vertAlign w:val="superscript"/>
              </w:rPr>
              <w:t>d</w:t>
            </w:r>
          </w:p>
          <w:p w14:paraId="071705B2" w14:textId="66C8A1B5" w:rsidR="005862CE" w:rsidRPr="00D925E2" w:rsidRDefault="005862CE"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194242D3" w14:textId="77777777" w:rsidR="005862CE" w:rsidRPr="00D925E2" w:rsidRDefault="005862CE" w:rsidP="005862CE">
            <w:pPr>
              <w:rPr>
                <w:rFonts w:asciiTheme="minorHAnsi" w:hAnsiTheme="minorHAnsi" w:cstheme="minorHAnsi"/>
                <w:sz w:val="16"/>
                <w:szCs w:val="16"/>
              </w:rPr>
            </w:pPr>
            <w:r w:rsidRPr="00D925E2">
              <w:rPr>
                <w:rFonts w:cstheme="minorHAnsi"/>
                <w:sz w:val="16"/>
                <w:szCs w:val="16"/>
              </w:rPr>
              <w:t>6.0 ± 5.3</w:t>
            </w:r>
          </w:p>
        </w:tc>
        <w:tc>
          <w:tcPr>
            <w:tcW w:w="1559" w:type="dxa"/>
            <w:vMerge/>
          </w:tcPr>
          <w:p w14:paraId="1E0A653B" w14:textId="77777777" w:rsidR="005862CE" w:rsidRPr="00D925E2" w:rsidRDefault="005862CE" w:rsidP="005862CE">
            <w:pPr>
              <w:rPr>
                <w:rFonts w:asciiTheme="minorHAnsi" w:hAnsiTheme="minorHAnsi" w:cstheme="minorHAnsi"/>
                <w:sz w:val="16"/>
                <w:szCs w:val="16"/>
              </w:rPr>
            </w:pPr>
          </w:p>
        </w:tc>
        <w:tc>
          <w:tcPr>
            <w:tcW w:w="1985" w:type="dxa"/>
            <w:vMerge/>
          </w:tcPr>
          <w:p w14:paraId="0FDA5457" w14:textId="77777777" w:rsidR="005862CE" w:rsidRPr="00D925E2" w:rsidRDefault="005862CE" w:rsidP="005862CE">
            <w:pPr>
              <w:rPr>
                <w:rFonts w:asciiTheme="minorHAnsi" w:hAnsiTheme="minorHAnsi" w:cstheme="minorHAnsi"/>
                <w:sz w:val="16"/>
                <w:szCs w:val="16"/>
              </w:rPr>
            </w:pPr>
          </w:p>
        </w:tc>
        <w:tc>
          <w:tcPr>
            <w:tcW w:w="2551" w:type="dxa"/>
            <w:vMerge/>
          </w:tcPr>
          <w:p w14:paraId="45E24128" w14:textId="77777777" w:rsidR="005862CE" w:rsidRPr="00D925E2" w:rsidRDefault="005862CE" w:rsidP="005862CE">
            <w:pPr>
              <w:rPr>
                <w:rFonts w:asciiTheme="minorHAnsi" w:hAnsiTheme="minorHAnsi" w:cstheme="minorHAnsi"/>
                <w:sz w:val="16"/>
                <w:szCs w:val="16"/>
              </w:rPr>
            </w:pPr>
          </w:p>
        </w:tc>
      </w:tr>
      <w:tr w:rsidR="000D5DE4" w:rsidRPr="00D925E2" w14:paraId="47F2D201" w14:textId="77777777" w:rsidTr="008C267D">
        <w:trPr>
          <w:trHeight w:val="29"/>
        </w:trPr>
        <w:tc>
          <w:tcPr>
            <w:tcW w:w="1382" w:type="dxa"/>
            <w:vMerge/>
          </w:tcPr>
          <w:p w14:paraId="24779141" w14:textId="77777777" w:rsidR="005862CE" w:rsidRPr="00D925E2" w:rsidRDefault="005862CE" w:rsidP="005862CE">
            <w:pPr>
              <w:rPr>
                <w:rFonts w:asciiTheme="minorHAnsi" w:hAnsiTheme="minorHAnsi" w:cstheme="minorHAnsi"/>
                <w:b/>
                <w:sz w:val="16"/>
                <w:szCs w:val="16"/>
              </w:rPr>
            </w:pPr>
          </w:p>
        </w:tc>
        <w:tc>
          <w:tcPr>
            <w:tcW w:w="1561" w:type="dxa"/>
            <w:vMerge/>
          </w:tcPr>
          <w:p w14:paraId="1A0C3937" w14:textId="77777777" w:rsidR="005862CE" w:rsidRPr="00D925E2" w:rsidRDefault="005862CE" w:rsidP="005862CE">
            <w:pPr>
              <w:rPr>
                <w:rFonts w:asciiTheme="minorHAnsi" w:hAnsiTheme="minorHAnsi" w:cstheme="minorHAnsi"/>
                <w:sz w:val="16"/>
                <w:szCs w:val="16"/>
              </w:rPr>
            </w:pPr>
          </w:p>
        </w:tc>
        <w:tc>
          <w:tcPr>
            <w:tcW w:w="1571" w:type="dxa"/>
            <w:vMerge/>
          </w:tcPr>
          <w:p w14:paraId="61FBBB36" w14:textId="77777777" w:rsidR="005862CE" w:rsidRPr="00D925E2" w:rsidRDefault="005862CE" w:rsidP="005862CE">
            <w:pPr>
              <w:rPr>
                <w:rFonts w:asciiTheme="minorHAnsi" w:hAnsiTheme="minorHAnsi" w:cstheme="minorHAnsi"/>
                <w:sz w:val="16"/>
                <w:szCs w:val="16"/>
              </w:rPr>
            </w:pPr>
          </w:p>
        </w:tc>
        <w:tc>
          <w:tcPr>
            <w:tcW w:w="1057" w:type="dxa"/>
            <w:vMerge/>
          </w:tcPr>
          <w:p w14:paraId="1149E45B" w14:textId="77777777" w:rsidR="005862CE" w:rsidRPr="00D925E2" w:rsidRDefault="005862CE" w:rsidP="005862CE">
            <w:pPr>
              <w:rPr>
                <w:rFonts w:asciiTheme="minorHAnsi" w:hAnsiTheme="minorHAnsi" w:cstheme="minorHAnsi"/>
                <w:sz w:val="16"/>
                <w:szCs w:val="16"/>
              </w:rPr>
            </w:pPr>
          </w:p>
        </w:tc>
        <w:tc>
          <w:tcPr>
            <w:tcW w:w="1058" w:type="dxa"/>
          </w:tcPr>
          <w:p w14:paraId="5ACA3373" w14:textId="3B5F80CC" w:rsidR="00DB0EE1" w:rsidRPr="00D925E2" w:rsidRDefault="000D5DE4" w:rsidP="005862CE">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00DB0EE1" w:rsidRPr="00D925E2">
              <w:rPr>
                <w:rFonts w:asciiTheme="minorHAnsi" w:hAnsiTheme="minorHAnsi" w:cstheme="minorHAnsi"/>
                <w:b/>
                <w:sz w:val="16"/>
                <w:szCs w:val="16"/>
                <w:vertAlign w:val="superscript"/>
              </w:rPr>
              <w:t>e</w:t>
            </w:r>
          </w:p>
          <w:p w14:paraId="1A24AC0E" w14:textId="77777777" w:rsidR="005862CE" w:rsidRPr="00D925E2" w:rsidRDefault="005862CE" w:rsidP="000D5DE4">
            <w:pPr>
              <w:rPr>
                <w:rFonts w:asciiTheme="minorHAnsi" w:hAnsiTheme="minorHAnsi" w:cstheme="minorHAnsi"/>
                <w:b/>
                <w:sz w:val="16"/>
                <w:szCs w:val="16"/>
              </w:rPr>
            </w:pPr>
            <w:r w:rsidRPr="00D925E2">
              <w:rPr>
                <w:rFonts w:asciiTheme="minorHAnsi" w:hAnsiTheme="minorHAnsi" w:cstheme="minorHAnsi"/>
                <w:b/>
                <w:sz w:val="16"/>
                <w:szCs w:val="16"/>
              </w:rPr>
              <w:t>(MMSE)</w:t>
            </w:r>
          </w:p>
        </w:tc>
        <w:tc>
          <w:tcPr>
            <w:tcW w:w="992" w:type="dxa"/>
          </w:tcPr>
          <w:p w14:paraId="0BE9506F" w14:textId="77777777" w:rsidR="005862CE" w:rsidRPr="00D925E2" w:rsidRDefault="005862CE" w:rsidP="005862CE">
            <w:pPr>
              <w:rPr>
                <w:rFonts w:asciiTheme="minorHAnsi" w:hAnsiTheme="minorHAnsi" w:cstheme="minorHAnsi"/>
                <w:sz w:val="16"/>
                <w:szCs w:val="16"/>
              </w:rPr>
            </w:pPr>
            <w:r w:rsidRPr="00D925E2">
              <w:rPr>
                <w:rFonts w:cstheme="minorHAnsi"/>
                <w:sz w:val="16"/>
                <w:szCs w:val="16"/>
              </w:rPr>
              <w:t>27.4 ± 3.4</w:t>
            </w:r>
          </w:p>
        </w:tc>
        <w:tc>
          <w:tcPr>
            <w:tcW w:w="1559" w:type="dxa"/>
            <w:vMerge/>
          </w:tcPr>
          <w:p w14:paraId="10BF6069" w14:textId="77777777" w:rsidR="005862CE" w:rsidRPr="00D925E2" w:rsidRDefault="005862CE" w:rsidP="005862CE">
            <w:pPr>
              <w:rPr>
                <w:rFonts w:asciiTheme="minorHAnsi" w:hAnsiTheme="minorHAnsi" w:cstheme="minorHAnsi"/>
                <w:sz w:val="16"/>
                <w:szCs w:val="16"/>
              </w:rPr>
            </w:pPr>
          </w:p>
        </w:tc>
        <w:tc>
          <w:tcPr>
            <w:tcW w:w="1985" w:type="dxa"/>
            <w:vMerge/>
          </w:tcPr>
          <w:p w14:paraId="18E24475" w14:textId="77777777" w:rsidR="005862CE" w:rsidRPr="00D925E2" w:rsidRDefault="005862CE" w:rsidP="005862CE">
            <w:pPr>
              <w:rPr>
                <w:rFonts w:asciiTheme="minorHAnsi" w:hAnsiTheme="minorHAnsi" w:cstheme="minorHAnsi"/>
                <w:sz w:val="16"/>
                <w:szCs w:val="16"/>
              </w:rPr>
            </w:pPr>
          </w:p>
        </w:tc>
        <w:tc>
          <w:tcPr>
            <w:tcW w:w="2551" w:type="dxa"/>
            <w:vMerge/>
          </w:tcPr>
          <w:p w14:paraId="3B690BB4" w14:textId="77777777" w:rsidR="005862CE" w:rsidRPr="00D925E2" w:rsidRDefault="005862CE" w:rsidP="005862CE">
            <w:pPr>
              <w:rPr>
                <w:rFonts w:asciiTheme="minorHAnsi" w:hAnsiTheme="minorHAnsi" w:cstheme="minorHAnsi"/>
                <w:sz w:val="16"/>
                <w:szCs w:val="16"/>
              </w:rPr>
            </w:pPr>
          </w:p>
        </w:tc>
      </w:tr>
      <w:tr w:rsidR="00180DEE" w:rsidRPr="00D925E2" w14:paraId="26CF872B" w14:textId="77777777" w:rsidTr="008C267D">
        <w:trPr>
          <w:trHeight w:val="29"/>
        </w:trPr>
        <w:tc>
          <w:tcPr>
            <w:tcW w:w="1382" w:type="dxa"/>
            <w:vMerge w:val="restart"/>
          </w:tcPr>
          <w:p w14:paraId="496F537E" w14:textId="2E96EC85" w:rsidR="000D5DE4" w:rsidRPr="00D925E2" w:rsidRDefault="000D5DE4" w:rsidP="000D5DE4">
            <w:pPr>
              <w:rPr>
                <w:rFonts w:asciiTheme="minorHAnsi" w:hAnsiTheme="minorHAnsi" w:cstheme="minorHAnsi"/>
                <w:b/>
                <w:sz w:val="16"/>
                <w:szCs w:val="16"/>
              </w:rPr>
            </w:pPr>
            <w:r w:rsidRPr="00D925E2">
              <w:rPr>
                <w:rFonts w:cstheme="minorHAnsi"/>
                <w:b/>
                <w:sz w:val="16"/>
                <w:szCs w:val="16"/>
              </w:rPr>
              <w:t>A’Campo,2011</w:t>
            </w:r>
            <w:r w:rsidR="007575E8" w:rsidRPr="00D925E2">
              <w:rPr>
                <w:rFonts w:cstheme="minorHAnsi"/>
                <w:b/>
                <w:sz w:val="16"/>
                <w:szCs w:val="16"/>
              </w:rPr>
              <w:t xml:space="preserve"> </w:t>
            </w:r>
            <w:r w:rsidRPr="00D925E2">
              <w:rPr>
                <w:rFonts w:cstheme="minorHAnsi"/>
                <w:b/>
                <w:sz w:val="16"/>
                <w:szCs w:val="16"/>
              </w:rPr>
              <w:fldChar w:fldCharType="begin"/>
            </w:r>
            <w:r w:rsidRPr="00D925E2">
              <w:rPr>
                <w:rFonts w:cstheme="minorHAnsi"/>
                <w:b/>
                <w:sz w:val="16"/>
                <w:szCs w:val="16"/>
              </w:rPr>
              <w:instrText xml:space="preserve"> ADDIN EN.CITE &lt;EndNote&gt;&lt;Cite&gt;&lt;Author&gt;A&amp;apos;Campo&lt;/Author&gt;&lt;Year&gt;2011&lt;/Year&gt;&lt;RecNum&gt;44&lt;/RecNum&gt;&lt;DisplayText&gt;[3]&lt;/DisplayText&gt;&lt;record&gt;&lt;rec-number&gt;44&lt;/rec-number&gt;&lt;foreign-keys&gt;&lt;key app="EN" db-id="z0xadpxd8wartreds9avvwtgzwxwdxadpz5z" timestamp="1691133403"&gt;44&lt;/key&gt;&lt;/foreign-keys&gt;&lt;ref-type name="Journal Article"&gt;17&lt;/ref-type&gt;&lt;contributors&gt;&lt;authors&gt;&lt;author&gt;A&amp;apos;Campo, L. E. I.&lt;/author&gt;&lt;author&gt;Spliethoff-Kamminga, N. G. A.&lt;/author&gt;&lt;author&gt;Roos, R. A. C.&lt;/author&gt;&lt;/authors&gt;&lt;/contributors&gt;&lt;titles&gt;&lt;title&gt;An evaluation of the patient education programme for Parkinson&amp;apos;s disease in clinical practice&lt;/title&gt;&lt;secondary-title&gt;International Journal of Clinical Practice&lt;/secondary-title&gt;&lt;/titles&gt;&lt;periodical&gt;&lt;full-title&gt;International Journal of Clinical Practice&lt;/full-title&gt;&lt;/periodical&gt;&lt;pages&gt;1173-1179&lt;/pages&gt;&lt;volume&gt;65&lt;/volume&gt;&lt;number&gt;11&lt;/number&gt;&lt;dates&gt;&lt;year&gt;2011&lt;/year&gt;&lt;/dates&gt;&lt;urls&gt;&lt;related-urls&gt;&lt;url&gt;http://ovidsp.ovid.com/ovidweb.cgi?T=JS&amp;amp;PAGE=reference&amp;amp;D=emed12&amp;amp;NEWS=N&amp;amp;AN=51653576&lt;/url&gt;&lt;/related-urls&gt;&lt;/urls&gt;&lt;electronic-resource-num&gt;http://dx.doi.org/10.1111/j.1742-1241.2011.02765.x&lt;/electronic-resource-num&gt;&lt;/record&gt;&lt;/Cite&gt;&lt;/EndNote&gt;</w:instrText>
            </w:r>
            <w:r w:rsidRPr="00D925E2">
              <w:rPr>
                <w:rFonts w:cstheme="minorHAnsi"/>
                <w:b/>
                <w:sz w:val="16"/>
                <w:szCs w:val="16"/>
              </w:rPr>
              <w:fldChar w:fldCharType="separate"/>
            </w:r>
            <w:r w:rsidRPr="00D925E2">
              <w:rPr>
                <w:rFonts w:cstheme="minorHAnsi"/>
                <w:b/>
                <w:sz w:val="16"/>
                <w:szCs w:val="16"/>
              </w:rPr>
              <w:t>[3]</w:t>
            </w:r>
            <w:r w:rsidRPr="00D925E2">
              <w:rPr>
                <w:rFonts w:cstheme="minorHAnsi"/>
                <w:b/>
                <w:sz w:val="16"/>
                <w:szCs w:val="16"/>
              </w:rPr>
              <w:fldChar w:fldCharType="end"/>
            </w:r>
          </w:p>
        </w:tc>
        <w:tc>
          <w:tcPr>
            <w:tcW w:w="1561" w:type="dxa"/>
            <w:vMerge w:val="restart"/>
          </w:tcPr>
          <w:p w14:paraId="4EE2EE87" w14:textId="77777777" w:rsidR="000D5DE4" w:rsidRPr="00D925E2" w:rsidRDefault="000D5DE4" w:rsidP="000D5DE4">
            <w:pPr>
              <w:rPr>
                <w:rFonts w:cstheme="minorHAnsi"/>
                <w:sz w:val="16"/>
                <w:szCs w:val="16"/>
              </w:rPr>
            </w:pPr>
            <w:r w:rsidRPr="00D925E2">
              <w:rPr>
                <w:rFonts w:cstheme="minorHAnsi"/>
                <w:sz w:val="16"/>
                <w:szCs w:val="16"/>
              </w:rPr>
              <w:t>To assess patient outcomes of the Patient Education Program (PEPP) in a new sample in daily clinical practice, compared to the results of a previous RCT (A’Campo 2010) and at 6-month follow-up.</w:t>
            </w:r>
          </w:p>
        </w:tc>
        <w:tc>
          <w:tcPr>
            <w:tcW w:w="1571" w:type="dxa"/>
            <w:vMerge w:val="restart"/>
          </w:tcPr>
          <w:p w14:paraId="72E57E24"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Single group</w:t>
            </w:r>
          </w:p>
          <w:p w14:paraId="692527C2"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Pre- questionnaire</w:t>
            </w:r>
          </w:p>
          <w:p w14:paraId="517320E8"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Post-questionnaire directly after the intervention and 6 months later</w:t>
            </w:r>
          </w:p>
          <w:p w14:paraId="3A6135CB" w14:textId="77777777" w:rsidR="007575E8" w:rsidRPr="00D925E2" w:rsidRDefault="007575E8" w:rsidP="000D5DE4">
            <w:pPr>
              <w:pStyle w:val="NoSpacing"/>
              <w:ind w:left="130"/>
              <w:rPr>
                <w:rFonts w:cstheme="minorHAnsi"/>
                <w:sz w:val="16"/>
                <w:szCs w:val="16"/>
                <w:lang w:val="en-US"/>
              </w:rPr>
            </w:pPr>
          </w:p>
          <w:p w14:paraId="48C23F8B" w14:textId="0B80463C" w:rsidR="000D5DE4" w:rsidRPr="00D925E2" w:rsidRDefault="000D5DE4" w:rsidP="007575E8">
            <w:pPr>
              <w:pStyle w:val="NoSpacing"/>
              <w:ind w:left="130"/>
              <w:rPr>
                <w:rFonts w:cstheme="minorHAnsi"/>
                <w:sz w:val="16"/>
                <w:szCs w:val="16"/>
                <w:lang w:val="en-US"/>
              </w:rPr>
            </w:pPr>
            <w:r w:rsidRPr="00D925E2">
              <w:rPr>
                <w:rFonts w:cstheme="minorHAnsi"/>
                <w:sz w:val="16"/>
                <w:szCs w:val="16"/>
                <w:lang w:val="en-US"/>
              </w:rPr>
              <w:t xml:space="preserve">Questionnaire data </w:t>
            </w:r>
            <w:r w:rsidR="007575E8" w:rsidRPr="00D925E2">
              <w:rPr>
                <w:rFonts w:cstheme="minorHAnsi"/>
                <w:sz w:val="16"/>
                <w:szCs w:val="16"/>
                <w:lang w:val="en-US"/>
              </w:rPr>
              <w:t xml:space="preserve">were </w:t>
            </w:r>
            <w:r w:rsidRPr="00D925E2">
              <w:rPr>
                <w:rFonts w:cstheme="minorHAnsi"/>
                <w:sz w:val="16"/>
                <w:szCs w:val="16"/>
                <w:lang w:val="en-US"/>
              </w:rPr>
              <w:t>compared with data from an RTC</w:t>
            </w:r>
            <w:r w:rsidR="007575E8" w:rsidRPr="00D925E2">
              <w:rPr>
                <w:rFonts w:cstheme="minorHAnsi"/>
                <w:sz w:val="16"/>
                <w:szCs w:val="16"/>
                <w:lang w:val="en-US"/>
              </w:rPr>
              <w:t>.</w:t>
            </w:r>
          </w:p>
        </w:tc>
        <w:tc>
          <w:tcPr>
            <w:tcW w:w="1057" w:type="dxa"/>
            <w:vMerge w:val="restart"/>
          </w:tcPr>
          <w:p w14:paraId="5F0C9A7A" w14:textId="77777777" w:rsidR="000D5DE4" w:rsidRPr="00D925E2" w:rsidRDefault="000D5DE4" w:rsidP="000D5DE4">
            <w:pPr>
              <w:pStyle w:val="NoSpacing"/>
              <w:rPr>
                <w:rFonts w:cstheme="minorHAnsi"/>
                <w:sz w:val="16"/>
                <w:szCs w:val="16"/>
                <w:lang w:val="en-US"/>
              </w:rPr>
            </w:pPr>
            <w:r w:rsidRPr="00D925E2">
              <w:rPr>
                <w:rFonts w:cstheme="minorHAnsi"/>
                <w:sz w:val="16"/>
                <w:szCs w:val="16"/>
                <w:lang w:val="en-US"/>
              </w:rPr>
              <w:t>N=42, from one academic medical center in the Netherlands.</w:t>
            </w:r>
          </w:p>
          <w:p w14:paraId="018F1224" w14:textId="77777777" w:rsidR="000D5DE4" w:rsidRPr="00D925E2" w:rsidRDefault="000D5DE4" w:rsidP="000D5DE4">
            <w:pPr>
              <w:rPr>
                <w:rFonts w:asciiTheme="minorHAnsi" w:hAnsiTheme="minorHAnsi" w:cstheme="minorHAnsi"/>
                <w:sz w:val="16"/>
                <w:szCs w:val="16"/>
              </w:rPr>
            </w:pPr>
          </w:p>
        </w:tc>
        <w:tc>
          <w:tcPr>
            <w:tcW w:w="1058" w:type="dxa"/>
          </w:tcPr>
          <w:p w14:paraId="68B79E0E"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67377B04" w14:textId="220D3093" w:rsidR="000D5DE4" w:rsidRPr="00D925E2" w:rsidRDefault="000D5DE4"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56773E64" w14:textId="77777777" w:rsidR="000D5DE4" w:rsidRPr="00D925E2" w:rsidRDefault="000D5DE4" w:rsidP="000D5DE4">
            <w:pPr>
              <w:rPr>
                <w:rFonts w:cstheme="minorHAnsi"/>
                <w:sz w:val="16"/>
                <w:szCs w:val="16"/>
              </w:rPr>
            </w:pPr>
            <w:r w:rsidRPr="00D925E2">
              <w:rPr>
                <w:rFonts w:cstheme="minorHAnsi"/>
                <w:sz w:val="16"/>
                <w:szCs w:val="16"/>
              </w:rPr>
              <w:t>68 ± 11</w:t>
            </w:r>
          </w:p>
        </w:tc>
        <w:tc>
          <w:tcPr>
            <w:tcW w:w="1559" w:type="dxa"/>
            <w:vMerge w:val="restart"/>
          </w:tcPr>
          <w:p w14:paraId="37A1586C" w14:textId="38EA673E" w:rsidR="000D5DE4" w:rsidRPr="00D925E2" w:rsidRDefault="000D5DE4" w:rsidP="000D5DE4">
            <w:pPr>
              <w:rPr>
                <w:rFonts w:asciiTheme="minorHAnsi" w:hAnsiTheme="minorHAnsi" w:cstheme="minorHAnsi"/>
                <w:sz w:val="16"/>
                <w:szCs w:val="16"/>
              </w:rPr>
            </w:pPr>
            <w:r w:rsidRPr="00D925E2">
              <w:rPr>
                <w:rFonts w:cstheme="minorHAnsi"/>
                <w:sz w:val="16"/>
                <w:szCs w:val="16"/>
              </w:rPr>
              <w:t xml:space="preserve">The </w:t>
            </w:r>
            <w:r w:rsidR="00D6384D" w:rsidRPr="00D925E2">
              <w:rPr>
                <w:rFonts w:cstheme="minorHAnsi"/>
                <w:sz w:val="16"/>
                <w:szCs w:val="16"/>
              </w:rPr>
              <w:t xml:space="preserve">PEPP </w:t>
            </w:r>
            <w:r w:rsidRPr="00D925E2">
              <w:rPr>
                <w:rFonts w:cstheme="minorHAnsi"/>
                <w:sz w:val="16"/>
                <w:szCs w:val="16"/>
              </w:rPr>
              <w:t xml:space="preserve">program consisted of eight 90-minute sessions aimed at </w:t>
            </w:r>
            <w:r w:rsidR="00D6384D" w:rsidRPr="00D925E2">
              <w:rPr>
                <w:rFonts w:cstheme="minorHAnsi"/>
                <w:sz w:val="16"/>
                <w:szCs w:val="16"/>
              </w:rPr>
              <w:t>understanding, managing, and coping with PD.</w:t>
            </w:r>
          </w:p>
        </w:tc>
        <w:tc>
          <w:tcPr>
            <w:tcW w:w="1985" w:type="dxa"/>
            <w:vMerge w:val="restart"/>
          </w:tcPr>
          <w:p w14:paraId="43C9F5C2" w14:textId="4D36C8E1" w:rsidR="000D5DE4" w:rsidRPr="00D925E2" w:rsidRDefault="000D5DE4" w:rsidP="000D5DE4">
            <w:pPr>
              <w:pStyle w:val="NoSpacing"/>
              <w:numPr>
                <w:ilvl w:val="0"/>
                <w:numId w:val="3"/>
              </w:numPr>
              <w:ind w:left="92" w:hanging="9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QoL (PDQ-39 SI)</w:t>
            </w:r>
            <w:r w:rsidR="000E58C2" w:rsidRPr="00D925E2">
              <w:rPr>
                <w:rFonts w:cstheme="minorHAnsi"/>
                <w:sz w:val="16"/>
                <w:szCs w:val="16"/>
                <w:lang w:val="en-US"/>
              </w:rPr>
              <w:t>.</w:t>
            </w:r>
          </w:p>
          <w:p w14:paraId="35E5FB1A" w14:textId="77777777" w:rsidR="000D5DE4" w:rsidRPr="00D925E2" w:rsidRDefault="000D5DE4" w:rsidP="000D5DE4">
            <w:pPr>
              <w:rPr>
                <w:rFonts w:asciiTheme="minorHAnsi" w:hAnsiTheme="minorHAnsi" w:cstheme="minorHAnsi"/>
                <w:sz w:val="16"/>
                <w:szCs w:val="16"/>
              </w:rPr>
            </w:pPr>
          </w:p>
        </w:tc>
        <w:tc>
          <w:tcPr>
            <w:tcW w:w="2551" w:type="dxa"/>
            <w:vMerge w:val="restart"/>
          </w:tcPr>
          <w:p w14:paraId="52DEF64D" w14:textId="06EF71DF" w:rsidR="000D5DE4" w:rsidRPr="00D925E2" w:rsidRDefault="000D5DE4" w:rsidP="000D5DE4">
            <w:pPr>
              <w:rPr>
                <w:rFonts w:cstheme="minorHAnsi"/>
                <w:sz w:val="16"/>
                <w:szCs w:val="16"/>
              </w:rPr>
            </w:pPr>
            <w:r w:rsidRPr="00D925E2">
              <w:rPr>
                <w:rFonts w:cstheme="minorHAnsi"/>
                <w:sz w:val="16"/>
                <w:szCs w:val="16"/>
              </w:rPr>
              <w:t xml:space="preserve">There was a </w:t>
            </w:r>
            <w:r w:rsidR="00903EC8" w:rsidRPr="00D925E2">
              <w:rPr>
                <w:rFonts w:cstheme="minorHAnsi"/>
                <w:sz w:val="16"/>
                <w:szCs w:val="16"/>
              </w:rPr>
              <w:t xml:space="preserve">stronger </w:t>
            </w:r>
            <w:r w:rsidRPr="00D925E2">
              <w:rPr>
                <w:rFonts w:cstheme="minorHAnsi"/>
                <w:sz w:val="16"/>
                <w:szCs w:val="16"/>
              </w:rPr>
              <w:t xml:space="preserve">increase in patients’ QoL pre to post intervention in clinical practice compared to the RCT group </w:t>
            </w:r>
            <w:r w:rsidRPr="00D925E2">
              <w:rPr>
                <w:rFonts w:cstheme="minorHAnsi"/>
                <w:i/>
                <w:sz w:val="16"/>
                <w:szCs w:val="16"/>
              </w:rPr>
              <w:t>(</w:t>
            </w:r>
            <w:r w:rsidR="00903EC8" w:rsidRPr="00D925E2">
              <w:rPr>
                <w:rFonts w:cstheme="minorHAnsi"/>
                <w:i/>
                <w:sz w:val="16"/>
                <w:szCs w:val="16"/>
              </w:rPr>
              <w:t xml:space="preserve">M </w:t>
            </w:r>
            <w:r w:rsidRPr="00D925E2">
              <w:rPr>
                <w:rFonts w:cstheme="minorHAnsi"/>
                <w:i/>
                <w:sz w:val="16"/>
                <w:szCs w:val="16"/>
              </w:rPr>
              <w:t>change = 3.8 vs. 3.1, p&lt;.05</w:t>
            </w:r>
            <w:r w:rsidRPr="00D925E2">
              <w:rPr>
                <w:rFonts w:cstheme="minorHAnsi"/>
                <w:sz w:val="16"/>
                <w:szCs w:val="16"/>
              </w:rPr>
              <w:t xml:space="preserve">). </w:t>
            </w:r>
            <w:r w:rsidR="002846BB" w:rsidRPr="00D925E2">
              <w:rPr>
                <w:rFonts w:cstheme="minorHAnsi"/>
                <w:i/>
                <w:sz w:val="16"/>
                <w:szCs w:val="16"/>
              </w:rPr>
              <w:t xml:space="preserve">Authors used reversed scoring. </w:t>
            </w:r>
            <w:r w:rsidRPr="00D925E2">
              <w:rPr>
                <w:rFonts w:cstheme="minorHAnsi"/>
                <w:sz w:val="16"/>
                <w:szCs w:val="16"/>
              </w:rPr>
              <w:t>Patients’ QoL returned to baseline level after 6 months.</w:t>
            </w:r>
          </w:p>
          <w:p w14:paraId="4E9BCA5A" w14:textId="77777777" w:rsidR="000D5DE4" w:rsidRPr="00D925E2" w:rsidRDefault="000D5DE4" w:rsidP="000D5DE4">
            <w:pPr>
              <w:rPr>
                <w:rFonts w:cstheme="minorHAnsi"/>
                <w:sz w:val="16"/>
                <w:szCs w:val="16"/>
              </w:rPr>
            </w:pPr>
          </w:p>
          <w:p w14:paraId="49AECB7E" w14:textId="77777777" w:rsidR="000D5DE4" w:rsidRPr="00D925E2" w:rsidRDefault="000D5DE4" w:rsidP="000D5DE4">
            <w:pPr>
              <w:rPr>
                <w:rFonts w:cstheme="minorHAnsi"/>
                <w:sz w:val="16"/>
                <w:szCs w:val="16"/>
              </w:rPr>
            </w:pPr>
          </w:p>
          <w:p w14:paraId="51C170B9" w14:textId="77777777" w:rsidR="000D5DE4" w:rsidRPr="00D925E2" w:rsidRDefault="000D5DE4" w:rsidP="000D5DE4">
            <w:pPr>
              <w:rPr>
                <w:rFonts w:cstheme="minorHAnsi"/>
                <w:sz w:val="16"/>
                <w:szCs w:val="16"/>
              </w:rPr>
            </w:pPr>
          </w:p>
          <w:p w14:paraId="050E3BC8" w14:textId="77777777" w:rsidR="000D5DE4" w:rsidRPr="00D925E2" w:rsidRDefault="000D5DE4" w:rsidP="000D5DE4">
            <w:pPr>
              <w:rPr>
                <w:rFonts w:cstheme="minorHAnsi"/>
                <w:sz w:val="16"/>
                <w:szCs w:val="16"/>
              </w:rPr>
            </w:pPr>
          </w:p>
          <w:p w14:paraId="0E182194" w14:textId="77777777" w:rsidR="000D5DE4" w:rsidRPr="00D925E2" w:rsidRDefault="000D5DE4" w:rsidP="000D5DE4">
            <w:pPr>
              <w:rPr>
                <w:rFonts w:cstheme="minorHAnsi"/>
                <w:sz w:val="16"/>
                <w:szCs w:val="16"/>
              </w:rPr>
            </w:pPr>
          </w:p>
          <w:p w14:paraId="4ECCEDE7" w14:textId="77777777" w:rsidR="000D5DE4" w:rsidRPr="00D925E2" w:rsidRDefault="000D5DE4" w:rsidP="000D5DE4">
            <w:pPr>
              <w:rPr>
                <w:rFonts w:asciiTheme="minorHAnsi" w:hAnsiTheme="minorHAnsi" w:cstheme="minorHAnsi"/>
                <w:sz w:val="16"/>
                <w:szCs w:val="16"/>
              </w:rPr>
            </w:pPr>
          </w:p>
        </w:tc>
      </w:tr>
      <w:tr w:rsidR="000D5DE4" w:rsidRPr="00D925E2" w14:paraId="52FD6257" w14:textId="77777777" w:rsidTr="008C267D">
        <w:trPr>
          <w:trHeight w:val="29"/>
        </w:trPr>
        <w:tc>
          <w:tcPr>
            <w:tcW w:w="1382" w:type="dxa"/>
            <w:vMerge/>
          </w:tcPr>
          <w:p w14:paraId="028144B5" w14:textId="77777777" w:rsidR="000D5DE4" w:rsidRPr="00D925E2" w:rsidRDefault="000D5DE4" w:rsidP="000D5DE4">
            <w:pPr>
              <w:rPr>
                <w:rFonts w:cstheme="minorHAnsi"/>
                <w:b/>
                <w:sz w:val="16"/>
                <w:szCs w:val="16"/>
              </w:rPr>
            </w:pPr>
          </w:p>
        </w:tc>
        <w:tc>
          <w:tcPr>
            <w:tcW w:w="1561" w:type="dxa"/>
            <w:vMerge/>
          </w:tcPr>
          <w:p w14:paraId="34357D31" w14:textId="77777777" w:rsidR="000D5DE4" w:rsidRPr="00D925E2" w:rsidRDefault="000D5DE4" w:rsidP="000D5DE4">
            <w:pPr>
              <w:rPr>
                <w:rFonts w:cstheme="minorHAnsi"/>
                <w:sz w:val="16"/>
                <w:szCs w:val="16"/>
              </w:rPr>
            </w:pPr>
          </w:p>
        </w:tc>
        <w:tc>
          <w:tcPr>
            <w:tcW w:w="1571" w:type="dxa"/>
            <w:vMerge/>
          </w:tcPr>
          <w:p w14:paraId="03108571"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2BDBF2DB" w14:textId="77777777" w:rsidR="000D5DE4" w:rsidRPr="00D925E2" w:rsidRDefault="000D5DE4" w:rsidP="000D5DE4">
            <w:pPr>
              <w:pStyle w:val="NoSpacing"/>
              <w:rPr>
                <w:rFonts w:cstheme="minorHAnsi"/>
                <w:sz w:val="16"/>
                <w:szCs w:val="16"/>
                <w:lang w:val="en-US"/>
              </w:rPr>
            </w:pPr>
          </w:p>
        </w:tc>
        <w:tc>
          <w:tcPr>
            <w:tcW w:w="1058" w:type="dxa"/>
          </w:tcPr>
          <w:p w14:paraId="300074E2"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Gender</w:t>
            </w:r>
          </w:p>
          <w:p w14:paraId="1C90CADC"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79C31BB5" w14:textId="77777777" w:rsidR="000D5DE4" w:rsidRPr="00D925E2" w:rsidRDefault="000D5DE4" w:rsidP="000D5DE4">
            <w:pPr>
              <w:rPr>
                <w:rFonts w:cstheme="minorHAnsi"/>
                <w:sz w:val="16"/>
                <w:szCs w:val="16"/>
              </w:rPr>
            </w:pPr>
            <w:r w:rsidRPr="00D925E2">
              <w:rPr>
                <w:rFonts w:cstheme="minorHAnsi"/>
                <w:sz w:val="16"/>
                <w:szCs w:val="16"/>
              </w:rPr>
              <w:t>43</w:t>
            </w:r>
          </w:p>
        </w:tc>
        <w:tc>
          <w:tcPr>
            <w:tcW w:w="1559" w:type="dxa"/>
            <w:vMerge/>
          </w:tcPr>
          <w:p w14:paraId="4D0ADB06" w14:textId="77777777" w:rsidR="000D5DE4" w:rsidRPr="00D925E2" w:rsidRDefault="000D5DE4" w:rsidP="000D5DE4">
            <w:pPr>
              <w:rPr>
                <w:rFonts w:asciiTheme="minorHAnsi" w:hAnsiTheme="minorHAnsi" w:cstheme="minorHAnsi"/>
                <w:sz w:val="16"/>
                <w:szCs w:val="16"/>
              </w:rPr>
            </w:pPr>
          </w:p>
        </w:tc>
        <w:tc>
          <w:tcPr>
            <w:tcW w:w="1985" w:type="dxa"/>
            <w:vMerge/>
          </w:tcPr>
          <w:p w14:paraId="34816127" w14:textId="77777777" w:rsidR="000D5DE4" w:rsidRPr="00D925E2" w:rsidRDefault="000D5DE4" w:rsidP="000D5DE4">
            <w:pPr>
              <w:rPr>
                <w:rFonts w:asciiTheme="minorHAnsi" w:hAnsiTheme="minorHAnsi" w:cstheme="minorHAnsi"/>
                <w:sz w:val="16"/>
                <w:szCs w:val="16"/>
              </w:rPr>
            </w:pPr>
          </w:p>
        </w:tc>
        <w:tc>
          <w:tcPr>
            <w:tcW w:w="2551" w:type="dxa"/>
            <w:vMerge/>
          </w:tcPr>
          <w:p w14:paraId="6278E531" w14:textId="77777777" w:rsidR="000D5DE4" w:rsidRPr="00D925E2" w:rsidRDefault="000D5DE4" w:rsidP="000D5DE4">
            <w:pPr>
              <w:rPr>
                <w:rFonts w:asciiTheme="minorHAnsi" w:hAnsiTheme="minorHAnsi" w:cstheme="minorHAnsi"/>
                <w:sz w:val="16"/>
                <w:szCs w:val="16"/>
              </w:rPr>
            </w:pPr>
          </w:p>
        </w:tc>
      </w:tr>
      <w:tr w:rsidR="00180DEE" w:rsidRPr="00D925E2" w14:paraId="1BC50815" w14:textId="77777777" w:rsidTr="008C267D">
        <w:trPr>
          <w:trHeight w:val="29"/>
        </w:trPr>
        <w:tc>
          <w:tcPr>
            <w:tcW w:w="1382" w:type="dxa"/>
            <w:vMerge/>
          </w:tcPr>
          <w:p w14:paraId="5DB27FC4" w14:textId="77777777" w:rsidR="000D5DE4" w:rsidRPr="00D925E2" w:rsidRDefault="000D5DE4" w:rsidP="000D5DE4">
            <w:pPr>
              <w:rPr>
                <w:rFonts w:cstheme="minorHAnsi"/>
                <w:b/>
                <w:sz w:val="16"/>
                <w:szCs w:val="16"/>
              </w:rPr>
            </w:pPr>
          </w:p>
        </w:tc>
        <w:tc>
          <w:tcPr>
            <w:tcW w:w="1561" w:type="dxa"/>
            <w:vMerge/>
          </w:tcPr>
          <w:p w14:paraId="23DC6C14" w14:textId="77777777" w:rsidR="000D5DE4" w:rsidRPr="00D925E2" w:rsidRDefault="000D5DE4" w:rsidP="000D5DE4">
            <w:pPr>
              <w:rPr>
                <w:rFonts w:cstheme="minorHAnsi"/>
                <w:sz w:val="16"/>
                <w:szCs w:val="16"/>
              </w:rPr>
            </w:pPr>
          </w:p>
        </w:tc>
        <w:tc>
          <w:tcPr>
            <w:tcW w:w="1571" w:type="dxa"/>
            <w:vMerge/>
          </w:tcPr>
          <w:p w14:paraId="5A2B07FE"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3FDE751D" w14:textId="77777777" w:rsidR="000D5DE4" w:rsidRPr="00D925E2" w:rsidRDefault="000D5DE4" w:rsidP="000D5DE4">
            <w:pPr>
              <w:pStyle w:val="NoSpacing"/>
              <w:rPr>
                <w:rFonts w:cstheme="minorHAnsi"/>
                <w:sz w:val="16"/>
                <w:szCs w:val="16"/>
                <w:lang w:val="en-US"/>
              </w:rPr>
            </w:pPr>
          </w:p>
        </w:tc>
        <w:tc>
          <w:tcPr>
            <w:tcW w:w="1058" w:type="dxa"/>
          </w:tcPr>
          <w:p w14:paraId="543FAB35"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2997E9A5" w14:textId="77777777" w:rsidR="000D5DE4" w:rsidRPr="00D925E2" w:rsidRDefault="000D5DE4" w:rsidP="000D5DE4">
            <w:pPr>
              <w:pStyle w:val="NoSpacing"/>
              <w:rPr>
                <w:rFonts w:cstheme="minorHAnsi"/>
                <w:sz w:val="16"/>
                <w:szCs w:val="16"/>
                <w:lang w:val="en-US"/>
              </w:rPr>
            </w:pPr>
            <w:r w:rsidRPr="00D925E2">
              <w:rPr>
                <w:rFonts w:cstheme="minorHAnsi"/>
                <w:sz w:val="16"/>
                <w:szCs w:val="16"/>
                <w:lang w:val="en-US"/>
              </w:rPr>
              <w:t>1(n=21), 2&amp;3(n=30), 4&amp;5(n=4)</w:t>
            </w:r>
          </w:p>
        </w:tc>
        <w:tc>
          <w:tcPr>
            <w:tcW w:w="1559" w:type="dxa"/>
            <w:vMerge/>
          </w:tcPr>
          <w:p w14:paraId="43EB2D2B" w14:textId="77777777" w:rsidR="000D5DE4" w:rsidRPr="00D925E2" w:rsidRDefault="000D5DE4" w:rsidP="000D5DE4">
            <w:pPr>
              <w:rPr>
                <w:rFonts w:asciiTheme="minorHAnsi" w:hAnsiTheme="minorHAnsi" w:cstheme="minorHAnsi"/>
                <w:sz w:val="16"/>
                <w:szCs w:val="16"/>
              </w:rPr>
            </w:pPr>
          </w:p>
        </w:tc>
        <w:tc>
          <w:tcPr>
            <w:tcW w:w="1985" w:type="dxa"/>
            <w:vMerge/>
          </w:tcPr>
          <w:p w14:paraId="30309660" w14:textId="77777777" w:rsidR="000D5DE4" w:rsidRPr="00D925E2" w:rsidRDefault="000D5DE4" w:rsidP="000D5DE4">
            <w:pPr>
              <w:rPr>
                <w:rFonts w:asciiTheme="minorHAnsi" w:hAnsiTheme="minorHAnsi" w:cstheme="minorHAnsi"/>
                <w:sz w:val="16"/>
                <w:szCs w:val="16"/>
              </w:rPr>
            </w:pPr>
          </w:p>
        </w:tc>
        <w:tc>
          <w:tcPr>
            <w:tcW w:w="2551" w:type="dxa"/>
            <w:vMerge/>
          </w:tcPr>
          <w:p w14:paraId="5305ACDA" w14:textId="77777777" w:rsidR="000D5DE4" w:rsidRPr="00D925E2" w:rsidRDefault="000D5DE4" w:rsidP="000D5DE4">
            <w:pPr>
              <w:rPr>
                <w:rFonts w:asciiTheme="minorHAnsi" w:hAnsiTheme="minorHAnsi" w:cstheme="minorHAnsi"/>
                <w:sz w:val="16"/>
                <w:szCs w:val="16"/>
              </w:rPr>
            </w:pPr>
          </w:p>
        </w:tc>
      </w:tr>
      <w:tr w:rsidR="000D5DE4" w:rsidRPr="00D925E2" w14:paraId="089E0313" w14:textId="77777777" w:rsidTr="008C267D">
        <w:trPr>
          <w:trHeight w:val="29"/>
        </w:trPr>
        <w:tc>
          <w:tcPr>
            <w:tcW w:w="1382" w:type="dxa"/>
            <w:vMerge/>
          </w:tcPr>
          <w:p w14:paraId="70D3BBC8" w14:textId="77777777" w:rsidR="000D5DE4" w:rsidRPr="00D925E2" w:rsidRDefault="000D5DE4" w:rsidP="000D5DE4">
            <w:pPr>
              <w:rPr>
                <w:rFonts w:cstheme="minorHAnsi"/>
                <w:b/>
                <w:sz w:val="16"/>
                <w:szCs w:val="16"/>
              </w:rPr>
            </w:pPr>
          </w:p>
        </w:tc>
        <w:tc>
          <w:tcPr>
            <w:tcW w:w="1561" w:type="dxa"/>
            <w:vMerge/>
          </w:tcPr>
          <w:p w14:paraId="05D7E3AB" w14:textId="77777777" w:rsidR="000D5DE4" w:rsidRPr="00D925E2" w:rsidRDefault="000D5DE4" w:rsidP="000D5DE4">
            <w:pPr>
              <w:rPr>
                <w:rFonts w:cstheme="minorHAnsi"/>
                <w:sz w:val="16"/>
                <w:szCs w:val="16"/>
              </w:rPr>
            </w:pPr>
          </w:p>
        </w:tc>
        <w:tc>
          <w:tcPr>
            <w:tcW w:w="1571" w:type="dxa"/>
            <w:vMerge/>
          </w:tcPr>
          <w:p w14:paraId="4645BBE9"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7C46BA99" w14:textId="77777777" w:rsidR="000D5DE4" w:rsidRPr="00D925E2" w:rsidRDefault="000D5DE4" w:rsidP="000D5DE4">
            <w:pPr>
              <w:pStyle w:val="NoSpacing"/>
              <w:rPr>
                <w:rFonts w:cstheme="minorHAnsi"/>
                <w:sz w:val="16"/>
                <w:szCs w:val="16"/>
                <w:lang w:val="en-US"/>
              </w:rPr>
            </w:pPr>
          </w:p>
        </w:tc>
        <w:tc>
          <w:tcPr>
            <w:tcW w:w="1058" w:type="dxa"/>
          </w:tcPr>
          <w:p w14:paraId="4071816F"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5D7F50EB" w14:textId="03FA040A" w:rsidR="000D5DE4" w:rsidRPr="00D925E2" w:rsidRDefault="000D5DE4"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78504027" w14:textId="77777777" w:rsidR="000D5DE4" w:rsidRPr="00D925E2" w:rsidRDefault="000D5DE4" w:rsidP="000D5DE4">
            <w:pPr>
              <w:rPr>
                <w:rFonts w:cstheme="minorHAnsi"/>
                <w:sz w:val="16"/>
                <w:szCs w:val="16"/>
              </w:rPr>
            </w:pPr>
            <w:r w:rsidRPr="00D925E2">
              <w:rPr>
                <w:rFonts w:cstheme="minorHAnsi"/>
                <w:sz w:val="16"/>
                <w:szCs w:val="16"/>
              </w:rPr>
              <w:t>8.6 ± 6.7</w:t>
            </w:r>
          </w:p>
        </w:tc>
        <w:tc>
          <w:tcPr>
            <w:tcW w:w="1559" w:type="dxa"/>
            <w:vMerge/>
          </w:tcPr>
          <w:p w14:paraId="39BA10E1" w14:textId="77777777" w:rsidR="000D5DE4" w:rsidRPr="00D925E2" w:rsidRDefault="000D5DE4" w:rsidP="000D5DE4">
            <w:pPr>
              <w:rPr>
                <w:rFonts w:asciiTheme="minorHAnsi" w:hAnsiTheme="minorHAnsi" w:cstheme="minorHAnsi"/>
                <w:sz w:val="16"/>
                <w:szCs w:val="16"/>
              </w:rPr>
            </w:pPr>
          </w:p>
        </w:tc>
        <w:tc>
          <w:tcPr>
            <w:tcW w:w="1985" w:type="dxa"/>
            <w:vMerge/>
          </w:tcPr>
          <w:p w14:paraId="32265331" w14:textId="77777777" w:rsidR="000D5DE4" w:rsidRPr="00D925E2" w:rsidRDefault="000D5DE4" w:rsidP="000D5DE4">
            <w:pPr>
              <w:rPr>
                <w:rFonts w:asciiTheme="minorHAnsi" w:hAnsiTheme="minorHAnsi" w:cstheme="minorHAnsi"/>
                <w:sz w:val="16"/>
                <w:szCs w:val="16"/>
              </w:rPr>
            </w:pPr>
          </w:p>
        </w:tc>
        <w:tc>
          <w:tcPr>
            <w:tcW w:w="2551" w:type="dxa"/>
            <w:vMerge/>
          </w:tcPr>
          <w:p w14:paraId="03525546" w14:textId="77777777" w:rsidR="000D5DE4" w:rsidRPr="00D925E2" w:rsidRDefault="000D5DE4" w:rsidP="000D5DE4">
            <w:pPr>
              <w:rPr>
                <w:rFonts w:asciiTheme="minorHAnsi" w:hAnsiTheme="minorHAnsi" w:cstheme="minorHAnsi"/>
                <w:sz w:val="16"/>
                <w:szCs w:val="16"/>
              </w:rPr>
            </w:pPr>
          </w:p>
        </w:tc>
      </w:tr>
      <w:tr w:rsidR="00180DEE" w:rsidRPr="00D925E2" w14:paraId="72193FB7" w14:textId="77777777" w:rsidTr="008C267D">
        <w:trPr>
          <w:trHeight w:val="29"/>
        </w:trPr>
        <w:tc>
          <w:tcPr>
            <w:tcW w:w="1382" w:type="dxa"/>
            <w:vMerge/>
          </w:tcPr>
          <w:p w14:paraId="30E89C90" w14:textId="77777777" w:rsidR="000D5DE4" w:rsidRPr="00D925E2" w:rsidRDefault="000D5DE4" w:rsidP="000D5DE4">
            <w:pPr>
              <w:rPr>
                <w:rFonts w:cstheme="minorHAnsi"/>
                <w:b/>
                <w:sz w:val="16"/>
                <w:szCs w:val="16"/>
              </w:rPr>
            </w:pPr>
          </w:p>
        </w:tc>
        <w:tc>
          <w:tcPr>
            <w:tcW w:w="1561" w:type="dxa"/>
            <w:vMerge/>
          </w:tcPr>
          <w:p w14:paraId="66CB14AC" w14:textId="77777777" w:rsidR="000D5DE4" w:rsidRPr="00D925E2" w:rsidRDefault="000D5DE4" w:rsidP="000D5DE4">
            <w:pPr>
              <w:rPr>
                <w:rFonts w:cstheme="minorHAnsi"/>
                <w:sz w:val="16"/>
                <w:szCs w:val="16"/>
              </w:rPr>
            </w:pPr>
          </w:p>
        </w:tc>
        <w:tc>
          <w:tcPr>
            <w:tcW w:w="1571" w:type="dxa"/>
            <w:vMerge/>
          </w:tcPr>
          <w:p w14:paraId="17E4E94F"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43D73D30" w14:textId="77777777" w:rsidR="000D5DE4" w:rsidRPr="00D925E2" w:rsidRDefault="000D5DE4" w:rsidP="000D5DE4">
            <w:pPr>
              <w:pStyle w:val="NoSpacing"/>
              <w:rPr>
                <w:rFonts w:cstheme="minorHAnsi"/>
                <w:sz w:val="16"/>
                <w:szCs w:val="16"/>
                <w:lang w:val="en-US"/>
              </w:rPr>
            </w:pPr>
          </w:p>
        </w:tc>
        <w:tc>
          <w:tcPr>
            <w:tcW w:w="1058" w:type="dxa"/>
          </w:tcPr>
          <w:p w14:paraId="33532AD6" w14:textId="08523D9D"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Pr="00D925E2">
              <w:rPr>
                <w:rFonts w:asciiTheme="minorHAnsi" w:hAnsiTheme="minorHAnsi" w:cstheme="minorHAnsi"/>
                <w:b/>
                <w:sz w:val="16"/>
                <w:szCs w:val="16"/>
                <w:vertAlign w:val="superscript"/>
              </w:rPr>
              <w:t>e</w:t>
            </w:r>
          </w:p>
          <w:p w14:paraId="189F29C3"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(MMSE)</w:t>
            </w:r>
          </w:p>
        </w:tc>
        <w:tc>
          <w:tcPr>
            <w:tcW w:w="992" w:type="dxa"/>
          </w:tcPr>
          <w:p w14:paraId="2D11E566" w14:textId="77777777" w:rsidR="000D5DE4" w:rsidRPr="00D925E2" w:rsidRDefault="000D5DE4" w:rsidP="000D5DE4">
            <w:pPr>
              <w:rPr>
                <w:rFonts w:cstheme="minorHAnsi"/>
                <w:sz w:val="16"/>
                <w:szCs w:val="16"/>
              </w:rPr>
            </w:pPr>
            <w:r w:rsidRPr="00D925E2">
              <w:rPr>
                <w:rFonts w:cstheme="minorHAnsi"/>
                <w:bCs/>
                <w:sz w:val="16"/>
                <w:szCs w:val="16"/>
              </w:rPr>
              <w:t>27.9 ± 1.8</w:t>
            </w:r>
          </w:p>
        </w:tc>
        <w:tc>
          <w:tcPr>
            <w:tcW w:w="1559" w:type="dxa"/>
            <w:vMerge/>
          </w:tcPr>
          <w:p w14:paraId="229A3F71" w14:textId="77777777" w:rsidR="000D5DE4" w:rsidRPr="00D925E2" w:rsidRDefault="000D5DE4" w:rsidP="000D5DE4">
            <w:pPr>
              <w:rPr>
                <w:rFonts w:asciiTheme="minorHAnsi" w:hAnsiTheme="minorHAnsi" w:cstheme="minorHAnsi"/>
                <w:sz w:val="16"/>
                <w:szCs w:val="16"/>
              </w:rPr>
            </w:pPr>
          </w:p>
        </w:tc>
        <w:tc>
          <w:tcPr>
            <w:tcW w:w="1985" w:type="dxa"/>
            <w:vMerge/>
          </w:tcPr>
          <w:p w14:paraId="12808D2C" w14:textId="77777777" w:rsidR="000D5DE4" w:rsidRPr="00D925E2" w:rsidRDefault="000D5DE4" w:rsidP="000D5DE4">
            <w:pPr>
              <w:rPr>
                <w:rFonts w:asciiTheme="minorHAnsi" w:hAnsiTheme="minorHAnsi" w:cstheme="minorHAnsi"/>
                <w:sz w:val="16"/>
                <w:szCs w:val="16"/>
              </w:rPr>
            </w:pPr>
          </w:p>
        </w:tc>
        <w:tc>
          <w:tcPr>
            <w:tcW w:w="2551" w:type="dxa"/>
            <w:vMerge/>
          </w:tcPr>
          <w:p w14:paraId="68B49085" w14:textId="77777777" w:rsidR="000D5DE4" w:rsidRPr="00D925E2" w:rsidRDefault="000D5DE4" w:rsidP="000D5DE4">
            <w:pPr>
              <w:rPr>
                <w:rFonts w:asciiTheme="minorHAnsi" w:hAnsiTheme="minorHAnsi" w:cstheme="minorHAnsi"/>
                <w:sz w:val="16"/>
                <w:szCs w:val="16"/>
              </w:rPr>
            </w:pPr>
          </w:p>
        </w:tc>
      </w:tr>
      <w:tr w:rsidR="00180DEE" w:rsidRPr="00D925E2" w14:paraId="478840E4" w14:textId="77777777" w:rsidTr="008C267D">
        <w:trPr>
          <w:trHeight w:val="29"/>
        </w:trPr>
        <w:tc>
          <w:tcPr>
            <w:tcW w:w="1382" w:type="dxa"/>
            <w:vMerge w:val="restart"/>
          </w:tcPr>
          <w:p w14:paraId="4DAE43EB" w14:textId="50037BBA" w:rsidR="000D5DE4" w:rsidRPr="00D925E2" w:rsidRDefault="000D5DE4" w:rsidP="000D5DE4">
            <w:pPr>
              <w:pStyle w:val="NoSpacing"/>
              <w:rPr>
                <w:rFonts w:cstheme="minorHAnsi"/>
                <w:b/>
                <w:sz w:val="16"/>
                <w:szCs w:val="16"/>
                <w:lang w:val="en-US"/>
              </w:rPr>
            </w:pPr>
            <w:r w:rsidRPr="00D925E2">
              <w:rPr>
                <w:rFonts w:cstheme="minorHAnsi"/>
                <w:b/>
                <w:sz w:val="16"/>
                <w:szCs w:val="16"/>
                <w:lang w:val="en-US"/>
              </w:rPr>
              <w:t>Canivet,2015</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&lt;EndNote&gt;&lt;Cite&gt;&lt;Author&gt;Canivet&lt;/Author&gt;&lt;Year&gt;2016&lt;/Year&gt;&lt;RecNum&gt;49&lt;/RecNum&gt;&lt;DisplayText&gt;[4]&lt;/DisplayText&gt;&lt;record&gt;&lt;rec-number&gt;49&lt;/rec-number&gt;&lt;foreign-keys&gt;&lt;key app="EN" db-id="z0xadpxd8wartreds9avvwtgzwxwdxadpz5z" timestamp="1691137999"&gt;49&lt;/key&gt;&lt;/foreign-keys&gt;&lt;ref-type name="Journal Article"&gt;17&lt;/ref-type&gt;&lt;contributors&gt;&lt;authors&gt;&lt;author&gt;Canivet, Cindy&lt;/author&gt;&lt;author&gt;Costa, Nadège&lt;/author&gt;&lt;author&gt;Ory-Magne, Fabienne&lt;/author&gt;&lt;author&gt;Arcari, Céline&lt;/author&gt;&lt;author&gt;Mohara, Christine&lt;/author&gt;&lt;author&gt;Pourcel, Laure&lt;/author&gt;&lt;author&gt;Derumeaux, Hélène&lt;/author&gt;&lt;author&gt;Bérard, Emilie&lt;/author&gt;&lt;author&gt;Bourrel, Robert&lt;/author&gt;&lt;author&gt;Molinier, Laurent&lt;/author&gt;&lt;/authors&gt;&lt;/contributors&gt;&lt;titles&gt;&lt;title&gt;Clinical impact and cost-effectiveness of an education program for PD patients: a randomized controlled trial&lt;/title&gt;&lt;secondary-title&gt;PLoS One&lt;/secondary-title&gt;&lt;/titles&gt;&lt;periodical&gt;&lt;full-title&gt;PLoS ONE&lt;/full-title&gt;&lt;/periodical&gt;&lt;pages&gt;e0162646&lt;/pages&gt;&lt;volume&gt;11&lt;/volume&gt;&lt;number&gt;9&lt;/number&gt;&lt;dates&gt;&lt;year&gt;2016&lt;/year&gt;&lt;/dates&gt;&lt;isbn&gt;1932-6203&lt;/isbn&gt;&lt;urls&gt;&lt;/urls&gt;&lt;/record&gt;&lt;/Cite&gt;&lt;/EndNote&gt;</w:instrText>
            </w:r>
            <w:r w:rsidRPr="00D925E2">
              <w:rPr>
                <w:rFonts w:cstheme="minorHAnsi"/>
                <w:b/>
                <w:sz w:val="16"/>
                <w:szCs w:val="16"/>
                <w:lang w:val="en-US"/>
              </w:rPr>
              <w:fldChar w:fldCharType="separate"/>
            </w:r>
            <w:r w:rsidRPr="00D925E2">
              <w:rPr>
                <w:rFonts w:cstheme="minorHAnsi"/>
                <w:b/>
                <w:sz w:val="16"/>
                <w:szCs w:val="16"/>
                <w:lang w:val="en-US"/>
              </w:rPr>
              <w:t>[4]</w:t>
            </w:r>
            <w:r w:rsidRPr="00D925E2">
              <w:rPr>
                <w:rFonts w:cstheme="minorHAnsi"/>
                <w:b/>
                <w:sz w:val="16"/>
                <w:szCs w:val="16"/>
                <w:lang w:val="en-US"/>
              </w:rPr>
              <w:fldChar w:fldCharType="end"/>
            </w:r>
          </w:p>
        </w:tc>
        <w:tc>
          <w:tcPr>
            <w:tcW w:w="1561" w:type="dxa"/>
            <w:vMerge w:val="restart"/>
          </w:tcPr>
          <w:p w14:paraId="41ED1F2F" w14:textId="75014E12" w:rsidR="000D5DE4" w:rsidRPr="00D925E2" w:rsidRDefault="000D5DE4" w:rsidP="007575E8">
            <w:pPr>
              <w:pStyle w:val="NoSpacing"/>
              <w:rPr>
                <w:rFonts w:cstheme="minorHAnsi"/>
                <w:sz w:val="16"/>
                <w:szCs w:val="16"/>
                <w:lang w:val="en-US"/>
              </w:rPr>
            </w:pPr>
            <w:r w:rsidRPr="00D925E2">
              <w:rPr>
                <w:rFonts w:cstheme="minorHAnsi"/>
                <w:sz w:val="16"/>
                <w:szCs w:val="16"/>
                <w:lang w:val="en-US"/>
              </w:rPr>
              <w:t>To assess the impact of</w:t>
            </w:r>
            <w:r w:rsidR="007575E8" w:rsidRPr="00D925E2">
              <w:rPr>
                <w:rFonts w:cstheme="minorHAnsi"/>
                <w:sz w:val="16"/>
                <w:szCs w:val="16"/>
                <w:lang w:val="en-US"/>
              </w:rPr>
              <w:t xml:space="preserve"> </w:t>
            </w:r>
            <w:r w:rsidRPr="00D925E2">
              <w:rPr>
                <w:rFonts w:cstheme="minorHAnsi"/>
                <w:sz w:val="16"/>
                <w:szCs w:val="16"/>
                <w:lang w:val="en-US"/>
              </w:rPr>
              <w:t>an e</w:t>
            </w:r>
            <w:r w:rsidR="00E16652" w:rsidRPr="00D925E2">
              <w:rPr>
                <w:rFonts w:cstheme="minorHAnsi"/>
                <w:sz w:val="16"/>
                <w:szCs w:val="16"/>
                <w:lang w:val="en-US"/>
              </w:rPr>
              <w:t>ducation program on patients' Qo</w:t>
            </w:r>
            <w:r w:rsidRPr="00D925E2">
              <w:rPr>
                <w:rFonts w:cstheme="minorHAnsi"/>
                <w:sz w:val="16"/>
                <w:szCs w:val="16"/>
                <w:lang w:val="en-US"/>
              </w:rPr>
              <w:t>L, and motor and psychological function compared to traditional care in PD patients</w:t>
            </w:r>
            <w:r w:rsidR="007575E8" w:rsidRPr="00D925E2">
              <w:rPr>
                <w:rFonts w:cstheme="minorHAnsi"/>
                <w:sz w:val="16"/>
                <w:szCs w:val="16"/>
                <w:lang w:val="en-US"/>
              </w:rPr>
              <w:t>.</w:t>
            </w:r>
          </w:p>
        </w:tc>
        <w:tc>
          <w:tcPr>
            <w:tcW w:w="1571" w:type="dxa"/>
            <w:vMerge w:val="restart"/>
          </w:tcPr>
          <w:p w14:paraId="40D225F7"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 xml:space="preserve">RCT </w:t>
            </w:r>
          </w:p>
          <w:p w14:paraId="5907510A"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Intervention (n=60) vs control (n=60) group</w:t>
            </w:r>
          </w:p>
          <w:p w14:paraId="08BCE472"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Pre-questionnaire</w:t>
            </w:r>
          </w:p>
          <w:p w14:paraId="5194ADE6" w14:textId="0EC6D29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Post-questionnaire directly after the full intervention</w:t>
            </w:r>
            <w:r w:rsidR="007575E8" w:rsidRPr="00D925E2">
              <w:rPr>
                <w:rFonts w:cstheme="minorHAnsi"/>
                <w:sz w:val="16"/>
                <w:szCs w:val="16"/>
                <w:lang w:val="en-US"/>
              </w:rPr>
              <w:t>.</w:t>
            </w:r>
          </w:p>
          <w:p w14:paraId="4FE02B24" w14:textId="77777777" w:rsidR="000D5DE4" w:rsidRPr="00D925E2" w:rsidRDefault="000D5DE4" w:rsidP="000D5DE4">
            <w:pPr>
              <w:pStyle w:val="NoSpacing"/>
              <w:rPr>
                <w:rFonts w:cstheme="minorHAnsi"/>
                <w:sz w:val="16"/>
                <w:szCs w:val="16"/>
                <w:lang w:val="en-US"/>
              </w:rPr>
            </w:pPr>
          </w:p>
        </w:tc>
        <w:tc>
          <w:tcPr>
            <w:tcW w:w="1057" w:type="dxa"/>
            <w:vMerge w:val="restart"/>
          </w:tcPr>
          <w:p w14:paraId="65E3F511" w14:textId="31D9C8AF" w:rsidR="000D5DE4" w:rsidRPr="00D925E2" w:rsidRDefault="000D5DE4" w:rsidP="000D5DE4">
            <w:pPr>
              <w:pStyle w:val="NoSpacing"/>
              <w:rPr>
                <w:rFonts w:cstheme="minorHAnsi"/>
                <w:sz w:val="16"/>
                <w:szCs w:val="16"/>
                <w:lang w:val="en-US"/>
              </w:rPr>
            </w:pPr>
            <w:r w:rsidRPr="00D925E2">
              <w:rPr>
                <w:rFonts w:cstheme="minorHAnsi"/>
                <w:sz w:val="16"/>
                <w:szCs w:val="16"/>
                <w:lang w:val="en-US"/>
              </w:rPr>
              <w:lastRenderedPageBreak/>
              <w:t xml:space="preserve">N=120, from </w:t>
            </w:r>
            <w:r w:rsidR="00D6384D" w:rsidRPr="00D925E2">
              <w:rPr>
                <w:rFonts w:cstheme="minorHAnsi"/>
                <w:sz w:val="16"/>
                <w:szCs w:val="16"/>
                <w:lang w:val="en-US"/>
              </w:rPr>
              <w:t xml:space="preserve">one </w:t>
            </w:r>
            <w:r w:rsidRPr="00D925E2">
              <w:rPr>
                <w:rFonts w:cstheme="minorHAnsi"/>
                <w:sz w:val="16"/>
                <w:szCs w:val="16"/>
                <w:lang w:val="en-US"/>
              </w:rPr>
              <w:t>academic</w:t>
            </w:r>
            <w:r w:rsidR="00D6384D" w:rsidRPr="00D925E2">
              <w:rPr>
                <w:rFonts w:cstheme="minorHAnsi"/>
                <w:sz w:val="16"/>
                <w:szCs w:val="16"/>
                <w:lang w:val="en-US"/>
              </w:rPr>
              <w:t xml:space="preserve"> medical</w:t>
            </w:r>
            <w:r w:rsidRPr="00D925E2">
              <w:rPr>
                <w:rFonts w:cstheme="minorHAnsi"/>
                <w:sz w:val="16"/>
                <w:szCs w:val="16"/>
                <w:lang w:val="en-US"/>
              </w:rPr>
              <w:t xml:space="preserve"> center in France</w:t>
            </w:r>
            <w:r w:rsidR="00D6384D" w:rsidRPr="00D925E2">
              <w:rPr>
                <w:rFonts w:cstheme="minorHAnsi"/>
                <w:sz w:val="16"/>
                <w:szCs w:val="16"/>
                <w:lang w:val="en-US"/>
              </w:rPr>
              <w:t>.</w:t>
            </w:r>
          </w:p>
          <w:p w14:paraId="753D8A14" w14:textId="77777777" w:rsidR="000D5DE4" w:rsidRPr="00D925E2" w:rsidRDefault="000D5DE4" w:rsidP="000D5DE4">
            <w:pPr>
              <w:pStyle w:val="NoSpacing"/>
              <w:rPr>
                <w:rFonts w:cstheme="minorHAnsi"/>
                <w:sz w:val="16"/>
                <w:szCs w:val="16"/>
                <w:lang w:val="en-US"/>
              </w:rPr>
            </w:pPr>
          </w:p>
        </w:tc>
        <w:tc>
          <w:tcPr>
            <w:tcW w:w="1058" w:type="dxa"/>
          </w:tcPr>
          <w:p w14:paraId="54E71999"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40CDF7FF" w14:textId="13402815" w:rsidR="000D5DE4" w:rsidRPr="00D925E2" w:rsidRDefault="000D5DE4"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38AFBD51" w14:textId="77777777" w:rsidR="000D5DE4" w:rsidRPr="00D925E2" w:rsidRDefault="000D5DE4" w:rsidP="000D5DE4">
            <w:pPr>
              <w:rPr>
                <w:rFonts w:cstheme="minorHAnsi"/>
                <w:bCs/>
                <w:sz w:val="16"/>
                <w:szCs w:val="16"/>
              </w:rPr>
            </w:pPr>
            <w:r w:rsidRPr="00D925E2">
              <w:rPr>
                <w:rFonts w:cstheme="minorHAnsi"/>
                <w:sz w:val="16"/>
                <w:szCs w:val="16"/>
              </w:rPr>
              <w:t>62.1 ± 7.1</w:t>
            </w:r>
          </w:p>
        </w:tc>
        <w:tc>
          <w:tcPr>
            <w:tcW w:w="1559" w:type="dxa"/>
            <w:vMerge w:val="restart"/>
          </w:tcPr>
          <w:p w14:paraId="48FE916F" w14:textId="6C90B97C" w:rsidR="000D5DE4" w:rsidRPr="00D925E2" w:rsidRDefault="000D5DE4" w:rsidP="000D5DE4">
            <w:pPr>
              <w:rPr>
                <w:rFonts w:cstheme="minorHAnsi"/>
                <w:sz w:val="16"/>
                <w:szCs w:val="16"/>
              </w:rPr>
            </w:pPr>
            <w:r w:rsidRPr="00D925E2">
              <w:rPr>
                <w:rFonts w:cstheme="minorHAnsi"/>
                <w:sz w:val="16"/>
                <w:szCs w:val="16"/>
              </w:rPr>
              <w:t>Education program with one year duration. Consisted of one 90-minute individual tailored session and 3 quarterly 4-hour group sessions (10p max).</w:t>
            </w:r>
          </w:p>
        </w:tc>
        <w:tc>
          <w:tcPr>
            <w:tcW w:w="1985" w:type="dxa"/>
            <w:vMerge w:val="restart"/>
          </w:tcPr>
          <w:p w14:paraId="691E3453" w14:textId="349D162A" w:rsidR="000D5DE4" w:rsidRPr="00D925E2" w:rsidRDefault="000D5DE4" w:rsidP="000D5DE4">
            <w:pPr>
              <w:pStyle w:val="NoSpacing"/>
              <w:numPr>
                <w:ilvl w:val="0"/>
                <w:numId w:val="3"/>
              </w:numPr>
              <w:ind w:left="165" w:hanging="16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 xml:space="preserve">reported QoL (PDQ-39) </w:t>
            </w:r>
          </w:p>
          <w:p w14:paraId="46CA4EA9" w14:textId="09682A4B" w:rsidR="000D5DE4" w:rsidRPr="00D925E2" w:rsidRDefault="000D5DE4" w:rsidP="000D5DE4">
            <w:pPr>
              <w:pStyle w:val="NoSpacing"/>
              <w:numPr>
                <w:ilvl w:val="0"/>
                <w:numId w:val="3"/>
              </w:numPr>
              <w:ind w:left="165" w:hanging="16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general QoL (SF-36)</w:t>
            </w:r>
          </w:p>
          <w:p w14:paraId="5A38828F" w14:textId="77777777" w:rsidR="000D5DE4" w:rsidRPr="00D925E2" w:rsidRDefault="000D5DE4" w:rsidP="000D5DE4">
            <w:pPr>
              <w:pStyle w:val="NoSpacing"/>
              <w:numPr>
                <w:ilvl w:val="0"/>
                <w:numId w:val="3"/>
              </w:numPr>
              <w:ind w:left="165" w:hanging="165"/>
              <w:rPr>
                <w:rFonts w:cstheme="minorHAnsi"/>
                <w:sz w:val="16"/>
                <w:szCs w:val="16"/>
                <w:lang w:val="en-US"/>
              </w:rPr>
            </w:pPr>
            <w:r w:rsidRPr="00D925E2">
              <w:rPr>
                <w:rFonts w:cstheme="minorHAnsi"/>
                <w:sz w:val="16"/>
                <w:szCs w:val="16"/>
                <w:lang w:val="en-US"/>
              </w:rPr>
              <w:t xml:space="preserve">Patients’ experiences of non-motor symptoms (UPDRS-I) </w:t>
            </w:r>
          </w:p>
          <w:p w14:paraId="44F587A2" w14:textId="7C2B3B56" w:rsidR="000D5DE4" w:rsidRPr="00D925E2" w:rsidRDefault="000D5DE4" w:rsidP="000D5DE4">
            <w:pPr>
              <w:pStyle w:val="NoSpacing"/>
              <w:numPr>
                <w:ilvl w:val="0"/>
                <w:numId w:val="3"/>
              </w:numPr>
              <w:ind w:left="165" w:hanging="16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ADL (UPDRS-II)</w:t>
            </w:r>
          </w:p>
          <w:p w14:paraId="1A6129F8" w14:textId="77777777" w:rsidR="000D5DE4" w:rsidRPr="00D925E2" w:rsidRDefault="000D5DE4" w:rsidP="000D5DE4">
            <w:pPr>
              <w:pStyle w:val="NoSpacing"/>
              <w:numPr>
                <w:ilvl w:val="0"/>
                <w:numId w:val="3"/>
              </w:numPr>
              <w:ind w:left="165" w:hanging="165"/>
              <w:rPr>
                <w:rFonts w:cstheme="minorHAnsi"/>
                <w:sz w:val="16"/>
                <w:szCs w:val="16"/>
                <w:lang w:val="en-US"/>
              </w:rPr>
            </w:pPr>
            <w:r w:rsidRPr="00D925E2">
              <w:rPr>
                <w:rFonts w:cstheme="minorHAnsi"/>
                <w:sz w:val="16"/>
                <w:szCs w:val="16"/>
                <w:lang w:val="en-US"/>
              </w:rPr>
              <w:lastRenderedPageBreak/>
              <w:t>Clinically measured motor performance (UPDRS-III)</w:t>
            </w:r>
          </w:p>
          <w:p w14:paraId="1C93D9F3" w14:textId="77777777" w:rsidR="000D5DE4" w:rsidRPr="00D925E2" w:rsidRDefault="000D5DE4" w:rsidP="000D5DE4">
            <w:pPr>
              <w:pStyle w:val="NoSpacing"/>
              <w:numPr>
                <w:ilvl w:val="0"/>
                <w:numId w:val="3"/>
              </w:numPr>
              <w:ind w:left="165" w:hanging="165"/>
              <w:rPr>
                <w:rFonts w:cstheme="minorHAnsi"/>
                <w:sz w:val="16"/>
                <w:szCs w:val="16"/>
                <w:lang w:val="en-US"/>
              </w:rPr>
            </w:pPr>
            <w:r w:rsidRPr="00D925E2">
              <w:rPr>
                <w:rFonts w:cstheme="minorHAnsi"/>
                <w:sz w:val="16"/>
                <w:szCs w:val="16"/>
                <w:lang w:val="en-US"/>
              </w:rPr>
              <w:t>Total score of the UPDRS</w:t>
            </w:r>
          </w:p>
          <w:p w14:paraId="6F1D045C" w14:textId="21904602" w:rsidR="000D5DE4" w:rsidRPr="00D925E2" w:rsidRDefault="000D5DE4" w:rsidP="000D5DE4">
            <w:pPr>
              <w:pStyle w:val="NoSpacing"/>
              <w:numPr>
                <w:ilvl w:val="0"/>
                <w:numId w:val="3"/>
              </w:numPr>
              <w:ind w:left="165" w:hanging="16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anxiety and depression (HADS)</w:t>
            </w:r>
            <w:r w:rsidR="000E58C2" w:rsidRPr="00D925E2">
              <w:rPr>
                <w:rFonts w:cstheme="minorHAnsi"/>
                <w:sz w:val="16"/>
                <w:szCs w:val="16"/>
                <w:lang w:val="en-US"/>
              </w:rPr>
              <w:t>.</w:t>
            </w:r>
          </w:p>
        </w:tc>
        <w:tc>
          <w:tcPr>
            <w:tcW w:w="2551" w:type="dxa"/>
            <w:vMerge w:val="restart"/>
          </w:tcPr>
          <w:p w14:paraId="473D2965" w14:textId="5528500F" w:rsidR="000D5DE4" w:rsidRPr="00D925E2" w:rsidRDefault="000D5DE4" w:rsidP="000D5DE4">
            <w:pPr>
              <w:pStyle w:val="NoSpacing"/>
              <w:numPr>
                <w:ilvl w:val="0"/>
                <w:numId w:val="4"/>
              </w:numPr>
              <w:ind w:left="155" w:hanging="142"/>
              <w:rPr>
                <w:rFonts w:cstheme="minorHAnsi"/>
                <w:sz w:val="16"/>
                <w:szCs w:val="16"/>
                <w:lang w:val="en-US"/>
              </w:rPr>
            </w:pPr>
            <w:r w:rsidRPr="00D925E2">
              <w:rPr>
                <w:rFonts w:cstheme="minorHAnsi"/>
                <w:sz w:val="16"/>
                <w:szCs w:val="16"/>
                <w:lang w:val="en-US"/>
              </w:rPr>
              <w:lastRenderedPageBreak/>
              <w:t>There were significant improvements pre to post intervention compared to the control group in patients’ total UPDRS (</w:t>
            </w:r>
            <w:r w:rsidR="00903EC8" w:rsidRPr="00D925E2">
              <w:rPr>
                <w:rFonts w:cstheme="minorHAnsi"/>
                <w:i/>
                <w:sz w:val="16"/>
                <w:szCs w:val="16"/>
                <w:lang w:val="en-US"/>
              </w:rPr>
              <w:t xml:space="preserve">M </w:t>
            </w:r>
            <w:r w:rsidRPr="00D925E2">
              <w:rPr>
                <w:rFonts w:cstheme="minorHAnsi"/>
                <w:i/>
                <w:sz w:val="16"/>
                <w:szCs w:val="16"/>
                <w:lang w:val="en-US"/>
              </w:rPr>
              <w:t>change</w:t>
            </w:r>
            <w:r w:rsidRPr="00D925E2">
              <w:rPr>
                <w:rFonts w:cstheme="minorHAnsi"/>
                <w:sz w:val="16"/>
                <w:szCs w:val="16"/>
                <w:lang w:val="en-US"/>
              </w:rPr>
              <w:t xml:space="preserve"> </w:t>
            </w:r>
            <w:r w:rsidR="00903EC8" w:rsidRPr="00D925E2">
              <w:rPr>
                <w:rFonts w:cstheme="minorHAnsi"/>
                <w:sz w:val="16"/>
                <w:szCs w:val="16"/>
                <w:lang w:val="en-US"/>
              </w:rPr>
              <w:t xml:space="preserve">= </w:t>
            </w:r>
            <w:r w:rsidRPr="00D925E2">
              <w:rPr>
                <w:rFonts w:cstheme="minorHAnsi"/>
                <w:sz w:val="16"/>
                <w:szCs w:val="16"/>
                <w:lang w:val="en-US"/>
              </w:rPr>
              <w:t>-1.69 vs. 3.46)</w:t>
            </w:r>
            <w:r w:rsidR="00903EC8" w:rsidRPr="00D925E2">
              <w:rPr>
                <w:rFonts w:cstheme="minorHAnsi"/>
                <w:sz w:val="16"/>
                <w:szCs w:val="16"/>
                <w:lang w:val="en-US"/>
              </w:rPr>
              <w:t>,</w:t>
            </w:r>
            <w:r w:rsidRPr="00D925E2">
              <w:rPr>
                <w:rFonts w:cstheme="minorHAnsi"/>
                <w:sz w:val="16"/>
                <w:szCs w:val="16"/>
                <w:lang w:val="en-US"/>
              </w:rPr>
              <w:t xml:space="preserve"> ADL (-0.96 vs. 1.37) and non-motor aspects (-0.40 vs. 0.44); all p-values &lt;.01).</w:t>
            </w:r>
          </w:p>
          <w:p w14:paraId="1069D7CB" w14:textId="77777777" w:rsidR="000D5DE4" w:rsidRPr="00D925E2" w:rsidRDefault="000D5DE4" w:rsidP="000D5DE4">
            <w:pPr>
              <w:pStyle w:val="NoSpacing"/>
              <w:numPr>
                <w:ilvl w:val="0"/>
                <w:numId w:val="4"/>
              </w:numPr>
              <w:ind w:left="155" w:hanging="142"/>
              <w:rPr>
                <w:rFonts w:cstheme="minorHAnsi"/>
                <w:sz w:val="16"/>
                <w:szCs w:val="16"/>
                <w:lang w:val="en-US"/>
              </w:rPr>
            </w:pPr>
            <w:r w:rsidRPr="00D925E2">
              <w:rPr>
                <w:rFonts w:cstheme="minorHAnsi"/>
                <w:sz w:val="16"/>
                <w:szCs w:val="16"/>
                <w:lang w:val="en-US"/>
              </w:rPr>
              <w:t>Other outcomes NS</w:t>
            </w:r>
          </w:p>
        </w:tc>
      </w:tr>
      <w:tr w:rsidR="00180DEE" w:rsidRPr="00D925E2" w14:paraId="2FA7F1E8" w14:textId="77777777" w:rsidTr="008C267D">
        <w:trPr>
          <w:trHeight w:val="29"/>
        </w:trPr>
        <w:tc>
          <w:tcPr>
            <w:tcW w:w="1382" w:type="dxa"/>
            <w:vMerge/>
          </w:tcPr>
          <w:p w14:paraId="512E42DE" w14:textId="77777777" w:rsidR="000D5DE4" w:rsidRPr="00D925E2" w:rsidRDefault="000D5DE4" w:rsidP="000D5DE4">
            <w:pPr>
              <w:rPr>
                <w:rFonts w:cstheme="minorHAnsi"/>
                <w:b/>
                <w:sz w:val="16"/>
                <w:szCs w:val="16"/>
              </w:rPr>
            </w:pPr>
          </w:p>
        </w:tc>
        <w:tc>
          <w:tcPr>
            <w:tcW w:w="1561" w:type="dxa"/>
            <w:vMerge/>
          </w:tcPr>
          <w:p w14:paraId="76C828E5" w14:textId="77777777" w:rsidR="000D5DE4" w:rsidRPr="00D925E2" w:rsidRDefault="000D5DE4" w:rsidP="000D5DE4">
            <w:pPr>
              <w:rPr>
                <w:rFonts w:cstheme="minorHAnsi"/>
                <w:sz w:val="16"/>
                <w:szCs w:val="16"/>
              </w:rPr>
            </w:pPr>
          </w:p>
        </w:tc>
        <w:tc>
          <w:tcPr>
            <w:tcW w:w="1571" w:type="dxa"/>
            <w:vMerge/>
          </w:tcPr>
          <w:p w14:paraId="77D5C8C2"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5F83A626" w14:textId="77777777" w:rsidR="000D5DE4" w:rsidRPr="00D925E2" w:rsidRDefault="000D5DE4" w:rsidP="000D5DE4">
            <w:pPr>
              <w:pStyle w:val="NoSpacing"/>
              <w:rPr>
                <w:rFonts w:cstheme="minorHAnsi"/>
                <w:sz w:val="16"/>
                <w:szCs w:val="16"/>
                <w:lang w:val="en-US"/>
              </w:rPr>
            </w:pPr>
          </w:p>
        </w:tc>
        <w:tc>
          <w:tcPr>
            <w:tcW w:w="1058" w:type="dxa"/>
          </w:tcPr>
          <w:p w14:paraId="5889DA64"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Gender</w:t>
            </w:r>
          </w:p>
          <w:p w14:paraId="3B8C1F52"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099A6356" w14:textId="77777777" w:rsidR="000D5DE4" w:rsidRPr="00D925E2" w:rsidRDefault="000D5DE4" w:rsidP="000D5DE4">
            <w:pPr>
              <w:rPr>
                <w:rFonts w:cstheme="minorHAnsi"/>
                <w:bCs/>
                <w:sz w:val="16"/>
                <w:szCs w:val="16"/>
              </w:rPr>
            </w:pPr>
            <w:r w:rsidRPr="00D925E2">
              <w:rPr>
                <w:rFonts w:cstheme="minorHAnsi"/>
                <w:bCs/>
                <w:sz w:val="16"/>
                <w:szCs w:val="16"/>
              </w:rPr>
              <w:t>41</w:t>
            </w:r>
          </w:p>
        </w:tc>
        <w:tc>
          <w:tcPr>
            <w:tcW w:w="1559" w:type="dxa"/>
            <w:vMerge/>
          </w:tcPr>
          <w:p w14:paraId="02E185DB" w14:textId="77777777" w:rsidR="000D5DE4" w:rsidRPr="00D925E2" w:rsidRDefault="000D5DE4" w:rsidP="000D5DE4">
            <w:pPr>
              <w:rPr>
                <w:rFonts w:asciiTheme="minorHAnsi" w:hAnsiTheme="minorHAnsi" w:cstheme="minorHAnsi"/>
                <w:sz w:val="16"/>
                <w:szCs w:val="16"/>
              </w:rPr>
            </w:pPr>
          </w:p>
        </w:tc>
        <w:tc>
          <w:tcPr>
            <w:tcW w:w="1985" w:type="dxa"/>
            <w:vMerge/>
          </w:tcPr>
          <w:p w14:paraId="20D8CB19" w14:textId="77777777" w:rsidR="000D5DE4" w:rsidRPr="00D925E2" w:rsidRDefault="000D5DE4" w:rsidP="000D5DE4">
            <w:pPr>
              <w:rPr>
                <w:rFonts w:asciiTheme="minorHAnsi" w:hAnsiTheme="minorHAnsi" w:cstheme="minorHAnsi"/>
                <w:sz w:val="16"/>
                <w:szCs w:val="16"/>
              </w:rPr>
            </w:pPr>
          </w:p>
        </w:tc>
        <w:tc>
          <w:tcPr>
            <w:tcW w:w="2551" w:type="dxa"/>
            <w:vMerge/>
          </w:tcPr>
          <w:p w14:paraId="37F43BD3" w14:textId="77777777" w:rsidR="000D5DE4" w:rsidRPr="00D925E2" w:rsidRDefault="000D5DE4" w:rsidP="000D5DE4">
            <w:pPr>
              <w:rPr>
                <w:rFonts w:asciiTheme="minorHAnsi" w:hAnsiTheme="minorHAnsi" w:cstheme="minorHAnsi"/>
                <w:sz w:val="16"/>
                <w:szCs w:val="16"/>
              </w:rPr>
            </w:pPr>
          </w:p>
        </w:tc>
      </w:tr>
      <w:tr w:rsidR="00180DEE" w:rsidRPr="00D925E2" w14:paraId="2E545197" w14:textId="77777777" w:rsidTr="008C267D">
        <w:trPr>
          <w:trHeight w:val="29"/>
        </w:trPr>
        <w:tc>
          <w:tcPr>
            <w:tcW w:w="1382" w:type="dxa"/>
            <w:vMerge/>
          </w:tcPr>
          <w:p w14:paraId="58F82C78" w14:textId="77777777" w:rsidR="000D5DE4" w:rsidRPr="00D925E2" w:rsidRDefault="000D5DE4" w:rsidP="000D5DE4">
            <w:pPr>
              <w:rPr>
                <w:rFonts w:cstheme="minorHAnsi"/>
                <w:b/>
                <w:sz w:val="16"/>
                <w:szCs w:val="16"/>
              </w:rPr>
            </w:pPr>
          </w:p>
        </w:tc>
        <w:tc>
          <w:tcPr>
            <w:tcW w:w="1561" w:type="dxa"/>
            <w:vMerge/>
          </w:tcPr>
          <w:p w14:paraId="43CED39B" w14:textId="77777777" w:rsidR="000D5DE4" w:rsidRPr="00D925E2" w:rsidRDefault="000D5DE4" w:rsidP="000D5DE4">
            <w:pPr>
              <w:rPr>
                <w:rFonts w:cstheme="minorHAnsi"/>
                <w:sz w:val="16"/>
                <w:szCs w:val="16"/>
              </w:rPr>
            </w:pPr>
          </w:p>
        </w:tc>
        <w:tc>
          <w:tcPr>
            <w:tcW w:w="1571" w:type="dxa"/>
            <w:vMerge/>
          </w:tcPr>
          <w:p w14:paraId="7098BD3E"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2EA0EEDB" w14:textId="77777777" w:rsidR="000D5DE4" w:rsidRPr="00D925E2" w:rsidRDefault="000D5DE4" w:rsidP="000D5DE4">
            <w:pPr>
              <w:pStyle w:val="NoSpacing"/>
              <w:rPr>
                <w:rFonts w:cstheme="minorHAnsi"/>
                <w:sz w:val="16"/>
                <w:szCs w:val="16"/>
                <w:lang w:val="en-US"/>
              </w:rPr>
            </w:pPr>
          </w:p>
        </w:tc>
        <w:tc>
          <w:tcPr>
            <w:tcW w:w="1058" w:type="dxa"/>
          </w:tcPr>
          <w:p w14:paraId="6EF820CC"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400F18C3" w14:textId="77777777" w:rsidR="000D5DE4" w:rsidRPr="00D925E2" w:rsidRDefault="000D5DE4" w:rsidP="000D5DE4">
            <w:pPr>
              <w:rPr>
                <w:rFonts w:cstheme="minorHAnsi"/>
                <w:bCs/>
                <w:sz w:val="16"/>
                <w:szCs w:val="16"/>
              </w:rPr>
            </w:pPr>
            <w:r w:rsidRPr="00D925E2">
              <w:rPr>
                <w:rFonts w:cstheme="minorHAnsi"/>
                <w:sz w:val="16"/>
                <w:szCs w:val="16"/>
              </w:rPr>
              <w:t>1(n=23), 2(n=71), 3(n=25)</w:t>
            </w:r>
          </w:p>
        </w:tc>
        <w:tc>
          <w:tcPr>
            <w:tcW w:w="1559" w:type="dxa"/>
            <w:vMerge/>
          </w:tcPr>
          <w:p w14:paraId="1E35C4FD" w14:textId="77777777" w:rsidR="000D5DE4" w:rsidRPr="00D925E2" w:rsidRDefault="000D5DE4" w:rsidP="000D5DE4">
            <w:pPr>
              <w:rPr>
                <w:rFonts w:asciiTheme="minorHAnsi" w:hAnsiTheme="minorHAnsi" w:cstheme="minorHAnsi"/>
                <w:sz w:val="16"/>
                <w:szCs w:val="16"/>
              </w:rPr>
            </w:pPr>
          </w:p>
        </w:tc>
        <w:tc>
          <w:tcPr>
            <w:tcW w:w="1985" w:type="dxa"/>
            <w:vMerge/>
          </w:tcPr>
          <w:p w14:paraId="0FD2D0B7" w14:textId="77777777" w:rsidR="000D5DE4" w:rsidRPr="00D925E2" w:rsidRDefault="000D5DE4" w:rsidP="000D5DE4">
            <w:pPr>
              <w:rPr>
                <w:rFonts w:asciiTheme="minorHAnsi" w:hAnsiTheme="minorHAnsi" w:cstheme="minorHAnsi"/>
                <w:sz w:val="16"/>
                <w:szCs w:val="16"/>
              </w:rPr>
            </w:pPr>
          </w:p>
        </w:tc>
        <w:tc>
          <w:tcPr>
            <w:tcW w:w="2551" w:type="dxa"/>
            <w:vMerge/>
          </w:tcPr>
          <w:p w14:paraId="259DB5CD" w14:textId="77777777" w:rsidR="000D5DE4" w:rsidRPr="00D925E2" w:rsidRDefault="000D5DE4" w:rsidP="000D5DE4">
            <w:pPr>
              <w:rPr>
                <w:rFonts w:asciiTheme="minorHAnsi" w:hAnsiTheme="minorHAnsi" w:cstheme="minorHAnsi"/>
                <w:sz w:val="16"/>
                <w:szCs w:val="16"/>
              </w:rPr>
            </w:pPr>
          </w:p>
        </w:tc>
      </w:tr>
      <w:tr w:rsidR="00180DEE" w:rsidRPr="00D925E2" w14:paraId="31A35F25" w14:textId="77777777" w:rsidTr="008C267D">
        <w:trPr>
          <w:trHeight w:val="29"/>
        </w:trPr>
        <w:tc>
          <w:tcPr>
            <w:tcW w:w="1382" w:type="dxa"/>
            <w:vMerge/>
          </w:tcPr>
          <w:p w14:paraId="73CAD8B5" w14:textId="77777777" w:rsidR="000D5DE4" w:rsidRPr="00D925E2" w:rsidRDefault="000D5DE4" w:rsidP="000D5DE4">
            <w:pPr>
              <w:rPr>
                <w:rFonts w:cstheme="minorHAnsi"/>
                <w:b/>
                <w:sz w:val="16"/>
                <w:szCs w:val="16"/>
              </w:rPr>
            </w:pPr>
          </w:p>
        </w:tc>
        <w:tc>
          <w:tcPr>
            <w:tcW w:w="1561" w:type="dxa"/>
            <w:vMerge/>
          </w:tcPr>
          <w:p w14:paraId="47E88333" w14:textId="77777777" w:rsidR="000D5DE4" w:rsidRPr="00D925E2" w:rsidRDefault="000D5DE4" w:rsidP="000D5DE4">
            <w:pPr>
              <w:rPr>
                <w:rFonts w:cstheme="minorHAnsi"/>
                <w:sz w:val="16"/>
                <w:szCs w:val="16"/>
              </w:rPr>
            </w:pPr>
          </w:p>
        </w:tc>
        <w:tc>
          <w:tcPr>
            <w:tcW w:w="1571" w:type="dxa"/>
            <w:vMerge/>
          </w:tcPr>
          <w:p w14:paraId="3DFE27A6"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5A43E943" w14:textId="77777777" w:rsidR="000D5DE4" w:rsidRPr="00D925E2" w:rsidRDefault="000D5DE4" w:rsidP="000D5DE4">
            <w:pPr>
              <w:pStyle w:val="NoSpacing"/>
              <w:rPr>
                <w:rFonts w:cstheme="minorHAnsi"/>
                <w:sz w:val="16"/>
                <w:szCs w:val="16"/>
                <w:lang w:val="en-US"/>
              </w:rPr>
            </w:pPr>
          </w:p>
        </w:tc>
        <w:tc>
          <w:tcPr>
            <w:tcW w:w="1058" w:type="dxa"/>
          </w:tcPr>
          <w:p w14:paraId="7A58A6FF"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360B87E9" w14:textId="5DAB7924" w:rsidR="000D5DE4" w:rsidRPr="00D925E2" w:rsidRDefault="000D5DE4" w:rsidP="00B53CC7">
            <w:pPr>
              <w:rPr>
                <w:rFonts w:asciiTheme="minorHAnsi" w:hAnsiTheme="minorHAnsi" w:cstheme="minorHAnsi"/>
                <w:b/>
                <w:sz w:val="16"/>
                <w:szCs w:val="16"/>
              </w:rPr>
            </w:pPr>
            <w:r w:rsidRPr="00D925E2">
              <w:rPr>
                <w:rFonts w:asciiTheme="minorHAnsi" w:hAnsiTheme="minorHAnsi" w:cstheme="minorHAnsi"/>
                <w:b/>
                <w:sz w:val="16"/>
                <w:szCs w:val="16"/>
              </w:rPr>
              <w:lastRenderedPageBreak/>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7369D879" w14:textId="77777777" w:rsidR="000D5DE4" w:rsidRPr="00D925E2" w:rsidRDefault="000D5DE4" w:rsidP="000D5DE4">
            <w:pPr>
              <w:rPr>
                <w:rFonts w:cstheme="minorHAnsi"/>
                <w:bCs/>
                <w:sz w:val="16"/>
                <w:szCs w:val="16"/>
              </w:rPr>
            </w:pPr>
            <w:r w:rsidRPr="00D925E2">
              <w:rPr>
                <w:rFonts w:cstheme="minorHAnsi"/>
                <w:sz w:val="16"/>
                <w:szCs w:val="16"/>
              </w:rPr>
              <w:lastRenderedPageBreak/>
              <w:t>4.9 ± 4.3</w:t>
            </w:r>
          </w:p>
        </w:tc>
        <w:tc>
          <w:tcPr>
            <w:tcW w:w="1559" w:type="dxa"/>
            <w:vMerge/>
          </w:tcPr>
          <w:p w14:paraId="3EA28A33" w14:textId="77777777" w:rsidR="000D5DE4" w:rsidRPr="00D925E2" w:rsidRDefault="000D5DE4" w:rsidP="000D5DE4">
            <w:pPr>
              <w:rPr>
                <w:rFonts w:asciiTheme="minorHAnsi" w:hAnsiTheme="minorHAnsi" w:cstheme="minorHAnsi"/>
                <w:sz w:val="16"/>
                <w:szCs w:val="16"/>
              </w:rPr>
            </w:pPr>
          </w:p>
        </w:tc>
        <w:tc>
          <w:tcPr>
            <w:tcW w:w="1985" w:type="dxa"/>
            <w:vMerge/>
          </w:tcPr>
          <w:p w14:paraId="7C9CA442" w14:textId="77777777" w:rsidR="000D5DE4" w:rsidRPr="00D925E2" w:rsidRDefault="000D5DE4" w:rsidP="000D5DE4">
            <w:pPr>
              <w:rPr>
                <w:rFonts w:asciiTheme="minorHAnsi" w:hAnsiTheme="minorHAnsi" w:cstheme="minorHAnsi"/>
                <w:sz w:val="16"/>
                <w:szCs w:val="16"/>
              </w:rPr>
            </w:pPr>
          </w:p>
        </w:tc>
        <w:tc>
          <w:tcPr>
            <w:tcW w:w="2551" w:type="dxa"/>
            <w:vMerge/>
          </w:tcPr>
          <w:p w14:paraId="20568119" w14:textId="77777777" w:rsidR="000D5DE4" w:rsidRPr="00D925E2" w:rsidRDefault="000D5DE4" w:rsidP="000D5DE4">
            <w:pPr>
              <w:rPr>
                <w:rFonts w:asciiTheme="minorHAnsi" w:hAnsiTheme="minorHAnsi" w:cstheme="minorHAnsi"/>
                <w:sz w:val="16"/>
                <w:szCs w:val="16"/>
              </w:rPr>
            </w:pPr>
          </w:p>
        </w:tc>
      </w:tr>
      <w:tr w:rsidR="00180DEE" w:rsidRPr="00D925E2" w14:paraId="4DABA379" w14:textId="77777777" w:rsidTr="008C267D">
        <w:trPr>
          <w:trHeight w:val="29"/>
        </w:trPr>
        <w:tc>
          <w:tcPr>
            <w:tcW w:w="1382" w:type="dxa"/>
            <w:vMerge/>
          </w:tcPr>
          <w:p w14:paraId="6385D7B8" w14:textId="77777777" w:rsidR="000D5DE4" w:rsidRPr="00D925E2" w:rsidRDefault="000D5DE4" w:rsidP="000D5DE4">
            <w:pPr>
              <w:rPr>
                <w:rFonts w:cstheme="minorHAnsi"/>
                <w:b/>
                <w:sz w:val="16"/>
                <w:szCs w:val="16"/>
              </w:rPr>
            </w:pPr>
          </w:p>
        </w:tc>
        <w:tc>
          <w:tcPr>
            <w:tcW w:w="1561" w:type="dxa"/>
            <w:vMerge/>
          </w:tcPr>
          <w:p w14:paraId="20B1A069" w14:textId="77777777" w:rsidR="000D5DE4" w:rsidRPr="00D925E2" w:rsidRDefault="000D5DE4" w:rsidP="000D5DE4">
            <w:pPr>
              <w:rPr>
                <w:rFonts w:cstheme="minorHAnsi"/>
                <w:sz w:val="16"/>
                <w:szCs w:val="16"/>
              </w:rPr>
            </w:pPr>
          </w:p>
        </w:tc>
        <w:tc>
          <w:tcPr>
            <w:tcW w:w="1571" w:type="dxa"/>
            <w:vMerge/>
          </w:tcPr>
          <w:p w14:paraId="5963AB91"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5FB9C832" w14:textId="77777777" w:rsidR="000D5DE4" w:rsidRPr="00D925E2" w:rsidRDefault="000D5DE4" w:rsidP="000D5DE4">
            <w:pPr>
              <w:pStyle w:val="NoSpacing"/>
              <w:rPr>
                <w:rFonts w:cstheme="minorHAnsi"/>
                <w:sz w:val="16"/>
                <w:szCs w:val="16"/>
                <w:lang w:val="en-US"/>
              </w:rPr>
            </w:pPr>
          </w:p>
        </w:tc>
        <w:tc>
          <w:tcPr>
            <w:tcW w:w="1058" w:type="dxa"/>
          </w:tcPr>
          <w:p w14:paraId="7541FCEE" w14:textId="1938B902"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Pr="00D925E2">
              <w:rPr>
                <w:rFonts w:asciiTheme="minorHAnsi" w:hAnsiTheme="minorHAnsi" w:cstheme="minorHAnsi"/>
                <w:b/>
                <w:sz w:val="16"/>
                <w:szCs w:val="16"/>
                <w:vertAlign w:val="superscript"/>
              </w:rPr>
              <w:t>e</w:t>
            </w:r>
          </w:p>
          <w:p w14:paraId="7F911D55" w14:textId="77777777" w:rsidR="000D5DE4" w:rsidRPr="00D925E2" w:rsidRDefault="000D5DE4" w:rsidP="000D5DE4">
            <w:pPr>
              <w:rPr>
                <w:rFonts w:asciiTheme="minorHAnsi" w:hAnsiTheme="minorHAnsi" w:cstheme="minorHAnsi"/>
                <w:b/>
                <w:sz w:val="16"/>
                <w:szCs w:val="16"/>
              </w:rPr>
            </w:pPr>
          </w:p>
        </w:tc>
        <w:tc>
          <w:tcPr>
            <w:tcW w:w="992" w:type="dxa"/>
          </w:tcPr>
          <w:p w14:paraId="7D1F5537" w14:textId="77777777" w:rsidR="000D5DE4" w:rsidRPr="00D925E2" w:rsidRDefault="000D5DE4" w:rsidP="000D5DE4">
            <w:pPr>
              <w:rPr>
                <w:rFonts w:cstheme="minorHAnsi"/>
                <w:bCs/>
                <w:sz w:val="16"/>
                <w:szCs w:val="16"/>
              </w:rPr>
            </w:pPr>
            <w:r w:rsidRPr="00D925E2">
              <w:rPr>
                <w:rFonts w:cstheme="minorHAnsi"/>
                <w:bCs/>
                <w:sz w:val="16"/>
                <w:szCs w:val="16"/>
              </w:rPr>
              <w:t>NR</w:t>
            </w:r>
          </w:p>
        </w:tc>
        <w:tc>
          <w:tcPr>
            <w:tcW w:w="1559" w:type="dxa"/>
            <w:vMerge/>
          </w:tcPr>
          <w:p w14:paraId="36150B41" w14:textId="77777777" w:rsidR="000D5DE4" w:rsidRPr="00D925E2" w:rsidRDefault="000D5DE4" w:rsidP="000D5DE4">
            <w:pPr>
              <w:rPr>
                <w:rFonts w:asciiTheme="minorHAnsi" w:hAnsiTheme="minorHAnsi" w:cstheme="minorHAnsi"/>
                <w:sz w:val="16"/>
                <w:szCs w:val="16"/>
              </w:rPr>
            </w:pPr>
          </w:p>
        </w:tc>
        <w:tc>
          <w:tcPr>
            <w:tcW w:w="1985" w:type="dxa"/>
            <w:vMerge/>
          </w:tcPr>
          <w:p w14:paraId="605D8238" w14:textId="77777777" w:rsidR="000D5DE4" w:rsidRPr="00D925E2" w:rsidRDefault="000D5DE4" w:rsidP="000D5DE4">
            <w:pPr>
              <w:rPr>
                <w:rFonts w:asciiTheme="minorHAnsi" w:hAnsiTheme="minorHAnsi" w:cstheme="minorHAnsi"/>
                <w:sz w:val="16"/>
                <w:szCs w:val="16"/>
              </w:rPr>
            </w:pPr>
          </w:p>
        </w:tc>
        <w:tc>
          <w:tcPr>
            <w:tcW w:w="2551" w:type="dxa"/>
            <w:vMerge/>
          </w:tcPr>
          <w:p w14:paraId="7E5994BA" w14:textId="77777777" w:rsidR="000D5DE4" w:rsidRPr="00D925E2" w:rsidRDefault="000D5DE4" w:rsidP="000D5DE4">
            <w:pPr>
              <w:rPr>
                <w:rFonts w:asciiTheme="minorHAnsi" w:hAnsiTheme="minorHAnsi" w:cstheme="minorHAnsi"/>
                <w:sz w:val="16"/>
                <w:szCs w:val="16"/>
              </w:rPr>
            </w:pPr>
          </w:p>
        </w:tc>
      </w:tr>
      <w:tr w:rsidR="000D5DE4" w:rsidRPr="00D925E2" w14:paraId="593B18B9" w14:textId="77777777" w:rsidTr="008C267D">
        <w:trPr>
          <w:trHeight w:val="29"/>
        </w:trPr>
        <w:tc>
          <w:tcPr>
            <w:tcW w:w="1382" w:type="dxa"/>
            <w:vMerge w:val="restart"/>
          </w:tcPr>
          <w:p w14:paraId="4CAB3531" w14:textId="65B69F13" w:rsidR="000D5DE4" w:rsidRPr="00D925E2" w:rsidRDefault="000D5DE4" w:rsidP="000D5DE4">
            <w:pPr>
              <w:pStyle w:val="NoSpacing"/>
              <w:rPr>
                <w:rFonts w:cstheme="minorHAnsi"/>
                <w:b/>
                <w:sz w:val="16"/>
                <w:szCs w:val="16"/>
                <w:lang w:val="en-US"/>
              </w:rPr>
            </w:pPr>
            <w:r w:rsidRPr="00D925E2">
              <w:rPr>
                <w:rFonts w:cstheme="minorHAnsi"/>
                <w:b/>
                <w:sz w:val="16"/>
                <w:szCs w:val="16"/>
                <w:lang w:val="en-US"/>
              </w:rPr>
              <w:t>Chlond, 2016</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&lt;EndNote&gt;&lt;Cite&gt;&lt;Author&gt;Chlond&lt;/Author&gt;&lt;Year&gt;2016&lt;/Year&gt;&lt;RecNum&gt;43&lt;/RecNum&gt;&lt;DisplayText&gt;[5]&lt;/DisplayText&gt;&lt;record&gt;&lt;rec-number&gt;43&lt;/rec-number&gt;&lt;foreign-keys&gt;&lt;key app="EN" db-id="z0xadpxd8wartreds9avvwtgzwxwdxadpz5z" timestamp="1691133403"&gt;43&lt;/key&gt;&lt;/foreign-keys&gt;&lt;ref-type name="Journal Article"&gt;17&lt;/ref-type&gt;&lt;contributors&gt;&lt;authors&gt;&lt;author&gt;Chlond, M.&lt;/author&gt;&lt;author&gt;Bergmann, F.&lt;/author&gt;&lt;author&gt;Guthlin, C.&lt;/author&gt;&lt;author&gt;Schnoor, H.&lt;/author&gt;&lt;author&gt;Larisch, A.&lt;/author&gt;&lt;author&gt;Eggert, K.&lt;/author&gt;&lt;/authors&gt;&lt;/contributors&gt;&lt;titles&gt;&lt;title&gt;Patient education for patients with Parkinson&amp;apos;s disease: A randomised controlled trial&lt;/title&gt;&lt;secondary-title&gt;Basal Ganglia&lt;/secondary-title&gt;&lt;/titles&gt;&lt;periodical&gt;&lt;full-title&gt;Basal Ganglia&lt;/full-title&gt;&lt;/periodical&gt;&lt;pages&gt;25-30&lt;/pages&gt;&lt;volume&gt;6&lt;/volume&gt;&lt;number&gt;1&lt;/number&gt;&lt;dates&gt;&lt;year&gt;2016&lt;/year&gt;&lt;/dates&gt;&lt;urls&gt;&lt;related-urls&gt;&lt;url&gt;http://www.elsevier.com/wps/find/journaldescription.cws_home/725423/description#descriptionhttp://ovidsp.ovid.com/ovidweb.cgi?T=JS&amp;amp;PAGE=reference&amp;amp;D=emed17&amp;amp;NEWS=N&amp;amp;AN=608567410&lt;/url&gt;&lt;/related-urls&gt;&lt;/urls&gt;&lt;electronic-resource-num&gt;http://dx.doi.org/10.1016/j.baga.2015.11.004&lt;/electronic-resource-num&gt;&lt;/record&gt;&lt;/Cite&gt;&lt;/EndNote&gt;</w:instrText>
            </w:r>
            <w:r w:rsidRPr="00D925E2">
              <w:rPr>
                <w:rFonts w:cstheme="minorHAnsi"/>
                <w:b/>
                <w:sz w:val="16"/>
                <w:szCs w:val="16"/>
                <w:lang w:val="en-US"/>
              </w:rPr>
              <w:fldChar w:fldCharType="separate"/>
            </w:r>
            <w:r w:rsidRPr="00D925E2">
              <w:rPr>
                <w:rFonts w:cstheme="minorHAnsi"/>
                <w:b/>
                <w:sz w:val="16"/>
                <w:szCs w:val="16"/>
                <w:lang w:val="en-US"/>
              </w:rPr>
              <w:t>[5]</w:t>
            </w:r>
            <w:r w:rsidRPr="00D925E2">
              <w:rPr>
                <w:rFonts w:cstheme="minorHAnsi"/>
                <w:b/>
                <w:sz w:val="16"/>
                <w:szCs w:val="16"/>
                <w:lang w:val="en-US"/>
              </w:rPr>
              <w:fldChar w:fldCharType="end"/>
            </w:r>
          </w:p>
        </w:tc>
        <w:tc>
          <w:tcPr>
            <w:tcW w:w="1561" w:type="dxa"/>
            <w:vMerge w:val="restart"/>
          </w:tcPr>
          <w:p w14:paraId="5F2489A4" w14:textId="7768C343" w:rsidR="000D5DE4" w:rsidRPr="00D925E2" w:rsidRDefault="000D5DE4" w:rsidP="000D5DE4">
            <w:pPr>
              <w:pStyle w:val="NoSpacing"/>
              <w:rPr>
                <w:rFonts w:cstheme="minorHAnsi"/>
                <w:sz w:val="16"/>
                <w:szCs w:val="16"/>
                <w:lang w:val="en-US"/>
              </w:rPr>
            </w:pPr>
            <w:r w:rsidRPr="00D925E2">
              <w:rPr>
                <w:rFonts w:cstheme="minorHAnsi"/>
                <w:sz w:val="16"/>
                <w:szCs w:val="16"/>
                <w:lang w:val="en-US"/>
              </w:rPr>
              <w:t>To re-evaluate the effectiveness of the Patient Education Program (PEPP) and to assess the sustainability of the effect</w:t>
            </w:r>
            <w:r w:rsidR="007575E8" w:rsidRPr="00D925E2">
              <w:rPr>
                <w:rFonts w:cstheme="minorHAnsi"/>
                <w:sz w:val="16"/>
                <w:szCs w:val="16"/>
                <w:lang w:val="en-US"/>
              </w:rPr>
              <w:t>.</w:t>
            </w:r>
          </w:p>
        </w:tc>
        <w:tc>
          <w:tcPr>
            <w:tcW w:w="1571" w:type="dxa"/>
            <w:vMerge w:val="restart"/>
          </w:tcPr>
          <w:p w14:paraId="17C1478D"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RCT</w:t>
            </w:r>
          </w:p>
          <w:p w14:paraId="6CE2A012"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Intervention (n=38) vs control (n=29) group</w:t>
            </w:r>
          </w:p>
          <w:p w14:paraId="4D23C70D" w14:textId="77777777"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Pre-questionnaire</w:t>
            </w:r>
          </w:p>
          <w:p w14:paraId="709828F1" w14:textId="1F80F2F0" w:rsidR="000D5DE4" w:rsidRPr="00D925E2" w:rsidRDefault="000D5DE4" w:rsidP="000D5DE4">
            <w:pPr>
              <w:pStyle w:val="NoSpacing"/>
              <w:numPr>
                <w:ilvl w:val="0"/>
                <w:numId w:val="1"/>
              </w:numPr>
              <w:ind w:left="130" w:hanging="130"/>
              <w:rPr>
                <w:rFonts w:cstheme="minorHAnsi"/>
                <w:sz w:val="16"/>
                <w:szCs w:val="16"/>
                <w:lang w:val="en-US"/>
              </w:rPr>
            </w:pPr>
            <w:r w:rsidRPr="00D925E2">
              <w:rPr>
                <w:rFonts w:cstheme="minorHAnsi"/>
                <w:sz w:val="16"/>
                <w:szCs w:val="16"/>
                <w:lang w:val="en-US"/>
              </w:rPr>
              <w:t>Post-questionnaire directly after the intervention and 3 months later</w:t>
            </w:r>
            <w:r w:rsidR="007575E8" w:rsidRPr="00D925E2">
              <w:rPr>
                <w:rFonts w:cstheme="minorHAnsi"/>
                <w:sz w:val="16"/>
                <w:szCs w:val="16"/>
                <w:lang w:val="en-US"/>
              </w:rPr>
              <w:t>.</w:t>
            </w:r>
          </w:p>
          <w:p w14:paraId="1867A2FC" w14:textId="77777777" w:rsidR="000D5DE4" w:rsidRPr="00D925E2" w:rsidRDefault="000D5DE4" w:rsidP="000D5DE4">
            <w:pPr>
              <w:pStyle w:val="NoSpacing"/>
              <w:rPr>
                <w:rFonts w:cstheme="minorHAnsi"/>
                <w:sz w:val="16"/>
                <w:szCs w:val="16"/>
                <w:lang w:val="en-US"/>
              </w:rPr>
            </w:pPr>
          </w:p>
        </w:tc>
        <w:tc>
          <w:tcPr>
            <w:tcW w:w="1057" w:type="dxa"/>
            <w:vMerge w:val="restart"/>
          </w:tcPr>
          <w:p w14:paraId="5AE453B8" w14:textId="2D44317F" w:rsidR="000D5DE4" w:rsidRPr="00D925E2" w:rsidRDefault="000D5DE4" w:rsidP="000D5DE4">
            <w:pPr>
              <w:pStyle w:val="NoSpacing"/>
              <w:rPr>
                <w:rFonts w:cstheme="minorHAnsi"/>
                <w:sz w:val="16"/>
                <w:szCs w:val="16"/>
                <w:lang w:val="en-US"/>
              </w:rPr>
            </w:pPr>
            <w:r w:rsidRPr="00D925E2">
              <w:rPr>
                <w:rFonts w:cstheme="minorHAnsi"/>
                <w:sz w:val="16"/>
                <w:szCs w:val="16"/>
                <w:lang w:val="en-US"/>
              </w:rPr>
              <w:t>N=67, from medical centers</w:t>
            </w:r>
            <w:r w:rsidR="00B53CC7" w:rsidRPr="00D925E2">
              <w:rPr>
                <w:rFonts w:cstheme="minorHAnsi"/>
                <w:sz w:val="16"/>
                <w:szCs w:val="16"/>
                <w:lang w:val="en-US"/>
              </w:rPr>
              <w:t xml:space="preserve"> (N= NR)</w:t>
            </w:r>
            <w:r w:rsidRPr="00D925E2">
              <w:rPr>
                <w:rFonts w:cstheme="minorHAnsi"/>
                <w:sz w:val="16"/>
                <w:szCs w:val="16"/>
                <w:lang w:val="en-US"/>
              </w:rPr>
              <w:t xml:space="preserve"> in Germany</w:t>
            </w:r>
            <w:r w:rsidR="00D6384D" w:rsidRPr="00D925E2">
              <w:rPr>
                <w:rFonts w:cstheme="minorHAnsi"/>
                <w:sz w:val="16"/>
                <w:szCs w:val="16"/>
                <w:lang w:val="en-US"/>
              </w:rPr>
              <w:t>.</w:t>
            </w:r>
          </w:p>
        </w:tc>
        <w:tc>
          <w:tcPr>
            <w:tcW w:w="1058" w:type="dxa"/>
          </w:tcPr>
          <w:p w14:paraId="046CA033"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564A7CA6" w14:textId="4D647797" w:rsidR="000D5DE4" w:rsidRPr="00D925E2" w:rsidRDefault="000D5DE4"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029CC805" w14:textId="77777777" w:rsidR="000D5DE4" w:rsidRPr="00D925E2" w:rsidRDefault="000D5DE4" w:rsidP="000D5DE4">
            <w:pPr>
              <w:rPr>
                <w:rFonts w:cstheme="minorHAnsi"/>
                <w:bCs/>
                <w:sz w:val="16"/>
                <w:szCs w:val="16"/>
              </w:rPr>
            </w:pPr>
            <w:r w:rsidRPr="00D925E2">
              <w:rPr>
                <w:rFonts w:cstheme="minorHAnsi"/>
                <w:sz w:val="16"/>
                <w:szCs w:val="16"/>
              </w:rPr>
              <w:t>63.2 ± 10.6</w:t>
            </w:r>
          </w:p>
        </w:tc>
        <w:tc>
          <w:tcPr>
            <w:tcW w:w="1559" w:type="dxa"/>
            <w:vMerge w:val="restart"/>
          </w:tcPr>
          <w:p w14:paraId="53B227E1" w14:textId="4A59C889" w:rsidR="000D5DE4" w:rsidRPr="00D925E2" w:rsidRDefault="000D5DE4" w:rsidP="00D6384D">
            <w:pPr>
              <w:rPr>
                <w:rFonts w:cstheme="minorHAnsi"/>
                <w:sz w:val="16"/>
                <w:szCs w:val="16"/>
              </w:rPr>
            </w:pPr>
            <w:r w:rsidRPr="00D925E2">
              <w:rPr>
                <w:rFonts w:cstheme="minorHAnsi"/>
                <w:sz w:val="16"/>
                <w:szCs w:val="16"/>
              </w:rPr>
              <w:br/>
            </w:r>
            <w:r w:rsidRPr="00D925E2">
              <w:rPr>
                <w:rFonts w:cstheme="minorHAnsi"/>
                <w:sz w:val="16"/>
                <w:szCs w:val="16"/>
              </w:rPr>
              <w:br/>
              <w:t xml:space="preserve">The </w:t>
            </w:r>
            <w:r w:rsidR="00D6384D" w:rsidRPr="00D925E2">
              <w:rPr>
                <w:rFonts w:cstheme="minorHAnsi"/>
                <w:sz w:val="16"/>
                <w:szCs w:val="16"/>
              </w:rPr>
              <w:t xml:space="preserve">PEPP </w:t>
            </w:r>
            <w:r w:rsidRPr="00D925E2">
              <w:rPr>
                <w:rFonts w:cstheme="minorHAnsi"/>
                <w:sz w:val="16"/>
                <w:szCs w:val="16"/>
              </w:rPr>
              <w:t>program consisted of eight 90-minute sessions aimed at understanding</w:t>
            </w:r>
            <w:r w:rsidR="00D6384D" w:rsidRPr="00D925E2">
              <w:rPr>
                <w:rFonts w:cstheme="minorHAnsi"/>
                <w:sz w:val="16"/>
                <w:szCs w:val="16"/>
              </w:rPr>
              <w:t xml:space="preserve">, </w:t>
            </w:r>
            <w:r w:rsidRPr="00D925E2">
              <w:rPr>
                <w:rFonts w:cstheme="minorHAnsi"/>
                <w:sz w:val="16"/>
                <w:szCs w:val="16"/>
              </w:rPr>
              <w:t>managing</w:t>
            </w:r>
            <w:r w:rsidR="00D6384D" w:rsidRPr="00D925E2">
              <w:rPr>
                <w:rFonts w:cstheme="minorHAnsi"/>
                <w:sz w:val="16"/>
                <w:szCs w:val="16"/>
              </w:rPr>
              <w:t>,</w:t>
            </w:r>
            <w:r w:rsidRPr="00D925E2">
              <w:rPr>
                <w:rFonts w:cstheme="minorHAnsi"/>
                <w:sz w:val="16"/>
                <w:szCs w:val="16"/>
              </w:rPr>
              <w:t xml:space="preserve"> and coping with PD.</w:t>
            </w:r>
          </w:p>
        </w:tc>
        <w:tc>
          <w:tcPr>
            <w:tcW w:w="1985" w:type="dxa"/>
            <w:vMerge w:val="restart"/>
          </w:tcPr>
          <w:p w14:paraId="74B0C831" w14:textId="716F0DF4" w:rsidR="000D5DE4" w:rsidRPr="00D925E2" w:rsidRDefault="000D5DE4" w:rsidP="000D5DE4">
            <w:pPr>
              <w:pStyle w:val="NoSpacing"/>
              <w:numPr>
                <w:ilvl w:val="0"/>
                <w:numId w:val="3"/>
              </w:numPr>
              <w:ind w:left="175" w:hanging="17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QoL (PDQ-39 SI)</w:t>
            </w:r>
          </w:p>
          <w:p w14:paraId="3CFCEE65" w14:textId="4C772FD8" w:rsidR="000D5DE4" w:rsidRPr="00D925E2" w:rsidRDefault="000D5DE4" w:rsidP="000D5DE4">
            <w:pPr>
              <w:pStyle w:val="NoSpacing"/>
              <w:numPr>
                <w:ilvl w:val="0"/>
                <w:numId w:val="3"/>
              </w:numPr>
              <w:ind w:left="175" w:hanging="17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general QoL (EQ-5D)</w:t>
            </w:r>
          </w:p>
          <w:p w14:paraId="4E52766D" w14:textId="13734205" w:rsidR="000D5DE4" w:rsidRPr="00D925E2" w:rsidRDefault="000D5DE4" w:rsidP="000D5DE4">
            <w:pPr>
              <w:pStyle w:val="NoSpacing"/>
              <w:numPr>
                <w:ilvl w:val="0"/>
                <w:numId w:val="3"/>
              </w:numPr>
              <w:ind w:left="175" w:hanging="17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coping behavior (FKV-LIS-SE)</w:t>
            </w:r>
          </w:p>
          <w:p w14:paraId="4C96165A" w14:textId="77777777" w:rsidR="000D5DE4" w:rsidRPr="00D925E2" w:rsidRDefault="000D5DE4" w:rsidP="000D5DE4">
            <w:pPr>
              <w:pStyle w:val="NoSpacing"/>
              <w:numPr>
                <w:ilvl w:val="0"/>
                <w:numId w:val="3"/>
              </w:numPr>
              <w:ind w:left="175" w:hanging="175"/>
              <w:rPr>
                <w:rFonts w:cstheme="minorHAnsi"/>
                <w:sz w:val="16"/>
                <w:szCs w:val="16"/>
                <w:lang w:val="en-US"/>
              </w:rPr>
            </w:pPr>
            <w:r w:rsidRPr="00D925E2">
              <w:rPr>
                <w:rFonts w:cstheme="minorHAnsi"/>
                <w:sz w:val="16"/>
                <w:szCs w:val="16"/>
                <w:lang w:val="en-US"/>
              </w:rPr>
              <w:t xml:space="preserve">Report of psychosocial problems and need for help (BELA-P-k). </w:t>
            </w:r>
          </w:p>
          <w:p w14:paraId="34E463F8" w14:textId="47B87768" w:rsidR="000D5DE4" w:rsidRPr="00D925E2" w:rsidRDefault="000D5DE4" w:rsidP="000D5DE4">
            <w:pPr>
              <w:pStyle w:val="NoSpacing"/>
              <w:numPr>
                <w:ilvl w:val="0"/>
                <w:numId w:val="3"/>
              </w:numPr>
              <w:ind w:left="175" w:hanging="17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sense of coherence (SOC-29)</w:t>
            </w:r>
          </w:p>
          <w:p w14:paraId="38DC02CD" w14:textId="0AC9B676" w:rsidR="000D5DE4" w:rsidRPr="00D925E2" w:rsidRDefault="000D5DE4" w:rsidP="000D5DE4">
            <w:pPr>
              <w:pStyle w:val="NoSpacing"/>
              <w:numPr>
                <w:ilvl w:val="0"/>
                <w:numId w:val="3"/>
              </w:numPr>
              <w:ind w:left="175" w:hanging="17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mood (HADS-D)</w:t>
            </w:r>
          </w:p>
          <w:p w14:paraId="6B6446EA" w14:textId="776992FF" w:rsidR="000D5DE4" w:rsidRPr="00D925E2" w:rsidRDefault="000D5DE4" w:rsidP="000D5DE4">
            <w:pPr>
              <w:pStyle w:val="NoSpacing"/>
              <w:numPr>
                <w:ilvl w:val="0"/>
                <w:numId w:val="3"/>
              </w:numPr>
              <w:ind w:left="175" w:hanging="175"/>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optimistic expectations regarding oneself (GSE)</w:t>
            </w:r>
            <w:r w:rsidR="000E58C2" w:rsidRPr="00D925E2">
              <w:rPr>
                <w:rFonts w:cstheme="minorHAnsi"/>
                <w:sz w:val="16"/>
                <w:szCs w:val="16"/>
                <w:lang w:val="en-US"/>
              </w:rPr>
              <w:t>.</w:t>
            </w:r>
          </w:p>
        </w:tc>
        <w:tc>
          <w:tcPr>
            <w:tcW w:w="2551" w:type="dxa"/>
            <w:vMerge w:val="restart"/>
          </w:tcPr>
          <w:p w14:paraId="0101740D" w14:textId="66DBCA61" w:rsidR="000D5DE4" w:rsidRPr="00D925E2" w:rsidRDefault="000D5DE4" w:rsidP="000D5DE4">
            <w:pPr>
              <w:pStyle w:val="NoSpacing"/>
              <w:numPr>
                <w:ilvl w:val="0"/>
                <w:numId w:val="4"/>
              </w:numPr>
              <w:ind w:left="155" w:hanging="142"/>
              <w:rPr>
                <w:rFonts w:cstheme="minorHAnsi"/>
                <w:sz w:val="16"/>
                <w:szCs w:val="16"/>
                <w:lang w:val="en-US"/>
              </w:rPr>
            </w:pPr>
            <w:r w:rsidRPr="00D925E2">
              <w:rPr>
                <w:rFonts w:cstheme="minorHAnsi"/>
                <w:sz w:val="16"/>
                <w:szCs w:val="16"/>
                <w:lang w:val="en-US"/>
              </w:rPr>
              <w:t>There were significant increases pre to post intervention in patients’ disease</w:t>
            </w:r>
            <w:r w:rsidR="00903EC8" w:rsidRPr="00D925E2">
              <w:rPr>
                <w:rFonts w:cstheme="minorHAnsi"/>
                <w:sz w:val="16"/>
                <w:szCs w:val="16"/>
                <w:lang w:val="en-US"/>
              </w:rPr>
              <w:t>-</w:t>
            </w:r>
            <w:r w:rsidRPr="00D925E2">
              <w:rPr>
                <w:rFonts w:cstheme="minorHAnsi"/>
                <w:sz w:val="16"/>
                <w:szCs w:val="16"/>
                <w:lang w:val="en-US"/>
              </w:rPr>
              <w:t xml:space="preserve">specific QoL directly after PEPP and 3 months later </w:t>
            </w:r>
            <w:r w:rsidRPr="00D925E2">
              <w:rPr>
                <w:rFonts w:cstheme="minorHAnsi"/>
                <w:i/>
                <w:sz w:val="16"/>
                <w:szCs w:val="16"/>
                <w:lang w:val="en-US"/>
              </w:rPr>
              <w:t>(</w:t>
            </w:r>
            <w:r w:rsidR="00903EC8" w:rsidRPr="00D925E2">
              <w:rPr>
                <w:rFonts w:cstheme="minorHAnsi"/>
                <w:i/>
                <w:sz w:val="16"/>
                <w:szCs w:val="16"/>
                <w:lang w:val="en-US"/>
              </w:rPr>
              <w:t xml:space="preserve">M </w:t>
            </w:r>
            <w:r w:rsidRPr="00D925E2">
              <w:rPr>
                <w:rFonts w:cstheme="minorHAnsi"/>
                <w:i/>
                <w:sz w:val="16"/>
                <w:szCs w:val="16"/>
                <w:lang w:val="en-US"/>
              </w:rPr>
              <w:t>change= 4.26 and 3.85, resp.),</w:t>
            </w:r>
            <w:r w:rsidRPr="00D925E2">
              <w:rPr>
                <w:rFonts w:cstheme="minorHAnsi"/>
                <w:sz w:val="16"/>
                <w:szCs w:val="16"/>
                <w:lang w:val="en-US"/>
              </w:rPr>
              <w:t xml:space="preserve"> whereas QoL of control patients worsened </w:t>
            </w:r>
            <w:r w:rsidRPr="00D925E2">
              <w:rPr>
                <w:rFonts w:cstheme="minorHAnsi"/>
                <w:i/>
                <w:sz w:val="16"/>
                <w:szCs w:val="16"/>
                <w:lang w:val="en-US"/>
              </w:rPr>
              <w:t>(</w:t>
            </w:r>
            <w:r w:rsidR="00903EC8" w:rsidRPr="00D925E2">
              <w:rPr>
                <w:rFonts w:cstheme="minorHAnsi"/>
                <w:i/>
                <w:sz w:val="16"/>
                <w:szCs w:val="16"/>
                <w:lang w:val="en-US"/>
              </w:rPr>
              <w:t xml:space="preserve">M </w:t>
            </w:r>
            <w:r w:rsidRPr="00D925E2">
              <w:rPr>
                <w:rFonts w:cstheme="minorHAnsi"/>
                <w:i/>
                <w:sz w:val="16"/>
                <w:szCs w:val="16"/>
                <w:lang w:val="en-US"/>
              </w:rPr>
              <w:t>change= -3.7 and -3.4, resp.; p&lt;.01).</w:t>
            </w:r>
            <w:r w:rsidRPr="00D925E2">
              <w:rPr>
                <w:rFonts w:cstheme="minorHAnsi"/>
                <w:sz w:val="16"/>
                <w:szCs w:val="16"/>
                <w:lang w:val="en-US"/>
              </w:rPr>
              <w:t xml:space="preserve"> </w:t>
            </w:r>
          </w:p>
          <w:p w14:paraId="2FCDBFB6" w14:textId="7FB6FF94" w:rsidR="000D5DE4" w:rsidRPr="00D925E2" w:rsidRDefault="000D5DE4" w:rsidP="000D5DE4">
            <w:pPr>
              <w:pStyle w:val="NoSpacing"/>
              <w:numPr>
                <w:ilvl w:val="0"/>
                <w:numId w:val="4"/>
              </w:numPr>
              <w:ind w:left="155" w:hanging="142"/>
              <w:rPr>
                <w:rFonts w:cstheme="minorHAnsi"/>
                <w:sz w:val="16"/>
                <w:szCs w:val="16"/>
                <w:lang w:val="en-US"/>
              </w:rPr>
            </w:pPr>
            <w:r w:rsidRPr="00D925E2">
              <w:rPr>
                <w:rFonts w:cstheme="minorHAnsi"/>
                <w:sz w:val="16"/>
                <w:szCs w:val="16"/>
                <w:lang w:val="en-US"/>
              </w:rPr>
              <w:t xml:space="preserve">There was an increase pre to post intervention in active problem-orientated coping behavior compared to the control group </w:t>
            </w:r>
            <w:r w:rsidRPr="00D925E2">
              <w:rPr>
                <w:rFonts w:cstheme="minorHAnsi"/>
                <w:i/>
                <w:sz w:val="16"/>
                <w:szCs w:val="16"/>
                <w:lang w:val="en-US"/>
              </w:rPr>
              <w:t>(</w:t>
            </w:r>
            <w:r w:rsidR="00903EC8" w:rsidRPr="00D925E2">
              <w:rPr>
                <w:rFonts w:cstheme="minorHAnsi"/>
                <w:i/>
                <w:sz w:val="16"/>
                <w:szCs w:val="16"/>
                <w:lang w:val="en-US"/>
              </w:rPr>
              <w:t xml:space="preserve">M </w:t>
            </w:r>
            <w:r w:rsidRPr="00D925E2">
              <w:rPr>
                <w:rFonts w:cstheme="minorHAnsi"/>
                <w:i/>
                <w:sz w:val="16"/>
                <w:szCs w:val="16"/>
                <w:lang w:val="en-US"/>
              </w:rPr>
              <w:t>change: 3.69 vs. 3.18, p&lt;.05)</w:t>
            </w:r>
            <w:r w:rsidRPr="00D925E2">
              <w:rPr>
                <w:rFonts w:cstheme="minorHAnsi"/>
                <w:sz w:val="16"/>
                <w:szCs w:val="16"/>
                <w:lang w:val="en-US"/>
              </w:rPr>
              <w:t xml:space="preserve"> </w:t>
            </w:r>
          </w:p>
          <w:p w14:paraId="03406A4F" w14:textId="77777777" w:rsidR="000D5DE4" w:rsidRPr="00D925E2" w:rsidRDefault="000D5DE4" w:rsidP="000D5DE4">
            <w:pPr>
              <w:pStyle w:val="NoSpacing"/>
              <w:numPr>
                <w:ilvl w:val="0"/>
                <w:numId w:val="4"/>
              </w:numPr>
              <w:ind w:left="155" w:hanging="142"/>
              <w:rPr>
                <w:rFonts w:cstheme="minorHAnsi"/>
                <w:sz w:val="16"/>
                <w:szCs w:val="16"/>
                <w:lang w:val="en-US"/>
              </w:rPr>
            </w:pPr>
            <w:r w:rsidRPr="00D925E2">
              <w:rPr>
                <w:rFonts w:cstheme="minorHAnsi"/>
                <w:sz w:val="16"/>
                <w:szCs w:val="16"/>
                <w:lang w:val="en-US"/>
              </w:rPr>
              <w:t>Other outcomes: NS.</w:t>
            </w:r>
          </w:p>
        </w:tc>
      </w:tr>
      <w:tr w:rsidR="00180DEE" w:rsidRPr="00D925E2" w14:paraId="2D130136" w14:textId="77777777" w:rsidTr="008C267D">
        <w:trPr>
          <w:trHeight w:val="29"/>
        </w:trPr>
        <w:tc>
          <w:tcPr>
            <w:tcW w:w="1382" w:type="dxa"/>
            <w:vMerge/>
          </w:tcPr>
          <w:p w14:paraId="4B30665C" w14:textId="77777777" w:rsidR="000D5DE4" w:rsidRPr="00D925E2" w:rsidRDefault="000D5DE4" w:rsidP="000D5DE4">
            <w:pPr>
              <w:rPr>
                <w:rFonts w:cstheme="minorHAnsi"/>
                <w:b/>
                <w:sz w:val="16"/>
                <w:szCs w:val="16"/>
              </w:rPr>
            </w:pPr>
          </w:p>
        </w:tc>
        <w:tc>
          <w:tcPr>
            <w:tcW w:w="1561" w:type="dxa"/>
            <w:vMerge/>
          </w:tcPr>
          <w:p w14:paraId="1AD3B4DC" w14:textId="77777777" w:rsidR="000D5DE4" w:rsidRPr="00D925E2" w:rsidRDefault="000D5DE4" w:rsidP="000D5DE4">
            <w:pPr>
              <w:rPr>
                <w:rFonts w:cstheme="minorHAnsi"/>
                <w:sz w:val="16"/>
                <w:szCs w:val="16"/>
              </w:rPr>
            </w:pPr>
          </w:p>
        </w:tc>
        <w:tc>
          <w:tcPr>
            <w:tcW w:w="1571" w:type="dxa"/>
            <w:vMerge/>
          </w:tcPr>
          <w:p w14:paraId="46CE22CE"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6D1A0C3B" w14:textId="77777777" w:rsidR="000D5DE4" w:rsidRPr="00D925E2" w:rsidRDefault="000D5DE4" w:rsidP="000D5DE4">
            <w:pPr>
              <w:pStyle w:val="NoSpacing"/>
              <w:rPr>
                <w:rFonts w:cstheme="minorHAnsi"/>
                <w:sz w:val="16"/>
                <w:szCs w:val="16"/>
                <w:lang w:val="en-US"/>
              </w:rPr>
            </w:pPr>
          </w:p>
        </w:tc>
        <w:tc>
          <w:tcPr>
            <w:tcW w:w="1058" w:type="dxa"/>
          </w:tcPr>
          <w:p w14:paraId="1B5413A5"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Gender</w:t>
            </w:r>
          </w:p>
          <w:p w14:paraId="03825D1D"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3B3ACF8B" w14:textId="77777777" w:rsidR="000D5DE4" w:rsidRPr="00D925E2" w:rsidRDefault="000D5DE4" w:rsidP="000D5DE4">
            <w:pPr>
              <w:rPr>
                <w:rFonts w:cstheme="minorHAnsi"/>
                <w:bCs/>
                <w:sz w:val="16"/>
                <w:szCs w:val="16"/>
              </w:rPr>
            </w:pPr>
            <w:r w:rsidRPr="00D925E2">
              <w:rPr>
                <w:rFonts w:cstheme="minorHAnsi"/>
                <w:bCs/>
                <w:sz w:val="16"/>
                <w:szCs w:val="16"/>
              </w:rPr>
              <w:t>39</w:t>
            </w:r>
          </w:p>
        </w:tc>
        <w:tc>
          <w:tcPr>
            <w:tcW w:w="1559" w:type="dxa"/>
            <w:vMerge/>
          </w:tcPr>
          <w:p w14:paraId="5A38CF34" w14:textId="77777777" w:rsidR="000D5DE4" w:rsidRPr="00D925E2" w:rsidRDefault="000D5DE4" w:rsidP="000D5DE4">
            <w:pPr>
              <w:rPr>
                <w:rFonts w:asciiTheme="minorHAnsi" w:hAnsiTheme="minorHAnsi" w:cstheme="minorHAnsi"/>
                <w:sz w:val="16"/>
                <w:szCs w:val="16"/>
              </w:rPr>
            </w:pPr>
          </w:p>
        </w:tc>
        <w:tc>
          <w:tcPr>
            <w:tcW w:w="1985" w:type="dxa"/>
            <w:vMerge/>
          </w:tcPr>
          <w:p w14:paraId="5071D136" w14:textId="77777777" w:rsidR="000D5DE4" w:rsidRPr="00D925E2" w:rsidRDefault="000D5DE4" w:rsidP="000D5DE4">
            <w:pPr>
              <w:rPr>
                <w:rFonts w:asciiTheme="minorHAnsi" w:hAnsiTheme="minorHAnsi" w:cstheme="minorHAnsi"/>
                <w:sz w:val="16"/>
                <w:szCs w:val="16"/>
              </w:rPr>
            </w:pPr>
          </w:p>
        </w:tc>
        <w:tc>
          <w:tcPr>
            <w:tcW w:w="2551" w:type="dxa"/>
            <w:vMerge/>
          </w:tcPr>
          <w:p w14:paraId="3973DDDC" w14:textId="77777777" w:rsidR="000D5DE4" w:rsidRPr="00D925E2" w:rsidRDefault="000D5DE4" w:rsidP="000D5DE4">
            <w:pPr>
              <w:rPr>
                <w:rFonts w:asciiTheme="minorHAnsi" w:hAnsiTheme="minorHAnsi" w:cstheme="minorHAnsi"/>
                <w:sz w:val="16"/>
                <w:szCs w:val="16"/>
              </w:rPr>
            </w:pPr>
          </w:p>
        </w:tc>
      </w:tr>
      <w:tr w:rsidR="00180DEE" w:rsidRPr="00D925E2" w14:paraId="0C589E4D" w14:textId="77777777" w:rsidTr="008C267D">
        <w:trPr>
          <w:trHeight w:val="29"/>
        </w:trPr>
        <w:tc>
          <w:tcPr>
            <w:tcW w:w="1382" w:type="dxa"/>
            <w:vMerge/>
          </w:tcPr>
          <w:p w14:paraId="4D22489C" w14:textId="77777777" w:rsidR="000D5DE4" w:rsidRPr="00D925E2" w:rsidRDefault="000D5DE4" w:rsidP="000D5DE4">
            <w:pPr>
              <w:rPr>
                <w:rFonts w:cstheme="minorHAnsi"/>
                <w:b/>
                <w:sz w:val="16"/>
                <w:szCs w:val="16"/>
              </w:rPr>
            </w:pPr>
          </w:p>
        </w:tc>
        <w:tc>
          <w:tcPr>
            <w:tcW w:w="1561" w:type="dxa"/>
            <w:vMerge/>
          </w:tcPr>
          <w:p w14:paraId="37487A44" w14:textId="77777777" w:rsidR="000D5DE4" w:rsidRPr="00D925E2" w:rsidRDefault="000D5DE4" w:rsidP="000D5DE4">
            <w:pPr>
              <w:rPr>
                <w:rFonts w:cstheme="minorHAnsi"/>
                <w:sz w:val="16"/>
                <w:szCs w:val="16"/>
              </w:rPr>
            </w:pPr>
          </w:p>
        </w:tc>
        <w:tc>
          <w:tcPr>
            <w:tcW w:w="1571" w:type="dxa"/>
            <w:vMerge/>
          </w:tcPr>
          <w:p w14:paraId="72874443"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4A52BC12" w14:textId="77777777" w:rsidR="000D5DE4" w:rsidRPr="00D925E2" w:rsidRDefault="000D5DE4" w:rsidP="000D5DE4">
            <w:pPr>
              <w:pStyle w:val="NoSpacing"/>
              <w:rPr>
                <w:rFonts w:cstheme="minorHAnsi"/>
                <w:sz w:val="16"/>
                <w:szCs w:val="16"/>
                <w:lang w:val="en-US"/>
              </w:rPr>
            </w:pPr>
          </w:p>
        </w:tc>
        <w:tc>
          <w:tcPr>
            <w:tcW w:w="1058" w:type="dxa"/>
          </w:tcPr>
          <w:p w14:paraId="6305D095"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711FE05B" w14:textId="77777777" w:rsidR="000D5DE4" w:rsidRPr="00D925E2" w:rsidRDefault="000D5DE4" w:rsidP="000D5DE4">
            <w:pPr>
              <w:rPr>
                <w:rFonts w:cstheme="minorHAnsi"/>
                <w:bCs/>
                <w:sz w:val="16"/>
                <w:szCs w:val="16"/>
              </w:rPr>
            </w:pPr>
            <w:r w:rsidRPr="00D925E2">
              <w:rPr>
                <w:rFonts w:cstheme="minorHAnsi"/>
                <w:sz w:val="16"/>
                <w:szCs w:val="16"/>
              </w:rPr>
              <w:t>Mean 2.2 ± 0.7</w:t>
            </w:r>
          </w:p>
        </w:tc>
        <w:tc>
          <w:tcPr>
            <w:tcW w:w="1559" w:type="dxa"/>
            <w:vMerge/>
          </w:tcPr>
          <w:p w14:paraId="6EEF0967" w14:textId="77777777" w:rsidR="000D5DE4" w:rsidRPr="00D925E2" w:rsidRDefault="000D5DE4" w:rsidP="000D5DE4">
            <w:pPr>
              <w:rPr>
                <w:rFonts w:asciiTheme="minorHAnsi" w:hAnsiTheme="minorHAnsi" w:cstheme="minorHAnsi"/>
                <w:sz w:val="16"/>
                <w:szCs w:val="16"/>
              </w:rPr>
            </w:pPr>
          </w:p>
        </w:tc>
        <w:tc>
          <w:tcPr>
            <w:tcW w:w="1985" w:type="dxa"/>
            <w:vMerge/>
          </w:tcPr>
          <w:p w14:paraId="6348A87B" w14:textId="77777777" w:rsidR="000D5DE4" w:rsidRPr="00D925E2" w:rsidRDefault="000D5DE4" w:rsidP="000D5DE4">
            <w:pPr>
              <w:rPr>
                <w:rFonts w:asciiTheme="minorHAnsi" w:hAnsiTheme="minorHAnsi" w:cstheme="minorHAnsi"/>
                <w:sz w:val="16"/>
                <w:szCs w:val="16"/>
              </w:rPr>
            </w:pPr>
          </w:p>
        </w:tc>
        <w:tc>
          <w:tcPr>
            <w:tcW w:w="2551" w:type="dxa"/>
            <w:vMerge/>
          </w:tcPr>
          <w:p w14:paraId="75745E75" w14:textId="77777777" w:rsidR="000D5DE4" w:rsidRPr="00D925E2" w:rsidRDefault="000D5DE4" w:rsidP="000D5DE4">
            <w:pPr>
              <w:rPr>
                <w:rFonts w:asciiTheme="minorHAnsi" w:hAnsiTheme="minorHAnsi" w:cstheme="minorHAnsi"/>
                <w:sz w:val="16"/>
                <w:szCs w:val="16"/>
              </w:rPr>
            </w:pPr>
          </w:p>
        </w:tc>
      </w:tr>
      <w:tr w:rsidR="00180DEE" w:rsidRPr="00D925E2" w14:paraId="78A6E207" w14:textId="77777777" w:rsidTr="008C267D">
        <w:trPr>
          <w:trHeight w:val="29"/>
        </w:trPr>
        <w:tc>
          <w:tcPr>
            <w:tcW w:w="1382" w:type="dxa"/>
            <w:vMerge/>
          </w:tcPr>
          <w:p w14:paraId="3EBDA3C0" w14:textId="77777777" w:rsidR="000D5DE4" w:rsidRPr="00D925E2" w:rsidRDefault="000D5DE4" w:rsidP="000D5DE4">
            <w:pPr>
              <w:rPr>
                <w:rFonts w:cstheme="minorHAnsi"/>
                <w:b/>
                <w:sz w:val="16"/>
                <w:szCs w:val="16"/>
              </w:rPr>
            </w:pPr>
          </w:p>
        </w:tc>
        <w:tc>
          <w:tcPr>
            <w:tcW w:w="1561" w:type="dxa"/>
            <w:vMerge/>
          </w:tcPr>
          <w:p w14:paraId="0C3FC3EF" w14:textId="77777777" w:rsidR="000D5DE4" w:rsidRPr="00D925E2" w:rsidRDefault="000D5DE4" w:rsidP="000D5DE4">
            <w:pPr>
              <w:rPr>
                <w:rFonts w:cstheme="minorHAnsi"/>
                <w:sz w:val="16"/>
                <w:szCs w:val="16"/>
              </w:rPr>
            </w:pPr>
          </w:p>
        </w:tc>
        <w:tc>
          <w:tcPr>
            <w:tcW w:w="1571" w:type="dxa"/>
            <w:vMerge/>
          </w:tcPr>
          <w:p w14:paraId="054C70BC"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608D85A8" w14:textId="77777777" w:rsidR="000D5DE4" w:rsidRPr="00D925E2" w:rsidRDefault="000D5DE4" w:rsidP="000D5DE4">
            <w:pPr>
              <w:pStyle w:val="NoSpacing"/>
              <w:rPr>
                <w:rFonts w:cstheme="minorHAnsi"/>
                <w:sz w:val="16"/>
                <w:szCs w:val="16"/>
                <w:lang w:val="en-US"/>
              </w:rPr>
            </w:pPr>
          </w:p>
        </w:tc>
        <w:tc>
          <w:tcPr>
            <w:tcW w:w="1058" w:type="dxa"/>
          </w:tcPr>
          <w:p w14:paraId="304D6210"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23B7C619" w14:textId="23352D24" w:rsidR="000D5DE4" w:rsidRPr="00D925E2" w:rsidRDefault="000D5DE4"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5C376F18" w14:textId="77777777" w:rsidR="000D5DE4" w:rsidRPr="00D925E2" w:rsidRDefault="000D5DE4" w:rsidP="000D5DE4">
            <w:pPr>
              <w:rPr>
                <w:rFonts w:cstheme="minorHAnsi"/>
                <w:bCs/>
                <w:sz w:val="16"/>
                <w:szCs w:val="16"/>
              </w:rPr>
            </w:pPr>
            <w:r w:rsidRPr="00D925E2">
              <w:rPr>
                <w:rFonts w:cstheme="minorHAnsi"/>
                <w:sz w:val="16"/>
                <w:szCs w:val="16"/>
              </w:rPr>
              <w:t>7.2 ± 5.3</w:t>
            </w:r>
          </w:p>
        </w:tc>
        <w:tc>
          <w:tcPr>
            <w:tcW w:w="1559" w:type="dxa"/>
            <w:vMerge/>
          </w:tcPr>
          <w:p w14:paraId="55ADC688" w14:textId="77777777" w:rsidR="000D5DE4" w:rsidRPr="00D925E2" w:rsidRDefault="000D5DE4" w:rsidP="000D5DE4">
            <w:pPr>
              <w:rPr>
                <w:rFonts w:asciiTheme="minorHAnsi" w:hAnsiTheme="minorHAnsi" w:cstheme="minorHAnsi"/>
                <w:sz w:val="16"/>
                <w:szCs w:val="16"/>
              </w:rPr>
            </w:pPr>
          </w:p>
        </w:tc>
        <w:tc>
          <w:tcPr>
            <w:tcW w:w="1985" w:type="dxa"/>
            <w:vMerge/>
          </w:tcPr>
          <w:p w14:paraId="06A62EF2" w14:textId="77777777" w:rsidR="000D5DE4" w:rsidRPr="00D925E2" w:rsidRDefault="000D5DE4" w:rsidP="000D5DE4">
            <w:pPr>
              <w:rPr>
                <w:rFonts w:asciiTheme="minorHAnsi" w:hAnsiTheme="minorHAnsi" w:cstheme="minorHAnsi"/>
                <w:sz w:val="16"/>
                <w:szCs w:val="16"/>
              </w:rPr>
            </w:pPr>
          </w:p>
        </w:tc>
        <w:tc>
          <w:tcPr>
            <w:tcW w:w="2551" w:type="dxa"/>
            <w:vMerge/>
          </w:tcPr>
          <w:p w14:paraId="30639DBB" w14:textId="77777777" w:rsidR="000D5DE4" w:rsidRPr="00D925E2" w:rsidRDefault="000D5DE4" w:rsidP="000D5DE4">
            <w:pPr>
              <w:rPr>
                <w:rFonts w:asciiTheme="minorHAnsi" w:hAnsiTheme="minorHAnsi" w:cstheme="minorHAnsi"/>
                <w:sz w:val="16"/>
                <w:szCs w:val="16"/>
              </w:rPr>
            </w:pPr>
          </w:p>
        </w:tc>
      </w:tr>
      <w:tr w:rsidR="00180DEE" w:rsidRPr="00D925E2" w14:paraId="4301E3DE" w14:textId="77777777" w:rsidTr="008C267D">
        <w:trPr>
          <w:trHeight w:val="29"/>
        </w:trPr>
        <w:tc>
          <w:tcPr>
            <w:tcW w:w="1382" w:type="dxa"/>
            <w:vMerge/>
          </w:tcPr>
          <w:p w14:paraId="353A113E" w14:textId="77777777" w:rsidR="000D5DE4" w:rsidRPr="00D925E2" w:rsidRDefault="000D5DE4" w:rsidP="000D5DE4">
            <w:pPr>
              <w:rPr>
                <w:rFonts w:cstheme="minorHAnsi"/>
                <w:b/>
                <w:sz w:val="16"/>
                <w:szCs w:val="16"/>
              </w:rPr>
            </w:pPr>
          </w:p>
        </w:tc>
        <w:tc>
          <w:tcPr>
            <w:tcW w:w="1561" w:type="dxa"/>
            <w:vMerge/>
          </w:tcPr>
          <w:p w14:paraId="0FB4442E" w14:textId="77777777" w:rsidR="000D5DE4" w:rsidRPr="00D925E2" w:rsidRDefault="000D5DE4" w:rsidP="000D5DE4">
            <w:pPr>
              <w:rPr>
                <w:rFonts w:cstheme="minorHAnsi"/>
                <w:sz w:val="16"/>
                <w:szCs w:val="16"/>
              </w:rPr>
            </w:pPr>
          </w:p>
        </w:tc>
        <w:tc>
          <w:tcPr>
            <w:tcW w:w="1571" w:type="dxa"/>
            <w:vMerge/>
          </w:tcPr>
          <w:p w14:paraId="11A84539"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7F744B22" w14:textId="77777777" w:rsidR="000D5DE4" w:rsidRPr="00D925E2" w:rsidRDefault="000D5DE4" w:rsidP="000D5DE4">
            <w:pPr>
              <w:pStyle w:val="NoSpacing"/>
              <w:rPr>
                <w:rFonts w:cstheme="minorHAnsi"/>
                <w:sz w:val="16"/>
                <w:szCs w:val="16"/>
                <w:lang w:val="en-US"/>
              </w:rPr>
            </w:pPr>
          </w:p>
        </w:tc>
        <w:tc>
          <w:tcPr>
            <w:tcW w:w="1058" w:type="dxa"/>
          </w:tcPr>
          <w:p w14:paraId="2B7356BB" w14:textId="1344CE0C" w:rsidR="000D5DE4" w:rsidRPr="00D925E2" w:rsidRDefault="000D5DE4" w:rsidP="00E12694">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00E12694" w:rsidRPr="00D925E2">
              <w:rPr>
                <w:rFonts w:asciiTheme="minorHAnsi" w:hAnsiTheme="minorHAnsi" w:cstheme="minorHAnsi"/>
                <w:b/>
                <w:sz w:val="16"/>
                <w:szCs w:val="16"/>
                <w:vertAlign w:val="superscript"/>
              </w:rPr>
              <w:t>e</w:t>
            </w:r>
          </w:p>
        </w:tc>
        <w:tc>
          <w:tcPr>
            <w:tcW w:w="992" w:type="dxa"/>
          </w:tcPr>
          <w:p w14:paraId="02D315AF" w14:textId="77777777" w:rsidR="000D5DE4" w:rsidRPr="00D925E2" w:rsidRDefault="000D5DE4" w:rsidP="000D5DE4">
            <w:pPr>
              <w:rPr>
                <w:rFonts w:cstheme="minorHAnsi"/>
                <w:bCs/>
                <w:sz w:val="16"/>
                <w:szCs w:val="16"/>
              </w:rPr>
            </w:pPr>
            <w:r w:rsidRPr="00D925E2">
              <w:rPr>
                <w:rFonts w:cstheme="minorHAnsi"/>
                <w:bCs/>
                <w:sz w:val="16"/>
                <w:szCs w:val="16"/>
              </w:rPr>
              <w:t>NR</w:t>
            </w:r>
          </w:p>
        </w:tc>
        <w:tc>
          <w:tcPr>
            <w:tcW w:w="1559" w:type="dxa"/>
            <w:vMerge/>
          </w:tcPr>
          <w:p w14:paraId="76F39491" w14:textId="77777777" w:rsidR="000D5DE4" w:rsidRPr="00D925E2" w:rsidRDefault="000D5DE4" w:rsidP="000D5DE4">
            <w:pPr>
              <w:rPr>
                <w:rFonts w:asciiTheme="minorHAnsi" w:hAnsiTheme="minorHAnsi" w:cstheme="minorHAnsi"/>
                <w:sz w:val="16"/>
                <w:szCs w:val="16"/>
              </w:rPr>
            </w:pPr>
          </w:p>
        </w:tc>
        <w:tc>
          <w:tcPr>
            <w:tcW w:w="1985" w:type="dxa"/>
            <w:vMerge/>
          </w:tcPr>
          <w:p w14:paraId="79976F24" w14:textId="77777777" w:rsidR="000D5DE4" w:rsidRPr="00D925E2" w:rsidRDefault="000D5DE4" w:rsidP="000D5DE4">
            <w:pPr>
              <w:rPr>
                <w:rFonts w:asciiTheme="minorHAnsi" w:hAnsiTheme="minorHAnsi" w:cstheme="minorHAnsi"/>
                <w:sz w:val="16"/>
                <w:szCs w:val="16"/>
              </w:rPr>
            </w:pPr>
          </w:p>
        </w:tc>
        <w:tc>
          <w:tcPr>
            <w:tcW w:w="2551" w:type="dxa"/>
            <w:vMerge/>
          </w:tcPr>
          <w:p w14:paraId="418FC192" w14:textId="77777777" w:rsidR="000D5DE4" w:rsidRPr="00D925E2" w:rsidRDefault="000D5DE4" w:rsidP="000D5DE4">
            <w:pPr>
              <w:rPr>
                <w:rFonts w:asciiTheme="minorHAnsi" w:hAnsiTheme="minorHAnsi" w:cstheme="minorHAnsi"/>
                <w:sz w:val="16"/>
                <w:szCs w:val="16"/>
              </w:rPr>
            </w:pPr>
          </w:p>
        </w:tc>
      </w:tr>
      <w:tr w:rsidR="00180DEE" w:rsidRPr="00D925E2" w14:paraId="70C0329A" w14:textId="77777777" w:rsidTr="008C267D">
        <w:trPr>
          <w:trHeight w:val="29"/>
        </w:trPr>
        <w:tc>
          <w:tcPr>
            <w:tcW w:w="1382" w:type="dxa"/>
            <w:vMerge w:val="restart"/>
          </w:tcPr>
          <w:p w14:paraId="3A8F8FB8" w14:textId="2204269F" w:rsidR="00180DEE" w:rsidRPr="00D925E2" w:rsidRDefault="00180DEE" w:rsidP="00180DEE">
            <w:pPr>
              <w:pStyle w:val="NoSpacing"/>
              <w:rPr>
                <w:rFonts w:cstheme="minorHAnsi"/>
                <w:b/>
                <w:sz w:val="16"/>
                <w:szCs w:val="16"/>
                <w:lang w:val="en-US"/>
              </w:rPr>
            </w:pPr>
            <w:r w:rsidRPr="00D925E2">
              <w:rPr>
                <w:rFonts w:cstheme="minorHAnsi"/>
                <w:b/>
                <w:sz w:val="16"/>
                <w:szCs w:val="16"/>
                <w:lang w:val="en-US"/>
              </w:rPr>
              <w:t>Derollez, 2021</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&lt;EndNote&gt;&lt;Cite&gt;&lt;Author&gt;Derollez&lt;/Author&gt;&lt;Year&gt;2021&lt;/Year&gt;&lt;RecNum&gt;54&lt;/RecNum&gt;&lt;DisplayText&gt;[6]&lt;/DisplayText&gt;&lt;record&gt;&lt;rec-number&gt;54&lt;/rec-number&gt;&lt;foreign-keys&gt;&lt;key app="EN" db-id="z0xadpxd8wartreds9avvwtgzwxwdxadpz5z" timestamp="1695973761"&gt;54&lt;/key&gt;&lt;/foreign-keys&gt;&lt;ref-type name="Journal Article"&gt;17&lt;/ref-type&gt;&lt;contributors&gt;&lt;authors&gt;&lt;author&gt;Derollez, C&lt;/author&gt;&lt;author&gt;Carriere, N&lt;/author&gt;&lt;author&gt;Kyheng, M&lt;/author&gt;&lt;author&gt;Dujardin, Kathy&lt;/author&gt;&lt;author&gt;Faillon, A&lt;/author&gt;&lt;author&gt;Haidon, D&lt;/author&gt;&lt;author&gt;Peres, S&lt;/author&gt;&lt;author&gt;Defebvre, Luc&lt;/author&gt;&lt;/authors&gt;&lt;/contributors&gt;&lt;titles&gt;&lt;title&gt;Factors that predict a change in quality of life among Parkinson&amp;apos;s disease patients participating in a patient education program&lt;/title&gt;&lt;secondary-title&gt;Revue Neurologique&lt;/secondary-title&gt;&lt;/titles&gt;&lt;periodical&gt;&lt;full-title&gt;Revue Neurologique&lt;/full-title&gt;&lt;/periodical&gt;&lt;pages&gt;1151-1159&lt;/pages&gt;&lt;volume&gt;177&lt;/volume&gt;&lt;number&gt;9&lt;/number&gt;&lt;dates&gt;&lt;year&gt;2021&lt;/year&gt;&lt;/dates&gt;&lt;isbn&gt;0035-3787&lt;/isbn&gt;&lt;urls&gt;&lt;/urls&gt;&lt;/record&gt;&lt;/Cite&gt;&lt;/EndNote&gt;</w:instrText>
            </w:r>
            <w:r w:rsidRPr="00D925E2">
              <w:rPr>
                <w:rFonts w:cstheme="minorHAnsi"/>
                <w:b/>
                <w:sz w:val="16"/>
                <w:szCs w:val="16"/>
                <w:lang w:val="en-US"/>
              </w:rPr>
              <w:fldChar w:fldCharType="separate"/>
            </w:r>
            <w:r w:rsidRPr="00D925E2">
              <w:rPr>
                <w:rFonts w:cstheme="minorHAnsi"/>
                <w:b/>
                <w:sz w:val="16"/>
                <w:szCs w:val="16"/>
                <w:lang w:val="en-US"/>
              </w:rPr>
              <w:t>[6]</w:t>
            </w:r>
            <w:r w:rsidRPr="00D925E2">
              <w:rPr>
                <w:rFonts w:cstheme="minorHAnsi"/>
                <w:b/>
                <w:sz w:val="16"/>
                <w:szCs w:val="16"/>
                <w:lang w:val="en-US"/>
              </w:rPr>
              <w:fldChar w:fldCharType="end"/>
            </w:r>
          </w:p>
        </w:tc>
        <w:tc>
          <w:tcPr>
            <w:tcW w:w="1561" w:type="dxa"/>
            <w:vMerge w:val="restart"/>
          </w:tcPr>
          <w:p w14:paraId="3089580B" w14:textId="2A77CEF2" w:rsidR="00180DEE" w:rsidRPr="00D925E2" w:rsidRDefault="00180DEE" w:rsidP="007575E8">
            <w:pPr>
              <w:pStyle w:val="NoSpacing"/>
              <w:rPr>
                <w:rFonts w:cstheme="minorHAnsi"/>
                <w:sz w:val="16"/>
                <w:szCs w:val="16"/>
                <w:lang w:val="en-US"/>
              </w:rPr>
            </w:pPr>
            <w:r w:rsidRPr="00D925E2">
              <w:rPr>
                <w:rFonts w:cstheme="minorHAnsi"/>
                <w:sz w:val="16"/>
                <w:szCs w:val="16"/>
                <w:lang w:val="en-US"/>
              </w:rPr>
              <w:t xml:space="preserve">To assess change </w:t>
            </w:r>
            <w:r w:rsidR="007575E8" w:rsidRPr="00D925E2">
              <w:rPr>
                <w:rFonts w:cstheme="minorHAnsi"/>
                <w:sz w:val="16"/>
                <w:szCs w:val="16"/>
                <w:lang w:val="en-US"/>
              </w:rPr>
              <w:t xml:space="preserve">in </w:t>
            </w:r>
            <w:r w:rsidRPr="00D925E2">
              <w:rPr>
                <w:rFonts w:cstheme="minorHAnsi"/>
                <w:sz w:val="16"/>
                <w:szCs w:val="16"/>
                <w:lang w:val="en-US"/>
              </w:rPr>
              <w:t>QoL after participating in a patient education program called EduPark and to identify predictive factors for a QoL change.</w:t>
            </w:r>
            <w:r w:rsidRPr="00D925E2">
              <w:rPr>
                <w:rFonts w:cstheme="minorHAnsi"/>
                <w:sz w:val="16"/>
                <w:szCs w:val="16"/>
                <w:lang w:val="en-US"/>
              </w:rPr>
              <w:br/>
            </w:r>
            <w:r w:rsidRPr="00D925E2">
              <w:rPr>
                <w:rFonts w:cstheme="minorHAnsi"/>
                <w:sz w:val="16"/>
                <w:szCs w:val="16"/>
                <w:lang w:val="en-US"/>
              </w:rPr>
              <w:br/>
            </w:r>
            <w:r w:rsidRPr="00D925E2">
              <w:rPr>
                <w:rFonts w:cstheme="minorHAnsi"/>
                <w:i/>
                <w:iCs/>
                <w:sz w:val="16"/>
                <w:szCs w:val="16"/>
                <w:lang w:val="en-US"/>
              </w:rPr>
              <w:t>To assess patients' preferences for specific information in workshops and the impact of EduPark participation on their QoL</w:t>
            </w:r>
            <w:r w:rsidR="007575E8" w:rsidRPr="00D925E2">
              <w:rPr>
                <w:rFonts w:cstheme="minorHAnsi"/>
                <w:i/>
                <w:iCs/>
                <w:sz w:val="16"/>
                <w:szCs w:val="16"/>
                <w:lang w:val="en-US"/>
              </w:rPr>
              <w:t>.</w:t>
            </w:r>
          </w:p>
        </w:tc>
        <w:tc>
          <w:tcPr>
            <w:tcW w:w="1571" w:type="dxa"/>
            <w:vMerge w:val="restart"/>
          </w:tcPr>
          <w:p w14:paraId="20035B71" w14:textId="1C0D93E2" w:rsidR="00180DEE" w:rsidRPr="00D925E2" w:rsidRDefault="00180DEE" w:rsidP="00180DEE">
            <w:pPr>
              <w:pStyle w:val="NoSpacing"/>
              <w:rPr>
                <w:rFonts w:cstheme="minorHAnsi"/>
                <w:sz w:val="16"/>
                <w:szCs w:val="16"/>
                <w:lang w:val="en-US"/>
              </w:rPr>
            </w:pPr>
            <w:r w:rsidRPr="00D925E2">
              <w:rPr>
                <w:rFonts w:cstheme="minorHAnsi"/>
                <w:sz w:val="16"/>
                <w:szCs w:val="16"/>
                <w:lang w:val="en-US"/>
              </w:rPr>
              <w:t>Comparison between 2 non-randomized groups, both undergoing the intervention:</w:t>
            </w:r>
            <w:r w:rsidR="003358C4" w:rsidRPr="00D925E2">
              <w:rPr>
                <w:rFonts w:cstheme="minorHAnsi"/>
                <w:sz w:val="16"/>
                <w:szCs w:val="16"/>
                <w:lang w:val="en-US"/>
              </w:rPr>
              <w:t xml:space="preserve"> </w:t>
            </w:r>
          </w:p>
          <w:p w14:paraId="3BD7AF6E" w14:textId="514AEF42" w:rsidR="00180DEE" w:rsidRPr="00D925E2" w:rsidRDefault="00180DEE" w:rsidP="00180DEE">
            <w:pPr>
              <w:pStyle w:val="NoSpacing"/>
              <w:numPr>
                <w:ilvl w:val="0"/>
                <w:numId w:val="5"/>
              </w:numPr>
              <w:ind w:left="217" w:hanging="217"/>
              <w:rPr>
                <w:rFonts w:cstheme="minorHAnsi"/>
                <w:sz w:val="16"/>
                <w:szCs w:val="16"/>
                <w:lang w:val="en-US"/>
              </w:rPr>
            </w:pPr>
            <w:r w:rsidRPr="00D925E2">
              <w:rPr>
                <w:rFonts w:cstheme="minorHAnsi"/>
                <w:sz w:val="16"/>
                <w:szCs w:val="16"/>
                <w:lang w:val="en-US"/>
              </w:rPr>
              <w:t>Out-patient clinic participants (n=120)</w:t>
            </w:r>
          </w:p>
          <w:p w14:paraId="5C71DD56" w14:textId="2942FA35" w:rsidR="00180DEE" w:rsidRPr="00D925E2" w:rsidRDefault="00180DEE" w:rsidP="00180DEE">
            <w:pPr>
              <w:pStyle w:val="NoSpacing"/>
              <w:numPr>
                <w:ilvl w:val="0"/>
                <w:numId w:val="5"/>
              </w:numPr>
              <w:ind w:left="217" w:hanging="217"/>
              <w:rPr>
                <w:rFonts w:cstheme="minorHAnsi"/>
                <w:sz w:val="16"/>
                <w:szCs w:val="16"/>
                <w:lang w:val="en-US"/>
              </w:rPr>
            </w:pPr>
            <w:r w:rsidRPr="00D925E2">
              <w:rPr>
                <w:rFonts w:cstheme="minorHAnsi"/>
                <w:sz w:val="16"/>
                <w:szCs w:val="16"/>
                <w:lang w:val="en-US"/>
              </w:rPr>
              <w:t>Digital participants (n=85)</w:t>
            </w:r>
          </w:p>
          <w:p w14:paraId="174505EF" w14:textId="77777777" w:rsidR="00180DEE" w:rsidRPr="00D925E2" w:rsidRDefault="00180DEE" w:rsidP="00180DEE">
            <w:pPr>
              <w:pStyle w:val="NoSpacing"/>
              <w:rPr>
                <w:rFonts w:cstheme="minorHAnsi"/>
                <w:i/>
                <w:iCs/>
                <w:sz w:val="16"/>
                <w:szCs w:val="16"/>
                <w:lang w:val="en-US"/>
              </w:rPr>
            </w:pPr>
            <w:r w:rsidRPr="00D925E2">
              <w:rPr>
                <w:rFonts w:cstheme="minorHAnsi"/>
                <w:i/>
                <w:iCs/>
                <w:sz w:val="16"/>
                <w:szCs w:val="16"/>
                <w:lang w:val="en-US"/>
              </w:rPr>
              <w:t>(n=24 participated in both groups)</w:t>
            </w:r>
          </w:p>
          <w:p w14:paraId="4E01658F" w14:textId="77777777"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Pre-questionnaire</w:t>
            </w:r>
          </w:p>
          <w:p w14:paraId="26A20095" w14:textId="2DD358B2"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Post-questionnaire directly after the intervention</w:t>
            </w:r>
            <w:r w:rsidR="007575E8" w:rsidRPr="00D925E2">
              <w:rPr>
                <w:rFonts w:cstheme="minorHAnsi"/>
                <w:sz w:val="16"/>
                <w:szCs w:val="16"/>
                <w:lang w:val="en-US"/>
              </w:rPr>
              <w:t>.</w:t>
            </w:r>
          </w:p>
        </w:tc>
        <w:tc>
          <w:tcPr>
            <w:tcW w:w="1057" w:type="dxa"/>
            <w:vMerge w:val="restart"/>
          </w:tcPr>
          <w:p w14:paraId="2FFD219B" w14:textId="57CA76EC" w:rsidR="00180DEE" w:rsidRPr="00D925E2" w:rsidRDefault="00180DEE" w:rsidP="00180DEE">
            <w:pPr>
              <w:pStyle w:val="NoSpacing"/>
              <w:rPr>
                <w:rFonts w:cstheme="minorHAnsi"/>
                <w:sz w:val="16"/>
                <w:szCs w:val="16"/>
                <w:lang w:val="en-US"/>
              </w:rPr>
            </w:pPr>
            <w:r w:rsidRPr="00D925E2">
              <w:rPr>
                <w:rFonts w:cstheme="minorHAnsi"/>
                <w:sz w:val="16"/>
                <w:szCs w:val="16"/>
                <w:lang w:val="en-US"/>
              </w:rPr>
              <w:t>N=181, from one academic medical center in France</w:t>
            </w:r>
            <w:r w:rsidR="00D6384D" w:rsidRPr="00D925E2">
              <w:rPr>
                <w:rFonts w:cstheme="minorHAnsi"/>
                <w:sz w:val="16"/>
                <w:szCs w:val="16"/>
                <w:lang w:val="en-US"/>
              </w:rPr>
              <w:t>.</w:t>
            </w:r>
          </w:p>
          <w:p w14:paraId="1CFF0A1B" w14:textId="77777777" w:rsidR="00180DEE" w:rsidRPr="00D925E2" w:rsidRDefault="00180DEE" w:rsidP="00180DEE">
            <w:pPr>
              <w:pStyle w:val="NoSpacing"/>
              <w:rPr>
                <w:rFonts w:cstheme="minorHAnsi"/>
                <w:sz w:val="16"/>
                <w:szCs w:val="16"/>
                <w:lang w:val="en-US"/>
              </w:rPr>
            </w:pPr>
          </w:p>
        </w:tc>
        <w:tc>
          <w:tcPr>
            <w:tcW w:w="1058" w:type="dxa"/>
          </w:tcPr>
          <w:p w14:paraId="7F337CA1"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75412FFC" w14:textId="6B0138E1" w:rsidR="00180DEE" w:rsidRPr="00D925E2" w:rsidRDefault="00180DEE"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60DACE5B" w14:textId="77777777" w:rsidR="00180DEE" w:rsidRPr="00D925E2" w:rsidRDefault="00180DEE" w:rsidP="00180DEE">
            <w:pPr>
              <w:rPr>
                <w:rFonts w:cstheme="minorHAnsi"/>
                <w:bCs/>
                <w:sz w:val="16"/>
                <w:szCs w:val="16"/>
              </w:rPr>
            </w:pPr>
            <w:r w:rsidRPr="00D925E2">
              <w:rPr>
                <w:rFonts w:cstheme="minorHAnsi"/>
                <w:sz w:val="16"/>
                <w:szCs w:val="16"/>
              </w:rPr>
              <w:t>62.9 ± 8.2</w:t>
            </w:r>
          </w:p>
        </w:tc>
        <w:tc>
          <w:tcPr>
            <w:tcW w:w="1559" w:type="dxa"/>
            <w:vMerge w:val="restart"/>
          </w:tcPr>
          <w:p w14:paraId="452B63FB" w14:textId="56CD0FC4" w:rsidR="00180DEE" w:rsidRPr="00D925E2" w:rsidRDefault="00180DEE" w:rsidP="00180DEE">
            <w:pPr>
              <w:rPr>
                <w:rFonts w:cstheme="minorHAnsi"/>
                <w:sz w:val="16"/>
                <w:szCs w:val="16"/>
              </w:rPr>
            </w:pPr>
            <w:r w:rsidRPr="00D925E2">
              <w:rPr>
                <w:rFonts w:cstheme="minorHAnsi"/>
                <w:sz w:val="16"/>
                <w:szCs w:val="16"/>
              </w:rPr>
              <w:t>Patient education program, based on EduPark (Macht, 2007, Simons 2006)</w:t>
            </w:r>
            <w:r w:rsidRPr="00D925E2">
              <w:rPr>
                <w:rFonts w:cstheme="minorHAnsi"/>
                <w:sz w:val="16"/>
                <w:szCs w:val="16"/>
              </w:rPr>
              <w:br/>
            </w:r>
            <w:r w:rsidRPr="00D925E2">
              <w:rPr>
                <w:rFonts w:cstheme="minorHAnsi"/>
                <w:sz w:val="16"/>
                <w:szCs w:val="16"/>
              </w:rPr>
              <w:br/>
            </w:r>
            <w:r w:rsidR="00D6384D" w:rsidRPr="00D925E2">
              <w:rPr>
                <w:rFonts w:cstheme="minorHAnsi"/>
                <w:sz w:val="16"/>
                <w:szCs w:val="16"/>
              </w:rPr>
              <w:t xml:space="preserve">Participation in </w:t>
            </w:r>
            <w:r w:rsidRPr="00D925E2">
              <w:rPr>
                <w:rFonts w:cstheme="minorHAnsi"/>
                <w:sz w:val="16"/>
                <w:szCs w:val="16"/>
              </w:rPr>
              <w:t>1-10 of 10 educational workshops, depending on patients’ needs. Workshops were either attended at the out-patient clinic or digitally from home.</w:t>
            </w:r>
          </w:p>
        </w:tc>
        <w:tc>
          <w:tcPr>
            <w:tcW w:w="1985" w:type="dxa"/>
            <w:vMerge w:val="restart"/>
          </w:tcPr>
          <w:p w14:paraId="2CA775BE" w14:textId="09857C21"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QoL (PDQ-8)</w:t>
            </w:r>
          </w:p>
          <w:p w14:paraId="2F5CC088" w14:textId="60F7AC4B"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psychosocial section of the Scales for Outcomes in Parkinson’s disease (SCOPA-PS)</w:t>
            </w:r>
            <w:r w:rsidR="000E58C2" w:rsidRPr="00D925E2">
              <w:rPr>
                <w:rFonts w:cstheme="minorHAnsi"/>
                <w:sz w:val="16"/>
                <w:szCs w:val="16"/>
                <w:lang w:val="en-US"/>
              </w:rPr>
              <w:t>.</w:t>
            </w:r>
          </w:p>
        </w:tc>
        <w:tc>
          <w:tcPr>
            <w:tcW w:w="2551" w:type="dxa"/>
            <w:vMerge w:val="restart"/>
          </w:tcPr>
          <w:p w14:paraId="1452F853" w14:textId="7BCC8C6C" w:rsidR="00180DEE" w:rsidRPr="00D925E2" w:rsidRDefault="00180DEE" w:rsidP="00180DEE">
            <w:pPr>
              <w:pStyle w:val="NoSpacing"/>
              <w:numPr>
                <w:ilvl w:val="0"/>
                <w:numId w:val="4"/>
              </w:numPr>
              <w:ind w:left="155" w:hanging="142"/>
              <w:rPr>
                <w:rFonts w:cstheme="minorHAnsi"/>
                <w:sz w:val="16"/>
                <w:szCs w:val="16"/>
                <w:lang w:val="en-US"/>
              </w:rPr>
            </w:pPr>
            <w:r w:rsidRPr="00D925E2">
              <w:rPr>
                <w:rFonts w:cstheme="minorHAnsi"/>
                <w:sz w:val="16"/>
                <w:szCs w:val="16"/>
                <w:lang w:val="en-US"/>
              </w:rPr>
              <w:t>Significant increase pre to post intervention in patients’ QoL in both groups (</w:t>
            </w:r>
            <w:r w:rsidR="00903EC8" w:rsidRPr="00D925E2">
              <w:rPr>
                <w:rFonts w:cstheme="minorHAnsi"/>
                <w:i/>
                <w:sz w:val="16"/>
                <w:szCs w:val="16"/>
                <w:lang w:val="en-US"/>
              </w:rPr>
              <w:t xml:space="preserve">M </w:t>
            </w:r>
            <w:r w:rsidRPr="00D925E2">
              <w:rPr>
                <w:rFonts w:cstheme="minorHAnsi"/>
                <w:i/>
                <w:sz w:val="16"/>
                <w:szCs w:val="16"/>
                <w:lang w:val="en-US"/>
              </w:rPr>
              <w:t>change</w:t>
            </w:r>
            <w:r w:rsidR="00903EC8" w:rsidRPr="00D925E2">
              <w:rPr>
                <w:rFonts w:cstheme="minorHAnsi"/>
                <w:sz w:val="16"/>
                <w:szCs w:val="16"/>
                <w:lang w:val="en-US"/>
              </w:rPr>
              <w:t xml:space="preserve"> =</w:t>
            </w:r>
            <w:r w:rsidRPr="00D925E2">
              <w:rPr>
                <w:rFonts w:cstheme="minorHAnsi"/>
                <w:sz w:val="16"/>
                <w:szCs w:val="16"/>
                <w:lang w:val="en-US"/>
              </w:rPr>
              <w:t xml:space="preserve"> -3.8, p&lt;.001).</w:t>
            </w:r>
            <w:r w:rsidR="00B53CC7" w:rsidRPr="00D925E2">
              <w:rPr>
                <w:rFonts w:cstheme="minorHAnsi"/>
                <w:sz w:val="16"/>
                <w:szCs w:val="16"/>
                <w:lang w:val="en-US"/>
              </w:rPr>
              <w:t xml:space="preserve"> Digital participants’</w:t>
            </w:r>
            <w:r w:rsidRPr="00D925E2">
              <w:rPr>
                <w:rFonts w:cstheme="minorHAnsi"/>
                <w:sz w:val="16"/>
                <w:szCs w:val="16"/>
                <w:lang w:val="en-US"/>
              </w:rPr>
              <w:t xml:space="preserve"> QoL also significantly increase</w:t>
            </w:r>
            <w:r w:rsidR="00903EC8" w:rsidRPr="00D925E2">
              <w:rPr>
                <w:rFonts w:cstheme="minorHAnsi"/>
                <w:sz w:val="16"/>
                <w:szCs w:val="16"/>
                <w:lang w:val="en-US"/>
              </w:rPr>
              <w:t>d</w:t>
            </w:r>
            <w:r w:rsidRPr="00D925E2">
              <w:rPr>
                <w:rFonts w:cstheme="minorHAnsi"/>
                <w:sz w:val="16"/>
                <w:szCs w:val="16"/>
                <w:lang w:val="en-US"/>
              </w:rPr>
              <w:t xml:space="preserve"> pre to post intervention, whereas the hospital group only showed a non-significant trend.</w:t>
            </w:r>
          </w:p>
          <w:p w14:paraId="4E0D569A" w14:textId="71E2D836" w:rsidR="00180DEE" w:rsidRPr="00D925E2" w:rsidRDefault="00180DEE" w:rsidP="00B53CC7">
            <w:pPr>
              <w:pStyle w:val="NoSpacing"/>
              <w:numPr>
                <w:ilvl w:val="0"/>
                <w:numId w:val="4"/>
              </w:numPr>
              <w:ind w:left="155" w:hanging="142"/>
              <w:rPr>
                <w:rFonts w:cstheme="minorHAnsi"/>
                <w:sz w:val="16"/>
                <w:szCs w:val="16"/>
                <w:lang w:val="en-US"/>
              </w:rPr>
            </w:pPr>
            <w:r w:rsidRPr="00D925E2">
              <w:rPr>
                <w:rFonts w:cstheme="minorHAnsi"/>
                <w:sz w:val="16"/>
                <w:szCs w:val="16"/>
                <w:lang w:val="en-US"/>
              </w:rPr>
              <w:t>Reduction of psychosocial</w:t>
            </w:r>
            <w:r w:rsidR="00903EC8" w:rsidRPr="00D925E2">
              <w:rPr>
                <w:rFonts w:cstheme="minorHAnsi"/>
                <w:sz w:val="16"/>
                <w:szCs w:val="16"/>
                <w:lang w:val="en-US"/>
              </w:rPr>
              <w:t xml:space="preserve"> disease</w:t>
            </w:r>
            <w:r w:rsidRPr="00D925E2">
              <w:rPr>
                <w:rFonts w:cstheme="minorHAnsi"/>
                <w:sz w:val="16"/>
                <w:szCs w:val="16"/>
                <w:lang w:val="en-US"/>
              </w:rPr>
              <w:t xml:space="preserve"> impact pre- to post intervention in both groups (</w:t>
            </w:r>
            <w:r w:rsidR="00903EC8" w:rsidRPr="00D925E2">
              <w:rPr>
                <w:rFonts w:cstheme="minorHAnsi"/>
                <w:i/>
                <w:sz w:val="16"/>
                <w:szCs w:val="16"/>
                <w:lang w:val="en-US"/>
              </w:rPr>
              <w:t xml:space="preserve">M </w:t>
            </w:r>
            <w:r w:rsidRPr="00D925E2">
              <w:rPr>
                <w:rFonts w:cstheme="minorHAnsi"/>
                <w:i/>
                <w:sz w:val="16"/>
                <w:szCs w:val="16"/>
                <w:lang w:val="en-US"/>
              </w:rPr>
              <w:t>change</w:t>
            </w:r>
            <w:r w:rsidR="00903EC8" w:rsidRPr="00D925E2">
              <w:rPr>
                <w:rFonts w:cstheme="minorHAnsi"/>
                <w:sz w:val="16"/>
                <w:szCs w:val="16"/>
                <w:lang w:val="en-US"/>
              </w:rPr>
              <w:t xml:space="preserve"> =</w:t>
            </w:r>
            <w:r w:rsidRPr="00D925E2">
              <w:rPr>
                <w:rFonts w:cstheme="minorHAnsi"/>
                <w:sz w:val="16"/>
                <w:szCs w:val="16"/>
                <w:lang w:val="en-US"/>
              </w:rPr>
              <w:t xml:space="preserve"> -0.8, p&lt;.001).</w:t>
            </w:r>
          </w:p>
        </w:tc>
      </w:tr>
      <w:tr w:rsidR="000D5DE4" w:rsidRPr="00D925E2" w14:paraId="3937E674" w14:textId="77777777" w:rsidTr="008C267D">
        <w:trPr>
          <w:trHeight w:val="29"/>
        </w:trPr>
        <w:tc>
          <w:tcPr>
            <w:tcW w:w="1382" w:type="dxa"/>
            <w:vMerge/>
          </w:tcPr>
          <w:p w14:paraId="186223ED" w14:textId="77777777" w:rsidR="000D5DE4" w:rsidRPr="00D925E2" w:rsidRDefault="000D5DE4" w:rsidP="000D5DE4">
            <w:pPr>
              <w:rPr>
                <w:rFonts w:cstheme="minorHAnsi"/>
                <w:b/>
                <w:sz w:val="16"/>
                <w:szCs w:val="16"/>
              </w:rPr>
            </w:pPr>
          </w:p>
        </w:tc>
        <w:tc>
          <w:tcPr>
            <w:tcW w:w="1561" w:type="dxa"/>
            <w:vMerge/>
          </w:tcPr>
          <w:p w14:paraId="0808F6D2" w14:textId="77777777" w:rsidR="000D5DE4" w:rsidRPr="00D925E2" w:rsidRDefault="000D5DE4" w:rsidP="000D5DE4">
            <w:pPr>
              <w:rPr>
                <w:rFonts w:cstheme="minorHAnsi"/>
                <w:sz w:val="16"/>
                <w:szCs w:val="16"/>
              </w:rPr>
            </w:pPr>
          </w:p>
        </w:tc>
        <w:tc>
          <w:tcPr>
            <w:tcW w:w="1571" w:type="dxa"/>
            <w:vMerge/>
          </w:tcPr>
          <w:p w14:paraId="5AF180D9"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7DE8E543" w14:textId="77777777" w:rsidR="000D5DE4" w:rsidRPr="00D925E2" w:rsidRDefault="000D5DE4" w:rsidP="000D5DE4">
            <w:pPr>
              <w:pStyle w:val="NoSpacing"/>
              <w:rPr>
                <w:rFonts w:cstheme="minorHAnsi"/>
                <w:sz w:val="16"/>
                <w:szCs w:val="16"/>
                <w:lang w:val="en-US"/>
              </w:rPr>
            </w:pPr>
          </w:p>
        </w:tc>
        <w:tc>
          <w:tcPr>
            <w:tcW w:w="1058" w:type="dxa"/>
          </w:tcPr>
          <w:p w14:paraId="6AB032C6"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Gender</w:t>
            </w:r>
          </w:p>
          <w:p w14:paraId="0498C474" w14:textId="77777777" w:rsidR="000D5DE4"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73B5468B" w14:textId="77777777" w:rsidR="000D5DE4" w:rsidRPr="00D925E2" w:rsidRDefault="00180DEE" w:rsidP="000D5DE4">
            <w:pPr>
              <w:rPr>
                <w:rFonts w:cstheme="minorHAnsi"/>
                <w:bCs/>
                <w:sz w:val="16"/>
                <w:szCs w:val="16"/>
              </w:rPr>
            </w:pPr>
            <w:r w:rsidRPr="00D925E2">
              <w:rPr>
                <w:rFonts w:cstheme="minorHAnsi"/>
                <w:bCs/>
                <w:sz w:val="16"/>
                <w:szCs w:val="16"/>
              </w:rPr>
              <w:t>47</w:t>
            </w:r>
          </w:p>
        </w:tc>
        <w:tc>
          <w:tcPr>
            <w:tcW w:w="1559" w:type="dxa"/>
            <w:vMerge/>
          </w:tcPr>
          <w:p w14:paraId="0C602960" w14:textId="77777777" w:rsidR="000D5DE4" w:rsidRPr="00D925E2" w:rsidRDefault="000D5DE4" w:rsidP="000D5DE4">
            <w:pPr>
              <w:rPr>
                <w:rFonts w:asciiTheme="minorHAnsi" w:hAnsiTheme="minorHAnsi" w:cstheme="minorHAnsi"/>
                <w:sz w:val="16"/>
                <w:szCs w:val="16"/>
              </w:rPr>
            </w:pPr>
          </w:p>
        </w:tc>
        <w:tc>
          <w:tcPr>
            <w:tcW w:w="1985" w:type="dxa"/>
            <w:vMerge/>
          </w:tcPr>
          <w:p w14:paraId="60200A7C" w14:textId="77777777" w:rsidR="000D5DE4" w:rsidRPr="00D925E2" w:rsidRDefault="000D5DE4" w:rsidP="000D5DE4">
            <w:pPr>
              <w:rPr>
                <w:rFonts w:asciiTheme="minorHAnsi" w:hAnsiTheme="minorHAnsi" w:cstheme="minorHAnsi"/>
                <w:sz w:val="16"/>
                <w:szCs w:val="16"/>
              </w:rPr>
            </w:pPr>
          </w:p>
        </w:tc>
        <w:tc>
          <w:tcPr>
            <w:tcW w:w="2551" w:type="dxa"/>
            <w:vMerge/>
          </w:tcPr>
          <w:p w14:paraId="483F233E" w14:textId="77777777" w:rsidR="000D5DE4" w:rsidRPr="00D925E2" w:rsidRDefault="000D5DE4" w:rsidP="000D5DE4">
            <w:pPr>
              <w:rPr>
                <w:rFonts w:asciiTheme="minorHAnsi" w:hAnsiTheme="minorHAnsi" w:cstheme="minorHAnsi"/>
                <w:sz w:val="16"/>
                <w:szCs w:val="16"/>
              </w:rPr>
            </w:pPr>
          </w:p>
        </w:tc>
      </w:tr>
      <w:tr w:rsidR="000D5DE4" w:rsidRPr="00D925E2" w14:paraId="4E3AFED5" w14:textId="77777777" w:rsidTr="008C267D">
        <w:trPr>
          <w:trHeight w:val="29"/>
        </w:trPr>
        <w:tc>
          <w:tcPr>
            <w:tcW w:w="1382" w:type="dxa"/>
            <w:vMerge/>
          </w:tcPr>
          <w:p w14:paraId="3090BD51" w14:textId="77777777" w:rsidR="000D5DE4" w:rsidRPr="00D925E2" w:rsidRDefault="000D5DE4" w:rsidP="000D5DE4">
            <w:pPr>
              <w:rPr>
                <w:rFonts w:cstheme="minorHAnsi"/>
                <w:b/>
                <w:sz w:val="16"/>
                <w:szCs w:val="16"/>
              </w:rPr>
            </w:pPr>
          </w:p>
        </w:tc>
        <w:tc>
          <w:tcPr>
            <w:tcW w:w="1561" w:type="dxa"/>
            <w:vMerge/>
          </w:tcPr>
          <w:p w14:paraId="3BBBA9B6" w14:textId="77777777" w:rsidR="000D5DE4" w:rsidRPr="00D925E2" w:rsidRDefault="000D5DE4" w:rsidP="000D5DE4">
            <w:pPr>
              <w:rPr>
                <w:rFonts w:cstheme="minorHAnsi"/>
                <w:sz w:val="16"/>
                <w:szCs w:val="16"/>
              </w:rPr>
            </w:pPr>
          </w:p>
        </w:tc>
        <w:tc>
          <w:tcPr>
            <w:tcW w:w="1571" w:type="dxa"/>
            <w:vMerge/>
          </w:tcPr>
          <w:p w14:paraId="296A8A6D"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774D533B" w14:textId="77777777" w:rsidR="000D5DE4" w:rsidRPr="00D925E2" w:rsidRDefault="000D5DE4" w:rsidP="000D5DE4">
            <w:pPr>
              <w:pStyle w:val="NoSpacing"/>
              <w:rPr>
                <w:rFonts w:cstheme="minorHAnsi"/>
                <w:sz w:val="16"/>
                <w:szCs w:val="16"/>
                <w:lang w:val="en-US"/>
              </w:rPr>
            </w:pPr>
          </w:p>
        </w:tc>
        <w:tc>
          <w:tcPr>
            <w:tcW w:w="1058" w:type="dxa"/>
          </w:tcPr>
          <w:p w14:paraId="6C7F0441"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5FD31B56" w14:textId="77777777" w:rsidR="000D5DE4" w:rsidRPr="00D925E2" w:rsidRDefault="00180DEE" w:rsidP="00180DEE">
            <w:pPr>
              <w:pStyle w:val="NoSpacing"/>
              <w:rPr>
                <w:rFonts w:cstheme="minorHAnsi"/>
                <w:sz w:val="16"/>
                <w:szCs w:val="16"/>
                <w:lang w:val="en-US"/>
              </w:rPr>
            </w:pPr>
            <w:r w:rsidRPr="00D925E2">
              <w:rPr>
                <w:rFonts w:cstheme="minorHAnsi"/>
                <w:sz w:val="16"/>
                <w:szCs w:val="16"/>
                <w:lang w:val="en-US"/>
              </w:rPr>
              <w:t>1(n=62), 2(n=86), 3(n=25), 4(n=5), 5(n=1)</w:t>
            </w:r>
          </w:p>
        </w:tc>
        <w:tc>
          <w:tcPr>
            <w:tcW w:w="1559" w:type="dxa"/>
            <w:vMerge/>
          </w:tcPr>
          <w:p w14:paraId="40CC9778" w14:textId="77777777" w:rsidR="000D5DE4" w:rsidRPr="00D925E2" w:rsidRDefault="000D5DE4" w:rsidP="000D5DE4">
            <w:pPr>
              <w:rPr>
                <w:rFonts w:asciiTheme="minorHAnsi" w:hAnsiTheme="minorHAnsi" w:cstheme="minorHAnsi"/>
                <w:sz w:val="16"/>
                <w:szCs w:val="16"/>
              </w:rPr>
            </w:pPr>
          </w:p>
        </w:tc>
        <w:tc>
          <w:tcPr>
            <w:tcW w:w="1985" w:type="dxa"/>
            <w:vMerge/>
          </w:tcPr>
          <w:p w14:paraId="03DBBFA6" w14:textId="77777777" w:rsidR="000D5DE4" w:rsidRPr="00D925E2" w:rsidRDefault="000D5DE4" w:rsidP="000D5DE4">
            <w:pPr>
              <w:rPr>
                <w:rFonts w:asciiTheme="minorHAnsi" w:hAnsiTheme="minorHAnsi" w:cstheme="minorHAnsi"/>
                <w:sz w:val="16"/>
                <w:szCs w:val="16"/>
              </w:rPr>
            </w:pPr>
          </w:p>
        </w:tc>
        <w:tc>
          <w:tcPr>
            <w:tcW w:w="2551" w:type="dxa"/>
            <w:vMerge/>
          </w:tcPr>
          <w:p w14:paraId="2053E9BF" w14:textId="77777777" w:rsidR="000D5DE4" w:rsidRPr="00D925E2" w:rsidRDefault="000D5DE4" w:rsidP="000D5DE4">
            <w:pPr>
              <w:rPr>
                <w:rFonts w:asciiTheme="minorHAnsi" w:hAnsiTheme="minorHAnsi" w:cstheme="minorHAnsi"/>
                <w:sz w:val="16"/>
                <w:szCs w:val="16"/>
              </w:rPr>
            </w:pPr>
          </w:p>
        </w:tc>
      </w:tr>
      <w:tr w:rsidR="000D5DE4" w:rsidRPr="00D925E2" w14:paraId="2E51B68A" w14:textId="77777777" w:rsidTr="008C267D">
        <w:trPr>
          <w:trHeight w:val="29"/>
        </w:trPr>
        <w:tc>
          <w:tcPr>
            <w:tcW w:w="1382" w:type="dxa"/>
            <w:vMerge/>
          </w:tcPr>
          <w:p w14:paraId="484EFEEE" w14:textId="77777777" w:rsidR="000D5DE4" w:rsidRPr="00D925E2" w:rsidRDefault="000D5DE4" w:rsidP="000D5DE4">
            <w:pPr>
              <w:rPr>
                <w:rFonts w:cstheme="minorHAnsi"/>
                <w:b/>
                <w:sz w:val="16"/>
                <w:szCs w:val="16"/>
              </w:rPr>
            </w:pPr>
          </w:p>
        </w:tc>
        <w:tc>
          <w:tcPr>
            <w:tcW w:w="1561" w:type="dxa"/>
            <w:vMerge/>
          </w:tcPr>
          <w:p w14:paraId="1996CA3A" w14:textId="77777777" w:rsidR="000D5DE4" w:rsidRPr="00D925E2" w:rsidRDefault="000D5DE4" w:rsidP="000D5DE4">
            <w:pPr>
              <w:rPr>
                <w:rFonts w:cstheme="minorHAnsi"/>
                <w:sz w:val="16"/>
                <w:szCs w:val="16"/>
              </w:rPr>
            </w:pPr>
          </w:p>
        </w:tc>
        <w:tc>
          <w:tcPr>
            <w:tcW w:w="1571" w:type="dxa"/>
            <w:vMerge/>
          </w:tcPr>
          <w:p w14:paraId="48D8DDC6"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42C0D271" w14:textId="77777777" w:rsidR="000D5DE4" w:rsidRPr="00D925E2" w:rsidRDefault="000D5DE4" w:rsidP="000D5DE4">
            <w:pPr>
              <w:pStyle w:val="NoSpacing"/>
              <w:rPr>
                <w:rFonts w:cstheme="minorHAnsi"/>
                <w:sz w:val="16"/>
                <w:szCs w:val="16"/>
                <w:lang w:val="en-US"/>
              </w:rPr>
            </w:pPr>
          </w:p>
        </w:tc>
        <w:tc>
          <w:tcPr>
            <w:tcW w:w="1058" w:type="dxa"/>
          </w:tcPr>
          <w:p w14:paraId="7A5606E6" w14:textId="77777777"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51539B31" w14:textId="63B75BBC" w:rsidR="000D5DE4" w:rsidRPr="00D925E2" w:rsidRDefault="000D5DE4"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0F758789" w14:textId="77777777" w:rsidR="000D5DE4" w:rsidRPr="00D925E2" w:rsidRDefault="00180DEE" w:rsidP="000D5DE4">
            <w:pPr>
              <w:rPr>
                <w:rFonts w:cstheme="minorHAnsi"/>
                <w:bCs/>
                <w:sz w:val="16"/>
                <w:szCs w:val="16"/>
              </w:rPr>
            </w:pPr>
            <w:r w:rsidRPr="00D925E2">
              <w:rPr>
                <w:rFonts w:cstheme="minorHAnsi"/>
                <w:sz w:val="16"/>
                <w:szCs w:val="16"/>
              </w:rPr>
              <w:t>9.1 ± 5.3</w:t>
            </w:r>
          </w:p>
        </w:tc>
        <w:tc>
          <w:tcPr>
            <w:tcW w:w="1559" w:type="dxa"/>
            <w:vMerge/>
          </w:tcPr>
          <w:p w14:paraId="2ADD595B" w14:textId="77777777" w:rsidR="000D5DE4" w:rsidRPr="00D925E2" w:rsidRDefault="000D5DE4" w:rsidP="000D5DE4">
            <w:pPr>
              <w:rPr>
                <w:rFonts w:asciiTheme="minorHAnsi" w:hAnsiTheme="minorHAnsi" w:cstheme="minorHAnsi"/>
                <w:sz w:val="16"/>
                <w:szCs w:val="16"/>
              </w:rPr>
            </w:pPr>
          </w:p>
        </w:tc>
        <w:tc>
          <w:tcPr>
            <w:tcW w:w="1985" w:type="dxa"/>
            <w:vMerge/>
          </w:tcPr>
          <w:p w14:paraId="08B9AF96" w14:textId="77777777" w:rsidR="000D5DE4" w:rsidRPr="00D925E2" w:rsidRDefault="000D5DE4" w:rsidP="000D5DE4">
            <w:pPr>
              <w:rPr>
                <w:rFonts w:asciiTheme="minorHAnsi" w:hAnsiTheme="minorHAnsi" w:cstheme="minorHAnsi"/>
                <w:sz w:val="16"/>
                <w:szCs w:val="16"/>
              </w:rPr>
            </w:pPr>
          </w:p>
        </w:tc>
        <w:tc>
          <w:tcPr>
            <w:tcW w:w="2551" w:type="dxa"/>
            <w:vMerge/>
          </w:tcPr>
          <w:p w14:paraId="5691B175" w14:textId="77777777" w:rsidR="000D5DE4" w:rsidRPr="00D925E2" w:rsidRDefault="000D5DE4" w:rsidP="000D5DE4">
            <w:pPr>
              <w:rPr>
                <w:rFonts w:asciiTheme="minorHAnsi" w:hAnsiTheme="minorHAnsi" w:cstheme="minorHAnsi"/>
                <w:sz w:val="16"/>
                <w:szCs w:val="16"/>
              </w:rPr>
            </w:pPr>
          </w:p>
        </w:tc>
      </w:tr>
      <w:tr w:rsidR="000D5DE4" w:rsidRPr="00D925E2" w14:paraId="4A319824" w14:textId="77777777" w:rsidTr="008C267D">
        <w:trPr>
          <w:trHeight w:val="29"/>
        </w:trPr>
        <w:tc>
          <w:tcPr>
            <w:tcW w:w="1382" w:type="dxa"/>
            <w:vMerge/>
          </w:tcPr>
          <w:p w14:paraId="0FD4883B" w14:textId="77777777" w:rsidR="000D5DE4" w:rsidRPr="00D925E2" w:rsidRDefault="000D5DE4" w:rsidP="000D5DE4">
            <w:pPr>
              <w:rPr>
                <w:rFonts w:cstheme="minorHAnsi"/>
                <w:b/>
                <w:sz w:val="16"/>
                <w:szCs w:val="16"/>
              </w:rPr>
            </w:pPr>
          </w:p>
        </w:tc>
        <w:tc>
          <w:tcPr>
            <w:tcW w:w="1561" w:type="dxa"/>
            <w:vMerge/>
          </w:tcPr>
          <w:p w14:paraId="677AE678" w14:textId="77777777" w:rsidR="000D5DE4" w:rsidRPr="00D925E2" w:rsidRDefault="000D5DE4" w:rsidP="000D5DE4">
            <w:pPr>
              <w:rPr>
                <w:rFonts w:cstheme="minorHAnsi"/>
                <w:sz w:val="16"/>
                <w:szCs w:val="16"/>
              </w:rPr>
            </w:pPr>
          </w:p>
        </w:tc>
        <w:tc>
          <w:tcPr>
            <w:tcW w:w="1571" w:type="dxa"/>
            <w:vMerge/>
          </w:tcPr>
          <w:p w14:paraId="70E87BC8" w14:textId="77777777" w:rsidR="000D5DE4" w:rsidRPr="00D925E2" w:rsidRDefault="000D5DE4" w:rsidP="000D5DE4">
            <w:pPr>
              <w:pStyle w:val="NoSpacing"/>
              <w:numPr>
                <w:ilvl w:val="0"/>
                <w:numId w:val="1"/>
              </w:numPr>
              <w:ind w:left="130" w:hanging="130"/>
              <w:rPr>
                <w:rFonts w:cstheme="minorHAnsi"/>
                <w:sz w:val="16"/>
                <w:szCs w:val="16"/>
                <w:lang w:val="en-US"/>
              </w:rPr>
            </w:pPr>
          </w:p>
        </w:tc>
        <w:tc>
          <w:tcPr>
            <w:tcW w:w="1057" w:type="dxa"/>
            <w:vMerge/>
          </w:tcPr>
          <w:p w14:paraId="21E1A0F8" w14:textId="77777777" w:rsidR="000D5DE4" w:rsidRPr="00D925E2" w:rsidRDefault="000D5DE4" w:rsidP="000D5DE4">
            <w:pPr>
              <w:pStyle w:val="NoSpacing"/>
              <w:rPr>
                <w:rFonts w:cstheme="minorHAnsi"/>
                <w:sz w:val="16"/>
                <w:szCs w:val="16"/>
                <w:lang w:val="en-US"/>
              </w:rPr>
            </w:pPr>
          </w:p>
        </w:tc>
        <w:tc>
          <w:tcPr>
            <w:tcW w:w="1058" w:type="dxa"/>
          </w:tcPr>
          <w:p w14:paraId="67E90091" w14:textId="68D2D1BD" w:rsidR="000D5DE4" w:rsidRPr="00D925E2" w:rsidRDefault="000D5DE4" w:rsidP="000D5DE4">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B53CC7" w:rsidRPr="00D925E2">
              <w:rPr>
                <w:rFonts w:asciiTheme="minorHAnsi" w:hAnsiTheme="minorHAnsi" w:cstheme="minorHAnsi"/>
                <w:b/>
                <w:sz w:val="16"/>
                <w:szCs w:val="16"/>
              </w:rPr>
              <w:t>Functioning</w:t>
            </w:r>
            <w:r w:rsidRPr="00D925E2">
              <w:rPr>
                <w:rFonts w:asciiTheme="minorHAnsi" w:hAnsiTheme="minorHAnsi" w:cstheme="minorHAnsi"/>
                <w:b/>
                <w:sz w:val="16"/>
                <w:szCs w:val="16"/>
                <w:vertAlign w:val="superscript"/>
              </w:rPr>
              <w:t>e</w:t>
            </w:r>
          </w:p>
          <w:p w14:paraId="70C79689" w14:textId="77777777" w:rsidR="00180DEE" w:rsidRPr="00D925E2" w:rsidRDefault="000D5DE4" w:rsidP="000D5DE4">
            <w:pPr>
              <w:rPr>
                <w:rFonts w:asciiTheme="minorHAnsi" w:hAnsiTheme="minorHAnsi" w:cstheme="minorHAnsi"/>
                <w:b/>
                <w:sz w:val="16"/>
                <w:szCs w:val="16"/>
              </w:rPr>
            </w:pPr>
            <w:r w:rsidRPr="00D925E2">
              <w:rPr>
                <w:rFonts w:asciiTheme="minorHAnsi" w:hAnsiTheme="minorHAnsi" w:cstheme="minorHAnsi"/>
                <w:b/>
                <w:sz w:val="16"/>
                <w:szCs w:val="16"/>
              </w:rPr>
              <w:t>(MMSE</w:t>
            </w:r>
            <w:r w:rsidR="00180DEE" w:rsidRPr="00D925E2">
              <w:rPr>
                <w:rFonts w:asciiTheme="minorHAnsi" w:hAnsiTheme="minorHAnsi" w:cstheme="minorHAnsi"/>
                <w:b/>
                <w:sz w:val="16"/>
                <w:szCs w:val="16"/>
              </w:rPr>
              <w:t>/</w:t>
            </w:r>
          </w:p>
          <w:p w14:paraId="33E6FA22" w14:textId="77777777" w:rsidR="000D5DE4" w:rsidRPr="00D925E2" w:rsidRDefault="00180DEE" w:rsidP="000D5DE4">
            <w:pPr>
              <w:rPr>
                <w:rFonts w:asciiTheme="minorHAnsi" w:hAnsiTheme="minorHAnsi" w:cstheme="minorHAnsi"/>
                <w:b/>
                <w:sz w:val="16"/>
                <w:szCs w:val="16"/>
              </w:rPr>
            </w:pPr>
            <w:r w:rsidRPr="00D925E2">
              <w:rPr>
                <w:rFonts w:asciiTheme="minorHAnsi" w:hAnsiTheme="minorHAnsi" w:cstheme="minorHAnsi"/>
                <w:b/>
                <w:sz w:val="16"/>
                <w:szCs w:val="16"/>
              </w:rPr>
              <w:t>MOCA</w:t>
            </w:r>
            <w:r w:rsidR="000D5DE4" w:rsidRPr="00D925E2">
              <w:rPr>
                <w:rFonts w:asciiTheme="minorHAnsi" w:hAnsiTheme="minorHAnsi" w:cstheme="minorHAnsi"/>
                <w:b/>
                <w:sz w:val="16"/>
                <w:szCs w:val="16"/>
              </w:rPr>
              <w:t>)</w:t>
            </w:r>
          </w:p>
        </w:tc>
        <w:tc>
          <w:tcPr>
            <w:tcW w:w="992" w:type="dxa"/>
          </w:tcPr>
          <w:p w14:paraId="3F16C7A3" w14:textId="77777777" w:rsidR="00180DEE" w:rsidRPr="00D925E2" w:rsidRDefault="00180DEE" w:rsidP="000D5DE4">
            <w:pPr>
              <w:rPr>
                <w:rFonts w:cstheme="minorHAnsi"/>
                <w:sz w:val="16"/>
                <w:szCs w:val="16"/>
              </w:rPr>
            </w:pPr>
            <w:r w:rsidRPr="00D925E2">
              <w:rPr>
                <w:rFonts w:cstheme="minorHAnsi"/>
                <w:sz w:val="16"/>
                <w:szCs w:val="16"/>
              </w:rPr>
              <w:t xml:space="preserve">No(n=79), </w:t>
            </w:r>
          </w:p>
          <w:p w14:paraId="67F59786" w14:textId="7D57A2F4" w:rsidR="000D5DE4" w:rsidRPr="00D925E2" w:rsidRDefault="00180DEE" w:rsidP="00180DEE">
            <w:pPr>
              <w:rPr>
                <w:rFonts w:cstheme="minorHAnsi"/>
                <w:bCs/>
                <w:sz w:val="16"/>
                <w:szCs w:val="16"/>
              </w:rPr>
            </w:pPr>
            <w:r w:rsidRPr="00D925E2">
              <w:rPr>
                <w:rFonts w:cstheme="minorHAnsi"/>
                <w:sz w:val="16"/>
                <w:szCs w:val="16"/>
              </w:rPr>
              <w:t>MCI(n=16), moderate/severe</w:t>
            </w:r>
            <w:r w:rsidR="00B53CC7" w:rsidRPr="00D925E2">
              <w:rPr>
                <w:rFonts w:cstheme="minorHAnsi"/>
                <w:sz w:val="16"/>
                <w:szCs w:val="16"/>
              </w:rPr>
              <w:t xml:space="preserve"> impairment</w:t>
            </w:r>
            <w:r w:rsidRPr="00D925E2">
              <w:rPr>
                <w:rFonts w:cstheme="minorHAnsi"/>
                <w:sz w:val="16"/>
                <w:szCs w:val="16"/>
              </w:rPr>
              <w:t xml:space="preserve">(n=8) </w:t>
            </w:r>
          </w:p>
        </w:tc>
        <w:tc>
          <w:tcPr>
            <w:tcW w:w="1559" w:type="dxa"/>
            <w:vMerge/>
          </w:tcPr>
          <w:p w14:paraId="53C2CB51" w14:textId="77777777" w:rsidR="000D5DE4" w:rsidRPr="00D925E2" w:rsidRDefault="000D5DE4" w:rsidP="000D5DE4">
            <w:pPr>
              <w:rPr>
                <w:rFonts w:asciiTheme="minorHAnsi" w:hAnsiTheme="minorHAnsi" w:cstheme="minorHAnsi"/>
                <w:sz w:val="16"/>
                <w:szCs w:val="16"/>
              </w:rPr>
            </w:pPr>
          </w:p>
        </w:tc>
        <w:tc>
          <w:tcPr>
            <w:tcW w:w="1985" w:type="dxa"/>
            <w:vMerge/>
          </w:tcPr>
          <w:p w14:paraId="72FEC1E2" w14:textId="77777777" w:rsidR="000D5DE4" w:rsidRPr="00D925E2" w:rsidRDefault="000D5DE4" w:rsidP="000D5DE4">
            <w:pPr>
              <w:rPr>
                <w:rFonts w:asciiTheme="minorHAnsi" w:hAnsiTheme="minorHAnsi" w:cstheme="minorHAnsi"/>
                <w:sz w:val="16"/>
                <w:szCs w:val="16"/>
              </w:rPr>
            </w:pPr>
          </w:p>
        </w:tc>
        <w:tc>
          <w:tcPr>
            <w:tcW w:w="2551" w:type="dxa"/>
            <w:vMerge/>
          </w:tcPr>
          <w:p w14:paraId="3260E4AD" w14:textId="77777777" w:rsidR="000D5DE4" w:rsidRPr="00D925E2" w:rsidRDefault="000D5DE4" w:rsidP="000D5DE4">
            <w:pPr>
              <w:rPr>
                <w:rFonts w:asciiTheme="minorHAnsi" w:hAnsiTheme="minorHAnsi" w:cstheme="minorHAnsi"/>
                <w:sz w:val="16"/>
                <w:szCs w:val="16"/>
              </w:rPr>
            </w:pPr>
          </w:p>
        </w:tc>
      </w:tr>
      <w:tr w:rsidR="00180DEE" w:rsidRPr="00D925E2" w14:paraId="5C45B2AF" w14:textId="77777777" w:rsidTr="008C267D">
        <w:trPr>
          <w:trHeight w:val="29"/>
        </w:trPr>
        <w:tc>
          <w:tcPr>
            <w:tcW w:w="1382" w:type="dxa"/>
            <w:vMerge w:val="restart"/>
          </w:tcPr>
          <w:p w14:paraId="6BA66801" w14:textId="0DEE0D83" w:rsidR="00180DEE" w:rsidRPr="00D925E2" w:rsidRDefault="00180DEE" w:rsidP="00180DEE">
            <w:pPr>
              <w:pStyle w:val="NoSpacing"/>
              <w:rPr>
                <w:rFonts w:cstheme="minorHAnsi"/>
                <w:b/>
                <w:sz w:val="16"/>
                <w:szCs w:val="16"/>
                <w:lang w:val="en-US"/>
              </w:rPr>
            </w:pPr>
            <w:r w:rsidRPr="00D925E2">
              <w:rPr>
                <w:rFonts w:cstheme="minorHAnsi"/>
                <w:b/>
                <w:sz w:val="16"/>
                <w:szCs w:val="16"/>
                <w:lang w:val="en-US"/>
              </w:rPr>
              <w:t>Guo, 2009</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&lt;EndNote&gt;&lt;Cite&gt;&lt;Author&gt;Guo&lt;/Author&gt;&lt;Year&gt;2009&lt;/Year&gt;&lt;RecNum&gt;38&lt;/RecNum&gt;&lt;DisplayText&gt;[7]&lt;/DisplayText&gt;&lt;record&gt;&lt;rec-number&gt;38&lt;/rec-number&gt;&lt;foreign-keys&gt;&lt;key app="EN" db-id="z0xadpxd8wartreds9avvwtgzwxwdxadpz5z" timestamp="1691133403"&gt;38&lt;/key&gt;&lt;/foreign-keys&gt;&lt;ref-type name="Journal Article"&gt;17&lt;/ref-type&gt;&lt;contributors&gt;&lt;authors&gt;&lt;author&gt;Guo, Liping&lt;/author&gt;&lt;author&gt;Jiang, Yuping&lt;/author&gt;&lt;author&gt;Yatsuya, Hiroshi&lt;/author&gt;&lt;author&gt;Yoshida, Yoshitoku&lt;/author&gt;&lt;author&gt;Sakamoto, Junichi&lt;/author&gt;&lt;/authors&gt;&lt;/contributors&gt;&lt;titles&gt;&lt;title&gt;Group education with personal rehabilitation for idiopathic Parkinson&amp;apos;s disease&lt;/title&gt;&lt;secondary-title&gt;The Canadian journal of neurological sciences. Le journal canadien des sciences neurologiques&lt;/secondary-title&gt;&lt;/titles&gt;&lt;periodical&gt;&lt;full-title&gt;The Canadian journal of neurological sciences. Le journal canadien des sciences neurologiques&lt;/full-title&gt;&lt;/periodical&gt;&lt;pages&gt;51-59&lt;/pages&gt;&lt;volume&gt;36&lt;/volume&gt;&lt;number&gt;1&lt;/number&gt;&lt;dates&gt;&lt;year&gt;2009&lt;/year&gt;&lt;/dates&gt;&lt;urls&gt;&lt;related-urls&gt;&lt;url&gt;http://ovidsp.ovid.com/ovidweb.cgi?T=JS&amp;amp;PAGE=reference&amp;amp;D=med7&amp;amp;NEWS=N&amp;amp;AN=19294889&lt;/url&gt;&lt;/related-urls&gt;&lt;/urls&gt;&lt;/record&gt;&lt;/Cite&gt;&lt;/EndNote&gt;</w:instrText>
            </w:r>
            <w:r w:rsidRPr="00D925E2">
              <w:rPr>
                <w:rFonts w:cstheme="minorHAnsi"/>
                <w:b/>
                <w:sz w:val="16"/>
                <w:szCs w:val="16"/>
                <w:lang w:val="en-US"/>
              </w:rPr>
              <w:fldChar w:fldCharType="separate"/>
            </w:r>
            <w:r w:rsidRPr="00D925E2">
              <w:rPr>
                <w:rFonts w:cstheme="minorHAnsi"/>
                <w:b/>
                <w:sz w:val="16"/>
                <w:szCs w:val="16"/>
                <w:lang w:val="en-US"/>
              </w:rPr>
              <w:t>[7]</w:t>
            </w:r>
            <w:r w:rsidRPr="00D925E2">
              <w:rPr>
                <w:rFonts w:cstheme="minorHAnsi"/>
                <w:b/>
                <w:sz w:val="16"/>
                <w:szCs w:val="16"/>
                <w:lang w:val="en-US"/>
              </w:rPr>
              <w:fldChar w:fldCharType="end"/>
            </w:r>
          </w:p>
        </w:tc>
        <w:tc>
          <w:tcPr>
            <w:tcW w:w="1561" w:type="dxa"/>
            <w:vMerge w:val="restart"/>
          </w:tcPr>
          <w:p w14:paraId="69F0E0C7" w14:textId="77777777" w:rsidR="00180DEE" w:rsidRPr="00D925E2" w:rsidRDefault="00180DEE" w:rsidP="00180DEE">
            <w:pPr>
              <w:pStyle w:val="NoSpacing"/>
              <w:rPr>
                <w:rFonts w:cstheme="minorHAnsi"/>
                <w:sz w:val="16"/>
                <w:szCs w:val="16"/>
                <w:lang w:val="en-US"/>
              </w:rPr>
            </w:pPr>
            <w:r w:rsidRPr="00D925E2">
              <w:rPr>
                <w:rFonts w:cstheme="minorHAnsi"/>
                <w:sz w:val="16"/>
                <w:szCs w:val="16"/>
                <w:lang w:val="en-US"/>
              </w:rPr>
              <w:t>To evaluate the effect of a group education program with personal rehabilitation for PD.</w:t>
            </w:r>
          </w:p>
        </w:tc>
        <w:tc>
          <w:tcPr>
            <w:tcW w:w="1571" w:type="dxa"/>
            <w:vMerge w:val="restart"/>
          </w:tcPr>
          <w:p w14:paraId="58EC1A38" w14:textId="77777777"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RCT</w:t>
            </w:r>
          </w:p>
          <w:p w14:paraId="74B6ADB5" w14:textId="77777777"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Intervention (n=23) vs control (n=21) group</w:t>
            </w:r>
          </w:p>
          <w:p w14:paraId="411FD9F8" w14:textId="77777777" w:rsidR="00B53CC7"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Pre-questionnaire</w:t>
            </w:r>
          </w:p>
          <w:p w14:paraId="0054EE77" w14:textId="1AA4D8DA"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Post-questionnaire 8 weeks after the intervention</w:t>
            </w:r>
            <w:r w:rsidR="007575E8" w:rsidRPr="00D925E2">
              <w:rPr>
                <w:rFonts w:cstheme="minorHAnsi"/>
                <w:sz w:val="16"/>
                <w:szCs w:val="16"/>
                <w:lang w:val="en-US"/>
              </w:rPr>
              <w:t>.</w:t>
            </w:r>
          </w:p>
        </w:tc>
        <w:tc>
          <w:tcPr>
            <w:tcW w:w="1057" w:type="dxa"/>
            <w:vMerge w:val="restart"/>
          </w:tcPr>
          <w:p w14:paraId="554CEDB2" w14:textId="3BB77A0C" w:rsidR="00180DEE" w:rsidRPr="00D925E2" w:rsidRDefault="00180DEE" w:rsidP="00180DEE">
            <w:pPr>
              <w:pStyle w:val="NoSpacing"/>
              <w:rPr>
                <w:rFonts w:cstheme="minorHAnsi"/>
                <w:sz w:val="16"/>
                <w:szCs w:val="16"/>
                <w:lang w:val="en-US"/>
              </w:rPr>
            </w:pPr>
            <w:r w:rsidRPr="00D925E2">
              <w:rPr>
                <w:rFonts w:cstheme="minorHAnsi"/>
                <w:sz w:val="16"/>
                <w:szCs w:val="16"/>
                <w:lang w:val="en-US"/>
              </w:rPr>
              <w:t>N=44, from one academic medical center in China</w:t>
            </w:r>
            <w:r w:rsidR="00D6384D" w:rsidRPr="00D925E2">
              <w:rPr>
                <w:rFonts w:cstheme="minorHAnsi"/>
                <w:sz w:val="16"/>
                <w:szCs w:val="16"/>
                <w:lang w:val="en-US"/>
              </w:rPr>
              <w:t>.</w:t>
            </w:r>
          </w:p>
          <w:p w14:paraId="0347B4CA" w14:textId="77777777" w:rsidR="00180DEE" w:rsidRPr="00D925E2" w:rsidRDefault="00180DEE" w:rsidP="00180DEE">
            <w:pPr>
              <w:pStyle w:val="NoSpacing"/>
              <w:rPr>
                <w:rFonts w:cstheme="minorHAnsi"/>
                <w:sz w:val="16"/>
                <w:szCs w:val="16"/>
                <w:lang w:val="en-US"/>
              </w:rPr>
            </w:pPr>
          </w:p>
        </w:tc>
        <w:tc>
          <w:tcPr>
            <w:tcW w:w="1058" w:type="dxa"/>
          </w:tcPr>
          <w:p w14:paraId="70EF5331"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28576648" w14:textId="6F58CC7D" w:rsidR="00180DEE" w:rsidRPr="00D925E2" w:rsidRDefault="00180DEE" w:rsidP="00B53CC7">
            <w:pPr>
              <w:rPr>
                <w:rFonts w:asciiTheme="minorHAnsi" w:hAnsiTheme="minorHAnsi" w:cstheme="minorHAnsi"/>
                <w:b/>
                <w:sz w:val="16"/>
                <w:szCs w:val="16"/>
              </w:rPr>
            </w:pPr>
            <w:r w:rsidRPr="00D925E2">
              <w:rPr>
                <w:rFonts w:asciiTheme="minorHAnsi" w:hAnsiTheme="minorHAnsi" w:cstheme="minorHAnsi"/>
                <w:b/>
                <w:sz w:val="16"/>
                <w:szCs w:val="16"/>
              </w:rPr>
              <w:lastRenderedPageBreak/>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3BFB9CB7" w14:textId="77777777" w:rsidR="00180DEE" w:rsidRPr="00D925E2" w:rsidRDefault="00180DEE" w:rsidP="00180DEE">
            <w:pPr>
              <w:rPr>
                <w:rFonts w:cstheme="minorHAnsi"/>
                <w:sz w:val="16"/>
                <w:szCs w:val="16"/>
              </w:rPr>
            </w:pPr>
            <w:r w:rsidRPr="00D925E2">
              <w:rPr>
                <w:rFonts w:cstheme="minorHAnsi"/>
                <w:sz w:val="16"/>
                <w:szCs w:val="16"/>
              </w:rPr>
              <w:lastRenderedPageBreak/>
              <w:t>64.6 ± 6.8</w:t>
            </w:r>
          </w:p>
        </w:tc>
        <w:tc>
          <w:tcPr>
            <w:tcW w:w="1559" w:type="dxa"/>
            <w:vMerge w:val="restart"/>
          </w:tcPr>
          <w:p w14:paraId="3EB7FA0A" w14:textId="77777777" w:rsidR="00180DEE" w:rsidRPr="00D925E2" w:rsidRDefault="00180DEE" w:rsidP="00180DEE">
            <w:pPr>
              <w:rPr>
                <w:rFonts w:cstheme="minorHAnsi"/>
                <w:sz w:val="16"/>
                <w:szCs w:val="16"/>
              </w:rPr>
            </w:pPr>
            <w:r w:rsidRPr="00D925E2">
              <w:rPr>
                <w:rFonts w:cstheme="minorHAnsi"/>
                <w:sz w:val="16"/>
                <w:szCs w:val="16"/>
              </w:rPr>
              <w:t>Three 45-minute lectures, focused on the day-to-day management of PD. Moreover, relevant information was published on an exclusive website.</w:t>
            </w:r>
          </w:p>
        </w:tc>
        <w:tc>
          <w:tcPr>
            <w:tcW w:w="1985" w:type="dxa"/>
            <w:vMerge w:val="restart"/>
          </w:tcPr>
          <w:p w14:paraId="33001824" w14:textId="268D86FB"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 xml:space="preserve">reported QoL (PDQ-39) </w:t>
            </w:r>
          </w:p>
          <w:p w14:paraId="25AAF3FF" w14:textId="1E800C4C"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ADL (UPDRS II)</w:t>
            </w:r>
          </w:p>
          <w:p w14:paraId="2A5F4C17" w14:textId="77777777"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Clinically measured motor performance (UPDRS-III)</w:t>
            </w:r>
          </w:p>
          <w:p w14:paraId="24F6C8A7" w14:textId="77777777"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Self-rated ADL (SEADL)</w:t>
            </w:r>
          </w:p>
          <w:p w14:paraId="2A7C6E49" w14:textId="77777777"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Self-rating Depression scale (SDS)</w:t>
            </w:r>
          </w:p>
          <w:p w14:paraId="029FA22B" w14:textId="31649388"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mood (100-point VAS)</w:t>
            </w:r>
            <w:r w:rsidR="000E58C2" w:rsidRPr="00D925E2">
              <w:rPr>
                <w:rFonts w:cstheme="minorHAnsi"/>
                <w:sz w:val="16"/>
                <w:szCs w:val="16"/>
                <w:lang w:val="en-US"/>
              </w:rPr>
              <w:t>.</w:t>
            </w:r>
          </w:p>
        </w:tc>
        <w:tc>
          <w:tcPr>
            <w:tcW w:w="2551" w:type="dxa"/>
            <w:vMerge w:val="restart"/>
          </w:tcPr>
          <w:p w14:paraId="411CEF36" w14:textId="3E4252FA" w:rsidR="00180DEE" w:rsidRPr="00D925E2" w:rsidRDefault="00180DEE" w:rsidP="00180DEE">
            <w:pPr>
              <w:pStyle w:val="NoSpacing"/>
              <w:numPr>
                <w:ilvl w:val="0"/>
                <w:numId w:val="4"/>
              </w:numPr>
              <w:ind w:left="155" w:hanging="142"/>
              <w:rPr>
                <w:rFonts w:cstheme="minorHAnsi"/>
                <w:sz w:val="16"/>
                <w:szCs w:val="16"/>
                <w:lang w:val="en-US"/>
              </w:rPr>
            </w:pPr>
            <w:r w:rsidRPr="00D925E2">
              <w:rPr>
                <w:rFonts w:cstheme="minorHAnsi"/>
                <w:sz w:val="16"/>
                <w:szCs w:val="16"/>
                <w:lang w:val="en-US"/>
              </w:rPr>
              <w:t xml:space="preserve">There were significant improvements pre to </w:t>
            </w:r>
            <w:r w:rsidR="00903EC8" w:rsidRPr="00D925E2">
              <w:rPr>
                <w:rFonts w:cstheme="minorHAnsi"/>
                <w:sz w:val="16"/>
                <w:szCs w:val="16"/>
                <w:lang w:val="en-US"/>
              </w:rPr>
              <w:t>(</w:t>
            </w:r>
            <w:r w:rsidRPr="00D925E2">
              <w:rPr>
                <w:rFonts w:cstheme="minorHAnsi"/>
                <w:sz w:val="16"/>
                <w:szCs w:val="16"/>
                <w:lang w:val="en-US"/>
              </w:rPr>
              <w:t>8 weeks</w:t>
            </w:r>
            <w:r w:rsidR="00903EC8" w:rsidRPr="00D925E2">
              <w:rPr>
                <w:rFonts w:cstheme="minorHAnsi"/>
                <w:sz w:val="16"/>
                <w:szCs w:val="16"/>
                <w:lang w:val="en-US"/>
              </w:rPr>
              <w:t>)</w:t>
            </w:r>
            <w:r w:rsidRPr="00D925E2">
              <w:rPr>
                <w:rFonts w:cstheme="minorHAnsi"/>
                <w:sz w:val="16"/>
                <w:szCs w:val="16"/>
                <w:lang w:val="en-US"/>
              </w:rPr>
              <w:t xml:space="preserve"> post intervention, in the intervention vs. control group in patients’ QoL </w:t>
            </w:r>
            <w:r w:rsidRPr="00D925E2">
              <w:rPr>
                <w:rFonts w:cstheme="minorHAnsi"/>
                <w:i/>
                <w:sz w:val="16"/>
                <w:szCs w:val="16"/>
                <w:lang w:val="en-US"/>
              </w:rPr>
              <w:t>(</w:t>
            </w:r>
            <w:r w:rsidR="0069332A" w:rsidRPr="00D925E2">
              <w:rPr>
                <w:rFonts w:cstheme="minorHAnsi"/>
                <w:i/>
                <w:sz w:val="16"/>
                <w:szCs w:val="16"/>
                <w:lang w:val="en-US"/>
              </w:rPr>
              <w:t xml:space="preserve">M </w:t>
            </w:r>
            <w:r w:rsidRPr="00D925E2">
              <w:rPr>
                <w:rFonts w:cstheme="minorHAnsi"/>
                <w:i/>
                <w:sz w:val="16"/>
                <w:szCs w:val="16"/>
                <w:lang w:val="en-US"/>
              </w:rPr>
              <w:t>change</w:t>
            </w:r>
            <w:r w:rsidR="0069332A" w:rsidRPr="00D925E2">
              <w:rPr>
                <w:rFonts w:cstheme="minorHAnsi"/>
                <w:i/>
                <w:sz w:val="16"/>
                <w:szCs w:val="16"/>
                <w:lang w:val="en-US"/>
              </w:rPr>
              <w:t xml:space="preserve"> =</w:t>
            </w:r>
            <w:r w:rsidRPr="00D925E2">
              <w:rPr>
                <w:rFonts w:cstheme="minorHAnsi"/>
                <w:i/>
                <w:sz w:val="16"/>
                <w:szCs w:val="16"/>
                <w:lang w:val="en-US"/>
              </w:rPr>
              <w:t xml:space="preserve"> -14.6 vs. -0.1</w:t>
            </w:r>
            <w:r w:rsidRPr="00D925E2">
              <w:rPr>
                <w:rFonts w:cstheme="minorHAnsi"/>
                <w:sz w:val="16"/>
                <w:szCs w:val="16"/>
                <w:lang w:val="en-US"/>
              </w:rPr>
              <w:t xml:space="preserve">), ADL </w:t>
            </w:r>
            <w:r w:rsidRPr="00D925E2">
              <w:rPr>
                <w:rFonts w:cstheme="minorHAnsi"/>
                <w:i/>
                <w:sz w:val="16"/>
                <w:szCs w:val="16"/>
                <w:lang w:val="en-US"/>
              </w:rPr>
              <w:t>(-5.0 vs 0.4),</w:t>
            </w:r>
            <w:r w:rsidRPr="00D925E2">
              <w:rPr>
                <w:rFonts w:cstheme="minorHAnsi"/>
                <w:sz w:val="16"/>
                <w:szCs w:val="16"/>
                <w:lang w:val="en-US"/>
              </w:rPr>
              <w:t xml:space="preserve"> motor performance </w:t>
            </w:r>
            <w:r w:rsidR="00BA60D9" w:rsidRPr="00D925E2">
              <w:rPr>
                <w:rFonts w:cstheme="minorHAnsi"/>
                <w:i/>
                <w:sz w:val="16"/>
                <w:szCs w:val="16"/>
                <w:lang w:val="en-US"/>
              </w:rPr>
              <w:t>(-12.8 vs. -1.1</w:t>
            </w:r>
            <w:r w:rsidRPr="00D925E2">
              <w:rPr>
                <w:rFonts w:cstheme="minorHAnsi"/>
                <w:i/>
                <w:sz w:val="16"/>
                <w:szCs w:val="16"/>
                <w:lang w:val="en-US"/>
              </w:rPr>
              <w:t>)</w:t>
            </w:r>
            <w:r w:rsidRPr="00D925E2">
              <w:rPr>
                <w:rFonts w:cstheme="minorHAnsi"/>
                <w:sz w:val="16"/>
                <w:szCs w:val="16"/>
                <w:lang w:val="en-US"/>
              </w:rPr>
              <w:t xml:space="preserve"> and mood </w:t>
            </w:r>
            <w:r w:rsidRPr="00D925E2">
              <w:rPr>
                <w:rFonts w:cstheme="minorHAnsi"/>
                <w:i/>
                <w:sz w:val="16"/>
                <w:szCs w:val="16"/>
                <w:lang w:val="en-US"/>
              </w:rPr>
              <w:t>(20.3 vs. 0.2); all p-values &lt;.001.</w:t>
            </w:r>
          </w:p>
          <w:p w14:paraId="0E11CF2D" w14:textId="77777777" w:rsidR="00180DEE" w:rsidRPr="00D925E2" w:rsidRDefault="00180DEE" w:rsidP="00180DEE">
            <w:pPr>
              <w:pStyle w:val="NoSpacing"/>
              <w:numPr>
                <w:ilvl w:val="0"/>
                <w:numId w:val="4"/>
              </w:numPr>
              <w:ind w:left="155" w:hanging="142"/>
              <w:rPr>
                <w:rFonts w:cstheme="minorHAnsi"/>
                <w:sz w:val="16"/>
                <w:szCs w:val="16"/>
                <w:lang w:val="en-US"/>
              </w:rPr>
            </w:pPr>
            <w:r w:rsidRPr="00D925E2">
              <w:rPr>
                <w:rFonts w:cstheme="minorHAnsi"/>
                <w:sz w:val="16"/>
                <w:szCs w:val="16"/>
                <w:lang w:val="en-US"/>
              </w:rPr>
              <w:t>Other outcomes: NS</w:t>
            </w:r>
          </w:p>
        </w:tc>
      </w:tr>
      <w:tr w:rsidR="00180DEE" w:rsidRPr="00D925E2" w14:paraId="595E0519" w14:textId="77777777" w:rsidTr="008C267D">
        <w:trPr>
          <w:trHeight w:val="29"/>
        </w:trPr>
        <w:tc>
          <w:tcPr>
            <w:tcW w:w="1382" w:type="dxa"/>
            <w:vMerge/>
          </w:tcPr>
          <w:p w14:paraId="78E4CC65" w14:textId="77777777" w:rsidR="00180DEE" w:rsidRPr="00D925E2" w:rsidRDefault="00180DEE" w:rsidP="00180DEE">
            <w:pPr>
              <w:rPr>
                <w:rFonts w:cstheme="minorHAnsi"/>
                <w:b/>
                <w:sz w:val="16"/>
                <w:szCs w:val="16"/>
              </w:rPr>
            </w:pPr>
          </w:p>
        </w:tc>
        <w:tc>
          <w:tcPr>
            <w:tcW w:w="1561" w:type="dxa"/>
            <w:vMerge/>
          </w:tcPr>
          <w:p w14:paraId="7C824350" w14:textId="77777777" w:rsidR="00180DEE" w:rsidRPr="00D925E2" w:rsidRDefault="00180DEE" w:rsidP="00180DEE">
            <w:pPr>
              <w:rPr>
                <w:rFonts w:cstheme="minorHAnsi"/>
                <w:sz w:val="16"/>
                <w:szCs w:val="16"/>
              </w:rPr>
            </w:pPr>
          </w:p>
        </w:tc>
        <w:tc>
          <w:tcPr>
            <w:tcW w:w="1571" w:type="dxa"/>
            <w:vMerge/>
          </w:tcPr>
          <w:p w14:paraId="2C5D4162"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10A2270B" w14:textId="77777777" w:rsidR="00180DEE" w:rsidRPr="00D925E2" w:rsidRDefault="00180DEE" w:rsidP="00180DEE">
            <w:pPr>
              <w:pStyle w:val="NoSpacing"/>
              <w:rPr>
                <w:rFonts w:cstheme="minorHAnsi"/>
                <w:sz w:val="16"/>
                <w:szCs w:val="16"/>
                <w:lang w:val="en-US"/>
              </w:rPr>
            </w:pPr>
          </w:p>
        </w:tc>
        <w:tc>
          <w:tcPr>
            <w:tcW w:w="1058" w:type="dxa"/>
          </w:tcPr>
          <w:p w14:paraId="37C08DB0" w14:textId="77777777"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Gender</w:t>
            </w:r>
          </w:p>
          <w:p w14:paraId="710877B8" w14:textId="77777777"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6CE5C56D" w14:textId="77777777" w:rsidR="00180DEE" w:rsidRPr="00D925E2" w:rsidRDefault="00180DEE" w:rsidP="00180DEE">
            <w:pPr>
              <w:rPr>
                <w:rFonts w:cstheme="minorHAnsi"/>
                <w:sz w:val="16"/>
                <w:szCs w:val="16"/>
              </w:rPr>
            </w:pPr>
            <w:r w:rsidRPr="00D925E2">
              <w:rPr>
                <w:rFonts w:cstheme="minorHAnsi"/>
                <w:sz w:val="16"/>
                <w:szCs w:val="16"/>
              </w:rPr>
              <w:t>NR</w:t>
            </w:r>
          </w:p>
        </w:tc>
        <w:tc>
          <w:tcPr>
            <w:tcW w:w="1559" w:type="dxa"/>
            <w:vMerge/>
          </w:tcPr>
          <w:p w14:paraId="45D3E2E7" w14:textId="77777777" w:rsidR="00180DEE" w:rsidRPr="00D925E2" w:rsidRDefault="00180DEE" w:rsidP="00180DEE">
            <w:pPr>
              <w:rPr>
                <w:rFonts w:asciiTheme="minorHAnsi" w:hAnsiTheme="minorHAnsi" w:cstheme="minorHAnsi"/>
                <w:sz w:val="16"/>
                <w:szCs w:val="16"/>
              </w:rPr>
            </w:pPr>
          </w:p>
        </w:tc>
        <w:tc>
          <w:tcPr>
            <w:tcW w:w="1985" w:type="dxa"/>
            <w:vMerge/>
          </w:tcPr>
          <w:p w14:paraId="6CB49EF1" w14:textId="77777777" w:rsidR="00180DEE" w:rsidRPr="00D925E2" w:rsidRDefault="00180DEE" w:rsidP="00180DEE">
            <w:pPr>
              <w:rPr>
                <w:rFonts w:asciiTheme="minorHAnsi" w:hAnsiTheme="minorHAnsi" w:cstheme="minorHAnsi"/>
                <w:sz w:val="16"/>
                <w:szCs w:val="16"/>
              </w:rPr>
            </w:pPr>
          </w:p>
        </w:tc>
        <w:tc>
          <w:tcPr>
            <w:tcW w:w="2551" w:type="dxa"/>
            <w:vMerge/>
          </w:tcPr>
          <w:p w14:paraId="68427A63" w14:textId="77777777" w:rsidR="00180DEE" w:rsidRPr="00D925E2" w:rsidRDefault="00180DEE" w:rsidP="00180DEE">
            <w:pPr>
              <w:rPr>
                <w:rFonts w:asciiTheme="minorHAnsi" w:hAnsiTheme="minorHAnsi" w:cstheme="minorHAnsi"/>
                <w:sz w:val="16"/>
                <w:szCs w:val="16"/>
              </w:rPr>
            </w:pPr>
          </w:p>
        </w:tc>
      </w:tr>
      <w:tr w:rsidR="00180DEE" w:rsidRPr="00D925E2" w14:paraId="5E506D35" w14:textId="77777777" w:rsidTr="008C267D">
        <w:trPr>
          <w:trHeight w:val="29"/>
        </w:trPr>
        <w:tc>
          <w:tcPr>
            <w:tcW w:w="1382" w:type="dxa"/>
            <w:vMerge/>
          </w:tcPr>
          <w:p w14:paraId="06F687D2" w14:textId="77777777" w:rsidR="00180DEE" w:rsidRPr="00D925E2" w:rsidRDefault="00180DEE" w:rsidP="00180DEE">
            <w:pPr>
              <w:rPr>
                <w:rFonts w:cstheme="minorHAnsi"/>
                <w:b/>
                <w:sz w:val="16"/>
                <w:szCs w:val="16"/>
              </w:rPr>
            </w:pPr>
          </w:p>
        </w:tc>
        <w:tc>
          <w:tcPr>
            <w:tcW w:w="1561" w:type="dxa"/>
            <w:vMerge/>
          </w:tcPr>
          <w:p w14:paraId="3AC540CE" w14:textId="77777777" w:rsidR="00180DEE" w:rsidRPr="00D925E2" w:rsidRDefault="00180DEE" w:rsidP="00180DEE">
            <w:pPr>
              <w:rPr>
                <w:rFonts w:cstheme="minorHAnsi"/>
                <w:sz w:val="16"/>
                <w:szCs w:val="16"/>
              </w:rPr>
            </w:pPr>
          </w:p>
        </w:tc>
        <w:tc>
          <w:tcPr>
            <w:tcW w:w="1571" w:type="dxa"/>
            <w:vMerge/>
          </w:tcPr>
          <w:p w14:paraId="3C53FD8C"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7D32AE1C" w14:textId="77777777" w:rsidR="00180DEE" w:rsidRPr="00D925E2" w:rsidRDefault="00180DEE" w:rsidP="00180DEE">
            <w:pPr>
              <w:pStyle w:val="NoSpacing"/>
              <w:rPr>
                <w:rFonts w:cstheme="minorHAnsi"/>
                <w:sz w:val="16"/>
                <w:szCs w:val="16"/>
                <w:lang w:val="en-US"/>
              </w:rPr>
            </w:pPr>
          </w:p>
        </w:tc>
        <w:tc>
          <w:tcPr>
            <w:tcW w:w="1058" w:type="dxa"/>
          </w:tcPr>
          <w:p w14:paraId="1C4E689A"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070F9C50" w14:textId="77777777" w:rsidR="00180DEE" w:rsidRPr="00D925E2" w:rsidRDefault="00180DEE" w:rsidP="00180DEE">
            <w:pPr>
              <w:pStyle w:val="NoSpacing"/>
              <w:rPr>
                <w:rFonts w:cstheme="minorHAnsi"/>
                <w:sz w:val="16"/>
                <w:szCs w:val="16"/>
                <w:lang w:val="en-US"/>
              </w:rPr>
            </w:pPr>
            <w:r w:rsidRPr="00D925E2">
              <w:rPr>
                <w:rFonts w:cstheme="minorHAnsi"/>
                <w:sz w:val="16"/>
                <w:szCs w:val="16"/>
                <w:lang w:val="en-US"/>
              </w:rPr>
              <w:t xml:space="preserve">Mean H&amp;Y 2.2 ± 0.5 </w:t>
            </w:r>
          </w:p>
        </w:tc>
        <w:tc>
          <w:tcPr>
            <w:tcW w:w="1559" w:type="dxa"/>
            <w:vMerge/>
          </w:tcPr>
          <w:p w14:paraId="7CEC5DA9" w14:textId="77777777" w:rsidR="00180DEE" w:rsidRPr="00D925E2" w:rsidRDefault="00180DEE" w:rsidP="00180DEE">
            <w:pPr>
              <w:rPr>
                <w:rFonts w:asciiTheme="minorHAnsi" w:hAnsiTheme="minorHAnsi" w:cstheme="minorHAnsi"/>
                <w:sz w:val="16"/>
                <w:szCs w:val="16"/>
              </w:rPr>
            </w:pPr>
          </w:p>
        </w:tc>
        <w:tc>
          <w:tcPr>
            <w:tcW w:w="1985" w:type="dxa"/>
            <w:vMerge/>
          </w:tcPr>
          <w:p w14:paraId="12D209DE" w14:textId="77777777" w:rsidR="00180DEE" w:rsidRPr="00D925E2" w:rsidRDefault="00180DEE" w:rsidP="00180DEE">
            <w:pPr>
              <w:rPr>
                <w:rFonts w:asciiTheme="minorHAnsi" w:hAnsiTheme="minorHAnsi" w:cstheme="minorHAnsi"/>
                <w:sz w:val="16"/>
                <w:szCs w:val="16"/>
              </w:rPr>
            </w:pPr>
          </w:p>
        </w:tc>
        <w:tc>
          <w:tcPr>
            <w:tcW w:w="2551" w:type="dxa"/>
            <w:vMerge/>
          </w:tcPr>
          <w:p w14:paraId="1ED14BAA" w14:textId="77777777" w:rsidR="00180DEE" w:rsidRPr="00D925E2" w:rsidRDefault="00180DEE" w:rsidP="00180DEE">
            <w:pPr>
              <w:rPr>
                <w:rFonts w:asciiTheme="minorHAnsi" w:hAnsiTheme="minorHAnsi" w:cstheme="minorHAnsi"/>
                <w:sz w:val="16"/>
                <w:szCs w:val="16"/>
              </w:rPr>
            </w:pPr>
          </w:p>
        </w:tc>
      </w:tr>
      <w:tr w:rsidR="00180DEE" w:rsidRPr="00D925E2" w14:paraId="73578D4B" w14:textId="77777777" w:rsidTr="008C267D">
        <w:trPr>
          <w:trHeight w:val="29"/>
        </w:trPr>
        <w:tc>
          <w:tcPr>
            <w:tcW w:w="1382" w:type="dxa"/>
            <w:vMerge/>
          </w:tcPr>
          <w:p w14:paraId="4E7A69C9" w14:textId="77777777" w:rsidR="00180DEE" w:rsidRPr="00D925E2" w:rsidRDefault="00180DEE" w:rsidP="00180DEE">
            <w:pPr>
              <w:rPr>
                <w:rFonts w:cstheme="minorHAnsi"/>
                <w:b/>
                <w:sz w:val="16"/>
                <w:szCs w:val="16"/>
              </w:rPr>
            </w:pPr>
          </w:p>
        </w:tc>
        <w:tc>
          <w:tcPr>
            <w:tcW w:w="1561" w:type="dxa"/>
            <w:vMerge/>
          </w:tcPr>
          <w:p w14:paraId="49393490" w14:textId="77777777" w:rsidR="00180DEE" w:rsidRPr="00D925E2" w:rsidRDefault="00180DEE" w:rsidP="00180DEE">
            <w:pPr>
              <w:rPr>
                <w:rFonts w:cstheme="minorHAnsi"/>
                <w:sz w:val="16"/>
                <w:szCs w:val="16"/>
              </w:rPr>
            </w:pPr>
          </w:p>
        </w:tc>
        <w:tc>
          <w:tcPr>
            <w:tcW w:w="1571" w:type="dxa"/>
            <w:vMerge/>
          </w:tcPr>
          <w:p w14:paraId="32A24B69"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1733BF7B" w14:textId="77777777" w:rsidR="00180DEE" w:rsidRPr="00D925E2" w:rsidRDefault="00180DEE" w:rsidP="00180DEE">
            <w:pPr>
              <w:pStyle w:val="NoSpacing"/>
              <w:rPr>
                <w:rFonts w:cstheme="minorHAnsi"/>
                <w:sz w:val="16"/>
                <w:szCs w:val="16"/>
                <w:lang w:val="en-US"/>
              </w:rPr>
            </w:pPr>
          </w:p>
        </w:tc>
        <w:tc>
          <w:tcPr>
            <w:tcW w:w="1058" w:type="dxa"/>
          </w:tcPr>
          <w:p w14:paraId="37459E56"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04D81C1E" w14:textId="0B5E4391" w:rsidR="00180DEE" w:rsidRPr="00D925E2" w:rsidRDefault="00180DEE"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71BB5A53" w14:textId="77777777" w:rsidR="00180DEE" w:rsidRPr="00D925E2" w:rsidRDefault="00180DEE" w:rsidP="00180DEE">
            <w:pPr>
              <w:rPr>
                <w:rFonts w:cstheme="minorHAnsi"/>
                <w:sz w:val="16"/>
                <w:szCs w:val="16"/>
              </w:rPr>
            </w:pPr>
            <w:r w:rsidRPr="00D925E2">
              <w:rPr>
                <w:rFonts w:cstheme="minorHAnsi"/>
                <w:sz w:val="16"/>
                <w:szCs w:val="16"/>
              </w:rPr>
              <w:t>5.4 ± 4.5</w:t>
            </w:r>
          </w:p>
        </w:tc>
        <w:tc>
          <w:tcPr>
            <w:tcW w:w="1559" w:type="dxa"/>
            <w:vMerge/>
          </w:tcPr>
          <w:p w14:paraId="3B852188" w14:textId="77777777" w:rsidR="00180DEE" w:rsidRPr="00D925E2" w:rsidRDefault="00180DEE" w:rsidP="00180DEE">
            <w:pPr>
              <w:rPr>
                <w:rFonts w:asciiTheme="minorHAnsi" w:hAnsiTheme="minorHAnsi" w:cstheme="minorHAnsi"/>
                <w:sz w:val="16"/>
                <w:szCs w:val="16"/>
              </w:rPr>
            </w:pPr>
          </w:p>
        </w:tc>
        <w:tc>
          <w:tcPr>
            <w:tcW w:w="1985" w:type="dxa"/>
            <w:vMerge/>
          </w:tcPr>
          <w:p w14:paraId="7D643026" w14:textId="77777777" w:rsidR="00180DEE" w:rsidRPr="00D925E2" w:rsidRDefault="00180DEE" w:rsidP="00180DEE">
            <w:pPr>
              <w:rPr>
                <w:rFonts w:asciiTheme="minorHAnsi" w:hAnsiTheme="minorHAnsi" w:cstheme="minorHAnsi"/>
                <w:sz w:val="16"/>
                <w:szCs w:val="16"/>
              </w:rPr>
            </w:pPr>
          </w:p>
        </w:tc>
        <w:tc>
          <w:tcPr>
            <w:tcW w:w="2551" w:type="dxa"/>
            <w:vMerge/>
          </w:tcPr>
          <w:p w14:paraId="07982888" w14:textId="77777777" w:rsidR="00180DEE" w:rsidRPr="00D925E2" w:rsidRDefault="00180DEE" w:rsidP="00180DEE">
            <w:pPr>
              <w:rPr>
                <w:rFonts w:asciiTheme="minorHAnsi" w:hAnsiTheme="minorHAnsi" w:cstheme="minorHAnsi"/>
                <w:sz w:val="16"/>
                <w:szCs w:val="16"/>
              </w:rPr>
            </w:pPr>
          </w:p>
        </w:tc>
      </w:tr>
      <w:tr w:rsidR="00180DEE" w:rsidRPr="00D925E2" w14:paraId="4E4472DF" w14:textId="77777777" w:rsidTr="008C267D">
        <w:trPr>
          <w:trHeight w:val="29"/>
        </w:trPr>
        <w:tc>
          <w:tcPr>
            <w:tcW w:w="1382" w:type="dxa"/>
            <w:vMerge/>
          </w:tcPr>
          <w:p w14:paraId="00D476AD" w14:textId="77777777" w:rsidR="00180DEE" w:rsidRPr="00D925E2" w:rsidRDefault="00180DEE" w:rsidP="00180DEE">
            <w:pPr>
              <w:rPr>
                <w:rFonts w:cstheme="minorHAnsi"/>
                <w:b/>
                <w:sz w:val="16"/>
                <w:szCs w:val="16"/>
              </w:rPr>
            </w:pPr>
          </w:p>
        </w:tc>
        <w:tc>
          <w:tcPr>
            <w:tcW w:w="1561" w:type="dxa"/>
            <w:vMerge/>
          </w:tcPr>
          <w:p w14:paraId="71D98B35" w14:textId="77777777" w:rsidR="00180DEE" w:rsidRPr="00D925E2" w:rsidRDefault="00180DEE" w:rsidP="00180DEE">
            <w:pPr>
              <w:rPr>
                <w:rFonts w:cstheme="minorHAnsi"/>
                <w:sz w:val="16"/>
                <w:szCs w:val="16"/>
              </w:rPr>
            </w:pPr>
          </w:p>
        </w:tc>
        <w:tc>
          <w:tcPr>
            <w:tcW w:w="1571" w:type="dxa"/>
            <w:vMerge/>
          </w:tcPr>
          <w:p w14:paraId="41BE7195"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421833C6" w14:textId="77777777" w:rsidR="00180DEE" w:rsidRPr="00D925E2" w:rsidRDefault="00180DEE" w:rsidP="00180DEE">
            <w:pPr>
              <w:pStyle w:val="NoSpacing"/>
              <w:rPr>
                <w:rFonts w:cstheme="minorHAnsi"/>
                <w:sz w:val="16"/>
                <w:szCs w:val="16"/>
                <w:lang w:val="en-US"/>
              </w:rPr>
            </w:pPr>
          </w:p>
        </w:tc>
        <w:tc>
          <w:tcPr>
            <w:tcW w:w="1058" w:type="dxa"/>
          </w:tcPr>
          <w:p w14:paraId="35871A2F" w14:textId="65ACC2EB"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Pr="00D925E2">
              <w:rPr>
                <w:rFonts w:asciiTheme="minorHAnsi" w:hAnsiTheme="minorHAnsi" w:cstheme="minorHAnsi"/>
                <w:b/>
                <w:sz w:val="16"/>
                <w:szCs w:val="16"/>
                <w:vertAlign w:val="superscript"/>
              </w:rPr>
              <w:t>e</w:t>
            </w:r>
          </w:p>
          <w:p w14:paraId="1B043C17" w14:textId="77777777"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(MMSE)</w:t>
            </w:r>
          </w:p>
        </w:tc>
        <w:tc>
          <w:tcPr>
            <w:tcW w:w="992" w:type="dxa"/>
          </w:tcPr>
          <w:p w14:paraId="0C820EFB" w14:textId="77777777" w:rsidR="00180DEE" w:rsidRPr="00D925E2" w:rsidRDefault="00180DEE" w:rsidP="00180DEE">
            <w:pPr>
              <w:rPr>
                <w:rFonts w:cstheme="minorHAnsi"/>
                <w:sz w:val="16"/>
                <w:szCs w:val="16"/>
              </w:rPr>
            </w:pPr>
            <w:r w:rsidRPr="00D925E2">
              <w:rPr>
                <w:rFonts w:cstheme="minorHAnsi"/>
                <w:sz w:val="16"/>
                <w:szCs w:val="16"/>
              </w:rPr>
              <w:t>28.2 ± 1.4</w:t>
            </w:r>
          </w:p>
        </w:tc>
        <w:tc>
          <w:tcPr>
            <w:tcW w:w="1559" w:type="dxa"/>
            <w:vMerge/>
          </w:tcPr>
          <w:p w14:paraId="748577BD" w14:textId="77777777" w:rsidR="00180DEE" w:rsidRPr="00D925E2" w:rsidRDefault="00180DEE" w:rsidP="00180DEE">
            <w:pPr>
              <w:rPr>
                <w:rFonts w:asciiTheme="minorHAnsi" w:hAnsiTheme="minorHAnsi" w:cstheme="minorHAnsi"/>
                <w:sz w:val="16"/>
                <w:szCs w:val="16"/>
              </w:rPr>
            </w:pPr>
          </w:p>
        </w:tc>
        <w:tc>
          <w:tcPr>
            <w:tcW w:w="1985" w:type="dxa"/>
            <w:vMerge/>
          </w:tcPr>
          <w:p w14:paraId="3F4F9595" w14:textId="77777777" w:rsidR="00180DEE" w:rsidRPr="00D925E2" w:rsidRDefault="00180DEE" w:rsidP="00180DEE">
            <w:pPr>
              <w:rPr>
                <w:rFonts w:asciiTheme="minorHAnsi" w:hAnsiTheme="minorHAnsi" w:cstheme="minorHAnsi"/>
                <w:sz w:val="16"/>
                <w:szCs w:val="16"/>
              </w:rPr>
            </w:pPr>
          </w:p>
        </w:tc>
        <w:tc>
          <w:tcPr>
            <w:tcW w:w="2551" w:type="dxa"/>
            <w:vMerge/>
          </w:tcPr>
          <w:p w14:paraId="6B2A3BC9" w14:textId="77777777" w:rsidR="00180DEE" w:rsidRPr="00D925E2" w:rsidRDefault="00180DEE" w:rsidP="00180DEE">
            <w:pPr>
              <w:rPr>
                <w:rFonts w:asciiTheme="minorHAnsi" w:hAnsiTheme="minorHAnsi" w:cstheme="minorHAnsi"/>
                <w:sz w:val="16"/>
                <w:szCs w:val="16"/>
              </w:rPr>
            </w:pPr>
          </w:p>
        </w:tc>
      </w:tr>
      <w:tr w:rsidR="00180DEE" w:rsidRPr="00D925E2" w14:paraId="5AF66159" w14:textId="77777777" w:rsidTr="008C267D">
        <w:trPr>
          <w:trHeight w:val="29"/>
        </w:trPr>
        <w:tc>
          <w:tcPr>
            <w:tcW w:w="1382" w:type="dxa"/>
            <w:vMerge w:val="restart"/>
          </w:tcPr>
          <w:p w14:paraId="32F7C1BC" w14:textId="3154BB65" w:rsidR="00180DEE" w:rsidRPr="00D925E2" w:rsidRDefault="00180DEE" w:rsidP="00180DEE">
            <w:pPr>
              <w:pStyle w:val="NoSpacing"/>
              <w:rPr>
                <w:rFonts w:cstheme="minorHAnsi"/>
                <w:b/>
                <w:sz w:val="16"/>
                <w:szCs w:val="16"/>
                <w:lang w:val="en-US"/>
              </w:rPr>
            </w:pPr>
            <w:r w:rsidRPr="00D925E2">
              <w:rPr>
                <w:rFonts w:cstheme="minorHAnsi"/>
                <w:b/>
                <w:sz w:val="16"/>
                <w:szCs w:val="16"/>
                <w:lang w:val="en-US"/>
              </w:rPr>
              <w:t>Hellqvist, 2018</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&lt;EndNote&gt;&lt;Cite&gt;&lt;Author&gt;Hellqvist&lt;/Author&gt;&lt;Year&gt;2018&lt;/Year&gt;&lt;RecNum&gt;53&lt;/RecNum&gt;&lt;DisplayText&gt;[8]&lt;/DisplayText&gt;&lt;record&gt;&lt;rec-number&gt;53&lt;/rec-number&gt;&lt;foreign-keys&gt;&lt;key app="EN" db-id="z0xadpxd8wartreds9avvwtgzwxwdxadpz5z" timestamp="1695971645"&gt;53&lt;/key&gt;&lt;/foreign-keys&gt;&lt;ref-type name="Journal Article"&gt;17&lt;/ref-type&gt;&lt;contributors&gt;&lt;authors&gt;&lt;author&gt;Hellqvist, Carina&lt;/author&gt;&lt;author&gt;Dizdar, Nil&lt;/author&gt;&lt;author&gt;Hagell, Peter&lt;/author&gt;&lt;author&gt;Berterö, Carina&lt;/author&gt;&lt;author&gt;Sund‐Levander, Märta&lt;/author&gt;&lt;/authors&gt;&lt;/contributors&gt;&lt;titles&gt;&lt;title&gt;Improving self‐management for persons with Parkinson&amp;apos;s disease through education focusing on management of daily life: Patients’ and relatives’ experience of the Swedish National Parkinson School&lt;/title&gt;&lt;secondary-title&gt;Journal of Clinical Nursing&lt;/secondary-title&gt;&lt;/titles&gt;&lt;periodical&gt;&lt;full-title&gt;Journal of clinical nursing&lt;/full-title&gt;&lt;/periodical&gt;&lt;pages&gt;3719-3728&lt;/pages&gt;&lt;volume&gt;27&lt;/volume&gt;&lt;number&gt;19-20&lt;/number&gt;&lt;dates&gt;&lt;year&gt;2018&lt;/year&gt;&lt;/dates&gt;&lt;isbn&gt;0962-1067&lt;/isbn&gt;&lt;urls&gt;&lt;/urls&gt;&lt;/record&gt;&lt;/Cite&gt;&lt;/EndNote&gt;</w:instrText>
            </w:r>
            <w:r w:rsidRPr="00D925E2">
              <w:rPr>
                <w:rFonts w:cstheme="minorHAnsi"/>
                <w:b/>
                <w:sz w:val="16"/>
                <w:szCs w:val="16"/>
                <w:lang w:val="en-US"/>
              </w:rPr>
              <w:fldChar w:fldCharType="separate"/>
            </w:r>
            <w:r w:rsidRPr="00D925E2">
              <w:rPr>
                <w:rFonts w:cstheme="minorHAnsi"/>
                <w:b/>
                <w:sz w:val="16"/>
                <w:szCs w:val="16"/>
                <w:lang w:val="en-US"/>
              </w:rPr>
              <w:t>[8]</w:t>
            </w:r>
            <w:r w:rsidRPr="00D925E2">
              <w:rPr>
                <w:rFonts w:cstheme="minorHAnsi"/>
                <w:b/>
                <w:sz w:val="16"/>
                <w:szCs w:val="16"/>
                <w:lang w:val="en-US"/>
              </w:rPr>
              <w:fldChar w:fldCharType="end"/>
            </w:r>
          </w:p>
        </w:tc>
        <w:tc>
          <w:tcPr>
            <w:tcW w:w="1561" w:type="dxa"/>
            <w:vMerge w:val="restart"/>
          </w:tcPr>
          <w:p w14:paraId="65D01246" w14:textId="42245BD9" w:rsidR="00180DEE" w:rsidRPr="00D925E2" w:rsidRDefault="00180DEE" w:rsidP="00B53CC7">
            <w:pPr>
              <w:pStyle w:val="NoSpacing"/>
              <w:rPr>
                <w:rFonts w:cstheme="minorHAnsi"/>
                <w:sz w:val="16"/>
                <w:szCs w:val="16"/>
                <w:lang w:val="en-US"/>
              </w:rPr>
            </w:pPr>
            <w:r w:rsidRPr="00D925E2">
              <w:rPr>
                <w:rFonts w:cstheme="minorHAnsi"/>
                <w:sz w:val="16"/>
                <w:szCs w:val="16"/>
                <w:lang w:val="en-US"/>
              </w:rPr>
              <w:t xml:space="preserve">To identify valuable topics within the National Parkinson School (NPS) according to patients. </w:t>
            </w:r>
            <w:r w:rsidRPr="00D925E2">
              <w:rPr>
                <w:rFonts w:cstheme="minorHAnsi"/>
                <w:sz w:val="16"/>
                <w:szCs w:val="16"/>
                <w:lang w:val="en-US"/>
              </w:rPr>
              <w:br/>
            </w:r>
            <w:r w:rsidRPr="00D925E2">
              <w:rPr>
                <w:rFonts w:cstheme="minorHAnsi"/>
                <w:sz w:val="16"/>
                <w:szCs w:val="16"/>
                <w:lang w:val="en-US"/>
              </w:rPr>
              <w:br/>
            </w:r>
            <w:r w:rsidRPr="00D925E2">
              <w:rPr>
                <w:rFonts w:cstheme="minorHAnsi"/>
                <w:i/>
                <w:sz w:val="16"/>
                <w:szCs w:val="16"/>
                <w:lang w:val="en-US"/>
              </w:rPr>
              <w:t xml:space="preserve">To assess patients’ evaluation regarding the timing of information and participating </w:t>
            </w:r>
            <w:r w:rsidR="00B53CC7" w:rsidRPr="00D925E2">
              <w:rPr>
                <w:rFonts w:cstheme="minorHAnsi"/>
                <w:i/>
                <w:sz w:val="16"/>
                <w:szCs w:val="16"/>
                <w:lang w:val="en-US"/>
              </w:rPr>
              <w:t>in the NPS.</w:t>
            </w:r>
          </w:p>
        </w:tc>
        <w:tc>
          <w:tcPr>
            <w:tcW w:w="1571" w:type="dxa"/>
            <w:vMerge w:val="restart"/>
          </w:tcPr>
          <w:p w14:paraId="7A5A047B" w14:textId="77777777"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Single group</w:t>
            </w:r>
          </w:p>
          <w:p w14:paraId="6A6AE8F4" w14:textId="1176242E"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 xml:space="preserve">Qualitative </w:t>
            </w:r>
            <w:r w:rsidR="007575E8" w:rsidRPr="00D925E2">
              <w:rPr>
                <w:rFonts w:cstheme="minorHAnsi"/>
                <w:sz w:val="16"/>
                <w:szCs w:val="16"/>
                <w:lang w:val="en-US"/>
              </w:rPr>
              <w:t xml:space="preserve">analysis </w:t>
            </w:r>
            <w:r w:rsidRPr="00D925E2">
              <w:rPr>
                <w:rFonts w:cstheme="minorHAnsi"/>
                <w:sz w:val="16"/>
                <w:szCs w:val="16"/>
                <w:lang w:val="en-US"/>
              </w:rPr>
              <w:t xml:space="preserve">on transcripts of the audio-record of the last session of the NPS, which included a reflection on the educational program. </w:t>
            </w:r>
          </w:p>
          <w:p w14:paraId="2277C5AA" w14:textId="2343C8AE" w:rsidR="00180DEE" w:rsidRPr="00D925E2" w:rsidRDefault="007575E8" w:rsidP="007575E8">
            <w:pPr>
              <w:pStyle w:val="NoSpacing"/>
              <w:numPr>
                <w:ilvl w:val="0"/>
                <w:numId w:val="1"/>
              </w:numPr>
              <w:ind w:left="130" w:hanging="130"/>
              <w:rPr>
                <w:rFonts w:cstheme="minorHAnsi"/>
                <w:sz w:val="16"/>
                <w:szCs w:val="16"/>
                <w:lang w:val="en-US"/>
              </w:rPr>
            </w:pPr>
            <w:r w:rsidRPr="00D925E2">
              <w:rPr>
                <w:rFonts w:cstheme="minorHAnsi"/>
                <w:sz w:val="16"/>
                <w:szCs w:val="16"/>
                <w:lang w:val="en-US"/>
              </w:rPr>
              <w:t>I</w:t>
            </w:r>
            <w:r w:rsidR="00180DEE" w:rsidRPr="00D925E2">
              <w:rPr>
                <w:rFonts w:cstheme="minorHAnsi"/>
                <w:sz w:val="16"/>
                <w:szCs w:val="16"/>
                <w:lang w:val="en-US"/>
              </w:rPr>
              <w:t>nductive</w:t>
            </w:r>
            <w:r w:rsidRPr="00D925E2">
              <w:rPr>
                <w:rFonts w:cstheme="minorHAnsi"/>
                <w:sz w:val="16"/>
                <w:szCs w:val="16"/>
                <w:lang w:val="en-US"/>
              </w:rPr>
              <w:t>,</w:t>
            </w:r>
            <w:r w:rsidR="00180DEE" w:rsidRPr="00D925E2">
              <w:rPr>
                <w:rFonts w:cstheme="minorHAnsi"/>
                <w:sz w:val="16"/>
                <w:szCs w:val="16"/>
                <w:lang w:val="en-US"/>
              </w:rPr>
              <w:t xml:space="preserve"> thematic analysis.</w:t>
            </w:r>
          </w:p>
        </w:tc>
        <w:tc>
          <w:tcPr>
            <w:tcW w:w="1057" w:type="dxa"/>
            <w:vMerge w:val="restart"/>
          </w:tcPr>
          <w:p w14:paraId="67E6C93F" w14:textId="77777777" w:rsidR="00180DEE" w:rsidRPr="00D925E2" w:rsidRDefault="00180DEE" w:rsidP="00180DEE">
            <w:pPr>
              <w:pStyle w:val="NoSpacing"/>
              <w:rPr>
                <w:rFonts w:cstheme="minorHAnsi"/>
                <w:sz w:val="16"/>
                <w:szCs w:val="16"/>
                <w:lang w:val="en-US"/>
              </w:rPr>
            </w:pPr>
            <w:r w:rsidRPr="00D925E2">
              <w:rPr>
                <w:rFonts w:cstheme="minorHAnsi"/>
                <w:sz w:val="16"/>
                <w:szCs w:val="16"/>
                <w:lang w:val="en-US"/>
              </w:rPr>
              <w:t>N=25, from 5 out-patient geriatric and neurology clinics in Sweden.</w:t>
            </w:r>
          </w:p>
          <w:p w14:paraId="1BC36276" w14:textId="77777777" w:rsidR="00180DEE" w:rsidRPr="00D925E2" w:rsidRDefault="00180DEE" w:rsidP="00180DEE">
            <w:pPr>
              <w:pStyle w:val="NoSpacing"/>
              <w:rPr>
                <w:rFonts w:cstheme="minorHAnsi"/>
                <w:sz w:val="16"/>
                <w:szCs w:val="16"/>
                <w:lang w:val="en-US"/>
              </w:rPr>
            </w:pPr>
          </w:p>
        </w:tc>
        <w:tc>
          <w:tcPr>
            <w:tcW w:w="1058" w:type="dxa"/>
          </w:tcPr>
          <w:p w14:paraId="31A503E9"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2293E095" w14:textId="6452499F" w:rsidR="00180DEE" w:rsidRPr="00D925E2" w:rsidRDefault="00180DEE" w:rsidP="00B53CC7">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 xml:space="preserve">years, M </w:t>
            </w:r>
            <w:r w:rsidR="00B53CC7" w:rsidRPr="00D925E2">
              <w:rPr>
                <w:rFonts w:cstheme="minorHAnsi"/>
                <w:sz w:val="16"/>
                <w:szCs w:val="16"/>
              </w:rPr>
              <w:t>±</w:t>
            </w:r>
            <w:r w:rsidR="00B53CC7" w:rsidRPr="00D925E2">
              <w:rPr>
                <w:rFonts w:asciiTheme="minorHAnsi" w:hAnsiTheme="minorHAnsi" w:cstheme="minorHAnsi"/>
                <w:b/>
                <w:sz w:val="16"/>
                <w:szCs w:val="16"/>
              </w:rPr>
              <w:t>SE</w:t>
            </w:r>
            <w:r w:rsidRPr="00D925E2">
              <w:rPr>
                <w:rFonts w:asciiTheme="minorHAnsi" w:hAnsiTheme="minorHAnsi" w:cstheme="minorHAnsi"/>
                <w:b/>
                <w:sz w:val="16"/>
                <w:szCs w:val="16"/>
              </w:rPr>
              <w:t>)</w:t>
            </w:r>
          </w:p>
        </w:tc>
        <w:tc>
          <w:tcPr>
            <w:tcW w:w="992" w:type="dxa"/>
          </w:tcPr>
          <w:p w14:paraId="1E1B6CED" w14:textId="77777777" w:rsidR="00180DEE" w:rsidRPr="00D925E2" w:rsidRDefault="00180DEE" w:rsidP="00180DEE">
            <w:pPr>
              <w:rPr>
                <w:rFonts w:cstheme="minorHAnsi"/>
                <w:sz w:val="16"/>
                <w:szCs w:val="16"/>
              </w:rPr>
            </w:pPr>
            <w:r w:rsidRPr="00D925E2">
              <w:rPr>
                <w:rFonts w:cstheme="minorHAnsi"/>
                <w:sz w:val="16"/>
                <w:szCs w:val="16"/>
              </w:rPr>
              <w:t>NR</w:t>
            </w:r>
          </w:p>
        </w:tc>
        <w:tc>
          <w:tcPr>
            <w:tcW w:w="1559" w:type="dxa"/>
            <w:vMerge w:val="restart"/>
          </w:tcPr>
          <w:p w14:paraId="1D2E8DCD" w14:textId="35DFF0BB" w:rsidR="00180DEE" w:rsidRPr="00D925E2" w:rsidRDefault="00180DEE" w:rsidP="00D6384D">
            <w:pPr>
              <w:rPr>
                <w:rFonts w:cstheme="minorHAnsi"/>
                <w:sz w:val="16"/>
                <w:szCs w:val="16"/>
              </w:rPr>
            </w:pPr>
            <w:r w:rsidRPr="00D925E2">
              <w:rPr>
                <w:rFonts w:cstheme="minorHAnsi"/>
                <w:sz w:val="16"/>
                <w:szCs w:val="16"/>
              </w:rPr>
              <w:t xml:space="preserve">An education program inspired by PEPP. </w:t>
            </w:r>
            <w:r w:rsidRPr="00D925E2">
              <w:rPr>
                <w:rFonts w:cstheme="minorHAnsi"/>
                <w:sz w:val="16"/>
                <w:szCs w:val="16"/>
              </w:rPr>
              <w:br/>
            </w:r>
            <w:r w:rsidRPr="00D925E2">
              <w:rPr>
                <w:rFonts w:cstheme="minorHAnsi"/>
                <w:sz w:val="16"/>
                <w:szCs w:val="16"/>
              </w:rPr>
              <w:br/>
              <w:t>The program consisted of seven sessions aimed at understanding</w:t>
            </w:r>
            <w:r w:rsidR="00D6384D" w:rsidRPr="00D925E2">
              <w:rPr>
                <w:rFonts w:cstheme="minorHAnsi"/>
                <w:sz w:val="16"/>
                <w:szCs w:val="16"/>
              </w:rPr>
              <w:t>,</w:t>
            </w:r>
            <w:r w:rsidRPr="00D925E2">
              <w:rPr>
                <w:rFonts w:cstheme="minorHAnsi"/>
                <w:sz w:val="16"/>
                <w:szCs w:val="16"/>
              </w:rPr>
              <w:t xml:space="preserve"> managing</w:t>
            </w:r>
            <w:r w:rsidR="00D6384D" w:rsidRPr="00D925E2">
              <w:rPr>
                <w:rFonts w:cstheme="minorHAnsi"/>
                <w:sz w:val="16"/>
                <w:szCs w:val="16"/>
              </w:rPr>
              <w:t>,</w:t>
            </w:r>
            <w:r w:rsidRPr="00D925E2">
              <w:rPr>
                <w:rFonts w:cstheme="minorHAnsi"/>
                <w:sz w:val="16"/>
                <w:szCs w:val="16"/>
              </w:rPr>
              <w:t xml:space="preserve"> and coping with PD.</w:t>
            </w:r>
          </w:p>
        </w:tc>
        <w:tc>
          <w:tcPr>
            <w:tcW w:w="1985" w:type="dxa"/>
            <w:vMerge w:val="restart"/>
          </w:tcPr>
          <w:p w14:paraId="1E02B2D0" w14:textId="77777777"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Evaluation of participating in a group</w:t>
            </w:r>
          </w:p>
          <w:p w14:paraId="68929806" w14:textId="282F1AFC"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Evaluation of the timing of the provided information</w:t>
            </w:r>
            <w:r w:rsidR="000E58C2" w:rsidRPr="00D925E2">
              <w:rPr>
                <w:rFonts w:cstheme="minorHAnsi"/>
                <w:sz w:val="16"/>
                <w:szCs w:val="16"/>
                <w:lang w:val="en-US"/>
              </w:rPr>
              <w:t>.</w:t>
            </w:r>
          </w:p>
        </w:tc>
        <w:tc>
          <w:tcPr>
            <w:tcW w:w="2551" w:type="dxa"/>
            <w:vMerge w:val="restart"/>
          </w:tcPr>
          <w:p w14:paraId="5ADEFC70" w14:textId="77777777" w:rsidR="00180DEE" w:rsidRPr="00D925E2" w:rsidRDefault="00180DEE" w:rsidP="00180DEE">
            <w:pPr>
              <w:pStyle w:val="NoSpacing"/>
              <w:numPr>
                <w:ilvl w:val="0"/>
                <w:numId w:val="4"/>
              </w:numPr>
              <w:ind w:left="155" w:hanging="142"/>
              <w:rPr>
                <w:rFonts w:cstheme="minorHAnsi"/>
                <w:sz w:val="16"/>
                <w:szCs w:val="16"/>
                <w:lang w:val="en-US"/>
              </w:rPr>
            </w:pPr>
            <w:r w:rsidRPr="00D925E2">
              <w:rPr>
                <w:rFonts w:cstheme="minorHAnsi"/>
                <w:sz w:val="16"/>
                <w:szCs w:val="16"/>
                <w:lang w:val="en-US"/>
              </w:rPr>
              <w:t xml:space="preserve">Patients appreciated the fruitful exchange of knowledge and experiences between group participants, although they also realized that their symptoms varied considerably. </w:t>
            </w:r>
          </w:p>
          <w:p w14:paraId="378741DC" w14:textId="77777777" w:rsidR="00180DEE" w:rsidRPr="00D925E2" w:rsidRDefault="00180DEE" w:rsidP="00180DEE">
            <w:pPr>
              <w:pStyle w:val="NoSpacing"/>
              <w:numPr>
                <w:ilvl w:val="0"/>
                <w:numId w:val="4"/>
              </w:numPr>
              <w:ind w:left="155" w:hanging="142"/>
              <w:rPr>
                <w:rFonts w:cstheme="minorHAnsi"/>
                <w:sz w:val="16"/>
                <w:szCs w:val="16"/>
                <w:lang w:val="en-US"/>
              </w:rPr>
            </w:pPr>
            <w:r w:rsidRPr="00D925E2">
              <w:rPr>
                <w:rFonts w:cstheme="minorHAnsi"/>
                <w:sz w:val="16"/>
                <w:szCs w:val="16"/>
                <w:lang w:val="en-US"/>
              </w:rPr>
              <w:t>Patients thought that the provided information would be most useful within one year after diagnosis.</w:t>
            </w:r>
          </w:p>
        </w:tc>
      </w:tr>
      <w:tr w:rsidR="00180DEE" w:rsidRPr="00D925E2" w14:paraId="4F0E82BE" w14:textId="77777777" w:rsidTr="008C267D">
        <w:trPr>
          <w:trHeight w:val="29"/>
        </w:trPr>
        <w:tc>
          <w:tcPr>
            <w:tcW w:w="1382" w:type="dxa"/>
            <w:vMerge/>
          </w:tcPr>
          <w:p w14:paraId="390177A9" w14:textId="77777777" w:rsidR="00180DEE" w:rsidRPr="00D925E2" w:rsidRDefault="00180DEE" w:rsidP="00180DEE">
            <w:pPr>
              <w:pStyle w:val="NoSpacing"/>
              <w:rPr>
                <w:rFonts w:cstheme="minorHAnsi"/>
                <w:b/>
                <w:sz w:val="16"/>
                <w:szCs w:val="16"/>
                <w:lang w:val="en-US"/>
              </w:rPr>
            </w:pPr>
          </w:p>
        </w:tc>
        <w:tc>
          <w:tcPr>
            <w:tcW w:w="1561" w:type="dxa"/>
            <w:vMerge/>
          </w:tcPr>
          <w:p w14:paraId="0858708E" w14:textId="77777777" w:rsidR="00180DEE" w:rsidRPr="00D925E2" w:rsidRDefault="00180DEE" w:rsidP="00180DEE">
            <w:pPr>
              <w:pStyle w:val="NoSpacing"/>
              <w:rPr>
                <w:rFonts w:cstheme="minorHAnsi"/>
                <w:sz w:val="16"/>
                <w:szCs w:val="16"/>
                <w:lang w:val="en-US"/>
              </w:rPr>
            </w:pPr>
          </w:p>
        </w:tc>
        <w:tc>
          <w:tcPr>
            <w:tcW w:w="1571" w:type="dxa"/>
            <w:vMerge/>
          </w:tcPr>
          <w:p w14:paraId="43E2A91D"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697E99D8" w14:textId="77777777" w:rsidR="00180DEE" w:rsidRPr="00D925E2" w:rsidRDefault="00180DEE" w:rsidP="00180DEE">
            <w:pPr>
              <w:pStyle w:val="NoSpacing"/>
              <w:rPr>
                <w:rFonts w:cstheme="minorHAnsi"/>
                <w:sz w:val="16"/>
                <w:szCs w:val="16"/>
                <w:lang w:val="en-US"/>
              </w:rPr>
            </w:pPr>
          </w:p>
        </w:tc>
        <w:tc>
          <w:tcPr>
            <w:tcW w:w="1058" w:type="dxa"/>
          </w:tcPr>
          <w:p w14:paraId="38E0EB48" w14:textId="77777777"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Gender</w:t>
            </w:r>
          </w:p>
          <w:p w14:paraId="27AEEDA4" w14:textId="77777777"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7CDF872A" w14:textId="77777777" w:rsidR="00180DEE" w:rsidRPr="00D925E2" w:rsidRDefault="00180DEE" w:rsidP="00180DEE">
            <w:pPr>
              <w:rPr>
                <w:rFonts w:cstheme="minorHAnsi"/>
                <w:sz w:val="16"/>
                <w:szCs w:val="16"/>
              </w:rPr>
            </w:pPr>
            <w:r w:rsidRPr="00D925E2">
              <w:rPr>
                <w:rFonts w:cstheme="minorHAnsi"/>
                <w:sz w:val="16"/>
                <w:szCs w:val="16"/>
              </w:rPr>
              <w:t>44</w:t>
            </w:r>
          </w:p>
        </w:tc>
        <w:tc>
          <w:tcPr>
            <w:tcW w:w="1559" w:type="dxa"/>
            <w:vMerge/>
          </w:tcPr>
          <w:p w14:paraId="26514740" w14:textId="77777777" w:rsidR="00180DEE" w:rsidRPr="00D925E2" w:rsidRDefault="00180DEE" w:rsidP="00180DEE">
            <w:pPr>
              <w:rPr>
                <w:rFonts w:asciiTheme="minorHAnsi" w:hAnsiTheme="minorHAnsi" w:cstheme="minorHAnsi"/>
                <w:sz w:val="16"/>
                <w:szCs w:val="16"/>
              </w:rPr>
            </w:pPr>
          </w:p>
        </w:tc>
        <w:tc>
          <w:tcPr>
            <w:tcW w:w="1985" w:type="dxa"/>
            <w:vMerge/>
          </w:tcPr>
          <w:p w14:paraId="172738CC" w14:textId="77777777" w:rsidR="00180DEE" w:rsidRPr="00D925E2" w:rsidRDefault="00180DEE" w:rsidP="00180DEE">
            <w:pPr>
              <w:rPr>
                <w:rFonts w:asciiTheme="minorHAnsi" w:hAnsiTheme="minorHAnsi" w:cstheme="minorHAnsi"/>
                <w:sz w:val="16"/>
                <w:szCs w:val="16"/>
              </w:rPr>
            </w:pPr>
          </w:p>
        </w:tc>
        <w:tc>
          <w:tcPr>
            <w:tcW w:w="2551" w:type="dxa"/>
            <w:vMerge/>
          </w:tcPr>
          <w:p w14:paraId="56BA95B7" w14:textId="77777777" w:rsidR="00180DEE" w:rsidRPr="00D925E2" w:rsidRDefault="00180DEE" w:rsidP="00180DEE">
            <w:pPr>
              <w:rPr>
                <w:rFonts w:asciiTheme="minorHAnsi" w:hAnsiTheme="minorHAnsi" w:cstheme="minorHAnsi"/>
                <w:sz w:val="16"/>
                <w:szCs w:val="16"/>
              </w:rPr>
            </w:pPr>
          </w:p>
        </w:tc>
      </w:tr>
      <w:tr w:rsidR="00180DEE" w:rsidRPr="00D925E2" w14:paraId="42C76EA4" w14:textId="77777777" w:rsidTr="008C267D">
        <w:trPr>
          <w:trHeight w:val="29"/>
        </w:trPr>
        <w:tc>
          <w:tcPr>
            <w:tcW w:w="1382" w:type="dxa"/>
            <w:vMerge/>
          </w:tcPr>
          <w:p w14:paraId="7ABA9720" w14:textId="77777777" w:rsidR="00180DEE" w:rsidRPr="00D925E2" w:rsidRDefault="00180DEE" w:rsidP="00180DEE">
            <w:pPr>
              <w:pStyle w:val="NoSpacing"/>
              <w:rPr>
                <w:rFonts w:cstheme="minorHAnsi"/>
                <w:b/>
                <w:sz w:val="16"/>
                <w:szCs w:val="16"/>
                <w:lang w:val="en-US"/>
              </w:rPr>
            </w:pPr>
          </w:p>
        </w:tc>
        <w:tc>
          <w:tcPr>
            <w:tcW w:w="1561" w:type="dxa"/>
            <w:vMerge/>
          </w:tcPr>
          <w:p w14:paraId="63449A3D" w14:textId="77777777" w:rsidR="00180DEE" w:rsidRPr="00D925E2" w:rsidRDefault="00180DEE" w:rsidP="00180DEE">
            <w:pPr>
              <w:pStyle w:val="NoSpacing"/>
              <w:rPr>
                <w:rFonts w:cstheme="minorHAnsi"/>
                <w:sz w:val="16"/>
                <w:szCs w:val="16"/>
                <w:lang w:val="en-US"/>
              </w:rPr>
            </w:pPr>
          </w:p>
        </w:tc>
        <w:tc>
          <w:tcPr>
            <w:tcW w:w="1571" w:type="dxa"/>
            <w:vMerge/>
          </w:tcPr>
          <w:p w14:paraId="59DDFA7D"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33DF6F91" w14:textId="77777777" w:rsidR="00180DEE" w:rsidRPr="00D925E2" w:rsidRDefault="00180DEE" w:rsidP="00180DEE">
            <w:pPr>
              <w:pStyle w:val="NoSpacing"/>
              <w:rPr>
                <w:rFonts w:cstheme="minorHAnsi"/>
                <w:sz w:val="16"/>
                <w:szCs w:val="16"/>
                <w:lang w:val="en-US"/>
              </w:rPr>
            </w:pPr>
          </w:p>
        </w:tc>
        <w:tc>
          <w:tcPr>
            <w:tcW w:w="1058" w:type="dxa"/>
          </w:tcPr>
          <w:p w14:paraId="1DC7E592"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18BEC7FD" w14:textId="77777777" w:rsidR="00180DEE" w:rsidRPr="00D925E2" w:rsidRDefault="00180DEE" w:rsidP="00180DEE">
            <w:pPr>
              <w:rPr>
                <w:rFonts w:cstheme="minorHAnsi"/>
                <w:sz w:val="16"/>
                <w:szCs w:val="16"/>
              </w:rPr>
            </w:pPr>
            <w:r w:rsidRPr="00D925E2">
              <w:rPr>
                <w:rFonts w:cstheme="minorHAnsi"/>
                <w:sz w:val="16"/>
                <w:szCs w:val="16"/>
              </w:rPr>
              <w:t>n=3), 2(n=13), 3(n=9).</w:t>
            </w:r>
          </w:p>
        </w:tc>
        <w:tc>
          <w:tcPr>
            <w:tcW w:w="1559" w:type="dxa"/>
            <w:vMerge/>
          </w:tcPr>
          <w:p w14:paraId="6A0B065B" w14:textId="77777777" w:rsidR="00180DEE" w:rsidRPr="00D925E2" w:rsidRDefault="00180DEE" w:rsidP="00180DEE">
            <w:pPr>
              <w:rPr>
                <w:rFonts w:asciiTheme="minorHAnsi" w:hAnsiTheme="minorHAnsi" w:cstheme="minorHAnsi"/>
                <w:sz w:val="16"/>
                <w:szCs w:val="16"/>
              </w:rPr>
            </w:pPr>
          </w:p>
        </w:tc>
        <w:tc>
          <w:tcPr>
            <w:tcW w:w="1985" w:type="dxa"/>
            <w:vMerge/>
          </w:tcPr>
          <w:p w14:paraId="43FFBBE8" w14:textId="77777777" w:rsidR="00180DEE" w:rsidRPr="00D925E2" w:rsidRDefault="00180DEE" w:rsidP="00180DEE">
            <w:pPr>
              <w:rPr>
                <w:rFonts w:asciiTheme="minorHAnsi" w:hAnsiTheme="minorHAnsi" w:cstheme="minorHAnsi"/>
                <w:sz w:val="16"/>
                <w:szCs w:val="16"/>
              </w:rPr>
            </w:pPr>
          </w:p>
        </w:tc>
        <w:tc>
          <w:tcPr>
            <w:tcW w:w="2551" w:type="dxa"/>
            <w:vMerge/>
          </w:tcPr>
          <w:p w14:paraId="44D88DDF" w14:textId="77777777" w:rsidR="00180DEE" w:rsidRPr="00D925E2" w:rsidRDefault="00180DEE" w:rsidP="00180DEE">
            <w:pPr>
              <w:rPr>
                <w:rFonts w:asciiTheme="minorHAnsi" w:hAnsiTheme="minorHAnsi" w:cstheme="minorHAnsi"/>
                <w:sz w:val="16"/>
                <w:szCs w:val="16"/>
              </w:rPr>
            </w:pPr>
          </w:p>
        </w:tc>
      </w:tr>
      <w:tr w:rsidR="00180DEE" w:rsidRPr="00D925E2" w14:paraId="6765220C" w14:textId="77777777" w:rsidTr="008C267D">
        <w:trPr>
          <w:trHeight w:val="29"/>
        </w:trPr>
        <w:tc>
          <w:tcPr>
            <w:tcW w:w="1382" w:type="dxa"/>
            <w:vMerge/>
          </w:tcPr>
          <w:p w14:paraId="77EC601E" w14:textId="77777777" w:rsidR="00180DEE" w:rsidRPr="00D925E2" w:rsidRDefault="00180DEE" w:rsidP="00180DEE">
            <w:pPr>
              <w:pStyle w:val="NoSpacing"/>
              <w:rPr>
                <w:rFonts w:cstheme="minorHAnsi"/>
                <w:b/>
                <w:sz w:val="16"/>
                <w:szCs w:val="16"/>
                <w:lang w:val="en-US"/>
              </w:rPr>
            </w:pPr>
          </w:p>
        </w:tc>
        <w:tc>
          <w:tcPr>
            <w:tcW w:w="1561" w:type="dxa"/>
            <w:vMerge/>
          </w:tcPr>
          <w:p w14:paraId="4230573C" w14:textId="77777777" w:rsidR="00180DEE" w:rsidRPr="00D925E2" w:rsidRDefault="00180DEE" w:rsidP="00180DEE">
            <w:pPr>
              <w:pStyle w:val="NoSpacing"/>
              <w:rPr>
                <w:rFonts w:cstheme="minorHAnsi"/>
                <w:sz w:val="16"/>
                <w:szCs w:val="16"/>
                <w:lang w:val="en-US"/>
              </w:rPr>
            </w:pPr>
          </w:p>
        </w:tc>
        <w:tc>
          <w:tcPr>
            <w:tcW w:w="1571" w:type="dxa"/>
            <w:vMerge/>
          </w:tcPr>
          <w:p w14:paraId="538F67D8"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3F8FBB83" w14:textId="77777777" w:rsidR="00180DEE" w:rsidRPr="00D925E2" w:rsidRDefault="00180DEE" w:rsidP="00180DEE">
            <w:pPr>
              <w:pStyle w:val="NoSpacing"/>
              <w:rPr>
                <w:rFonts w:cstheme="minorHAnsi"/>
                <w:sz w:val="16"/>
                <w:szCs w:val="16"/>
                <w:lang w:val="en-US"/>
              </w:rPr>
            </w:pPr>
          </w:p>
        </w:tc>
        <w:tc>
          <w:tcPr>
            <w:tcW w:w="1058" w:type="dxa"/>
          </w:tcPr>
          <w:p w14:paraId="0819559A"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4EF5B396" w14:textId="3BEB8D66"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years, M ±SE</w:t>
            </w:r>
            <w:r w:rsidRPr="00D925E2">
              <w:rPr>
                <w:rFonts w:asciiTheme="minorHAnsi" w:hAnsiTheme="minorHAnsi" w:cstheme="minorHAnsi"/>
                <w:b/>
                <w:sz w:val="16"/>
                <w:szCs w:val="16"/>
              </w:rPr>
              <w:t>)</w:t>
            </w:r>
          </w:p>
        </w:tc>
        <w:tc>
          <w:tcPr>
            <w:tcW w:w="992" w:type="dxa"/>
          </w:tcPr>
          <w:p w14:paraId="42F755A3" w14:textId="77777777" w:rsidR="00180DEE" w:rsidRPr="00D925E2" w:rsidRDefault="00180DEE" w:rsidP="00180DEE">
            <w:pPr>
              <w:rPr>
                <w:rFonts w:cstheme="minorHAnsi"/>
                <w:sz w:val="16"/>
                <w:szCs w:val="16"/>
              </w:rPr>
            </w:pPr>
            <w:r w:rsidRPr="00D925E2">
              <w:rPr>
                <w:rFonts w:cstheme="minorHAnsi"/>
                <w:sz w:val="16"/>
                <w:szCs w:val="16"/>
              </w:rPr>
              <w:t xml:space="preserve">&lt;13 </w:t>
            </w:r>
          </w:p>
        </w:tc>
        <w:tc>
          <w:tcPr>
            <w:tcW w:w="1559" w:type="dxa"/>
            <w:vMerge/>
          </w:tcPr>
          <w:p w14:paraId="259D2762" w14:textId="77777777" w:rsidR="00180DEE" w:rsidRPr="00D925E2" w:rsidRDefault="00180DEE" w:rsidP="00180DEE">
            <w:pPr>
              <w:rPr>
                <w:rFonts w:asciiTheme="minorHAnsi" w:hAnsiTheme="minorHAnsi" w:cstheme="minorHAnsi"/>
                <w:sz w:val="16"/>
                <w:szCs w:val="16"/>
              </w:rPr>
            </w:pPr>
          </w:p>
        </w:tc>
        <w:tc>
          <w:tcPr>
            <w:tcW w:w="1985" w:type="dxa"/>
            <w:vMerge/>
          </w:tcPr>
          <w:p w14:paraId="18FC93ED" w14:textId="77777777" w:rsidR="00180DEE" w:rsidRPr="00D925E2" w:rsidRDefault="00180DEE" w:rsidP="00180DEE">
            <w:pPr>
              <w:rPr>
                <w:rFonts w:asciiTheme="minorHAnsi" w:hAnsiTheme="minorHAnsi" w:cstheme="minorHAnsi"/>
                <w:sz w:val="16"/>
                <w:szCs w:val="16"/>
              </w:rPr>
            </w:pPr>
          </w:p>
        </w:tc>
        <w:tc>
          <w:tcPr>
            <w:tcW w:w="2551" w:type="dxa"/>
            <w:vMerge/>
          </w:tcPr>
          <w:p w14:paraId="2CC39CDA" w14:textId="77777777" w:rsidR="00180DEE" w:rsidRPr="00D925E2" w:rsidRDefault="00180DEE" w:rsidP="00180DEE">
            <w:pPr>
              <w:rPr>
                <w:rFonts w:asciiTheme="minorHAnsi" w:hAnsiTheme="minorHAnsi" w:cstheme="minorHAnsi"/>
                <w:sz w:val="16"/>
                <w:szCs w:val="16"/>
              </w:rPr>
            </w:pPr>
          </w:p>
        </w:tc>
      </w:tr>
      <w:tr w:rsidR="00180DEE" w:rsidRPr="00D925E2" w14:paraId="307D2365" w14:textId="77777777" w:rsidTr="008C267D">
        <w:trPr>
          <w:trHeight w:val="29"/>
        </w:trPr>
        <w:tc>
          <w:tcPr>
            <w:tcW w:w="1382" w:type="dxa"/>
            <w:vMerge/>
          </w:tcPr>
          <w:p w14:paraId="2DD811CF" w14:textId="77777777" w:rsidR="00180DEE" w:rsidRPr="00D925E2" w:rsidRDefault="00180DEE" w:rsidP="00180DEE">
            <w:pPr>
              <w:pStyle w:val="NoSpacing"/>
              <w:rPr>
                <w:rFonts w:cstheme="minorHAnsi"/>
                <w:b/>
                <w:sz w:val="16"/>
                <w:szCs w:val="16"/>
                <w:lang w:val="en-US"/>
              </w:rPr>
            </w:pPr>
          </w:p>
        </w:tc>
        <w:tc>
          <w:tcPr>
            <w:tcW w:w="1561" w:type="dxa"/>
            <w:vMerge/>
          </w:tcPr>
          <w:p w14:paraId="552FF7CE" w14:textId="77777777" w:rsidR="00180DEE" w:rsidRPr="00D925E2" w:rsidRDefault="00180DEE" w:rsidP="00180DEE">
            <w:pPr>
              <w:pStyle w:val="NoSpacing"/>
              <w:rPr>
                <w:rFonts w:cstheme="minorHAnsi"/>
                <w:sz w:val="16"/>
                <w:szCs w:val="16"/>
                <w:lang w:val="en-US"/>
              </w:rPr>
            </w:pPr>
          </w:p>
        </w:tc>
        <w:tc>
          <w:tcPr>
            <w:tcW w:w="1571" w:type="dxa"/>
            <w:vMerge/>
          </w:tcPr>
          <w:p w14:paraId="2C429039"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10A3B440" w14:textId="77777777" w:rsidR="00180DEE" w:rsidRPr="00D925E2" w:rsidRDefault="00180DEE" w:rsidP="00180DEE">
            <w:pPr>
              <w:pStyle w:val="NoSpacing"/>
              <w:rPr>
                <w:rFonts w:cstheme="minorHAnsi"/>
                <w:sz w:val="16"/>
                <w:szCs w:val="16"/>
                <w:lang w:val="en-US"/>
              </w:rPr>
            </w:pPr>
          </w:p>
        </w:tc>
        <w:tc>
          <w:tcPr>
            <w:tcW w:w="1058" w:type="dxa"/>
          </w:tcPr>
          <w:p w14:paraId="7346B10C" w14:textId="3C2EA572"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00E12694" w:rsidRPr="00D925E2">
              <w:rPr>
                <w:rFonts w:asciiTheme="minorHAnsi" w:hAnsiTheme="minorHAnsi" w:cstheme="minorHAnsi"/>
                <w:b/>
                <w:sz w:val="16"/>
                <w:szCs w:val="16"/>
                <w:vertAlign w:val="superscript"/>
              </w:rPr>
              <w:t>e</w:t>
            </w:r>
          </w:p>
        </w:tc>
        <w:tc>
          <w:tcPr>
            <w:tcW w:w="992" w:type="dxa"/>
          </w:tcPr>
          <w:p w14:paraId="7A03033B" w14:textId="77777777" w:rsidR="00180DEE" w:rsidRPr="00D925E2" w:rsidRDefault="00180DEE" w:rsidP="00180DEE">
            <w:pPr>
              <w:rPr>
                <w:rFonts w:cstheme="minorHAnsi"/>
                <w:sz w:val="16"/>
                <w:szCs w:val="16"/>
              </w:rPr>
            </w:pPr>
            <w:r w:rsidRPr="00D925E2">
              <w:rPr>
                <w:rFonts w:cstheme="minorHAnsi"/>
                <w:sz w:val="16"/>
                <w:szCs w:val="16"/>
              </w:rPr>
              <w:t>NR</w:t>
            </w:r>
          </w:p>
        </w:tc>
        <w:tc>
          <w:tcPr>
            <w:tcW w:w="1559" w:type="dxa"/>
            <w:vMerge/>
          </w:tcPr>
          <w:p w14:paraId="609FE199" w14:textId="77777777" w:rsidR="00180DEE" w:rsidRPr="00D925E2" w:rsidRDefault="00180DEE" w:rsidP="00180DEE">
            <w:pPr>
              <w:rPr>
                <w:rFonts w:asciiTheme="minorHAnsi" w:hAnsiTheme="minorHAnsi" w:cstheme="minorHAnsi"/>
                <w:sz w:val="16"/>
                <w:szCs w:val="16"/>
              </w:rPr>
            </w:pPr>
          </w:p>
        </w:tc>
        <w:tc>
          <w:tcPr>
            <w:tcW w:w="1985" w:type="dxa"/>
            <w:vMerge/>
          </w:tcPr>
          <w:p w14:paraId="709E8B76" w14:textId="77777777" w:rsidR="00180DEE" w:rsidRPr="00D925E2" w:rsidRDefault="00180DEE" w:rsidP="00180DEE">
            <w:pPr>
              <w:rPr>
                <w:rFonts w:asciiTheme="minorHAnsi" w:hAnsiTheme="minorHAnsi" w:cstheme="minorHAnsi"/>
                <w:sz w:val="16"/>
                <w:szCs w:val="16"/>
              </w:rPr>
            </w:pPr>
          </w:p>
        </w:tc>
        <w:tc>
          <w:tcPr>
            <w:tcW w:w="2551" w:type="dxa"/>
            <w:vMerge/>
          </w:tcPr>
          <w:p w14:paraId="0D5928C1" w14:textId="77777777" w:rsidR="00180DEE" w:rsidRPr="00D925E2" w:rsidRDefault="00180DEE" w:rsidP="00180DEE">
            <w:pPr>
              <w:rPr>
                <w:rFonts w:asciiTheme="minorHAnsi" w:hAnsiTheme="minorHAnsi" w:cstheme="minorHAnsi"/>
                <w:sz w:val="16"/>
                <w:szCs w:val="16"/>
              </w:rPr>
            </w:pPr>
          </w:p>
        </w:tc>
      </w:tr>
      <w:tr w:rsidR="00180DEE" w:rsidRPr="00D925E2" w14:paraId="3B4D4A72" w14:textId="77777777" w:rsidTr="008C267D">
        <w:trPr>
          <w:trHeight w:val="29"/>
        </w:trPr>
        <w:tc>
          <w:tcPr>
            <w:tcW w:w="1382" w:type="dxa"/>
            <w:vMerge w:val="restart"/>
          </w:tcPr>
          <w:p w14:paraId="4BC3A4C5" w14:textId="25FA81F8" w:rsidR="00180DEE" w:rsidRPr="00D925E2" w:rsidRDefault="00180DEE" w:rsidP="00180DEE">
            <w:pPr>
              <w:pStyle w:val="NoSpacing"/>
              <w:rPr>
                <w:rFonts w:cstheme="minorHAnsi"/>
                <w:b/>
                <w:sz w:val="16"/>
                <w:szCs w:val="16"/>
                <w:lang w:val="en-US"/>
              </w:rPr>
            </w:pPr>
            <w:r w:rsidRPr="00D925E2">
              <w:rPr>
                <w:rFonts w:cstheme="minorHAnsi"/>
                <w:b/>
                <w:sz w:val="16"/>
                <w:szCs w:val="16"/>
                <w:lang w:val="en-US"/>
              </w:rPr>
              <w:t>Macht, 2007</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&lt;EndNote&gt;&lt;Cite&gt;&lt;Author&gt;Macht&lt;/Author&gt;&lt;Year&gt;2007&lt;/Year&gt;&lt;RecNum&gt;33&lt;/RecNum&gt;&lt;DisplayText&gt;[9]&lt;/DisplayText&gt;&lt;record&gt;&lt;rec-number&gt;33&lt;/rec-number&gt;&lt;foreign-keys&gt;&lt;key app="EN" db-id="z0xadpxd8wartreds9avvwtgzwxwdxadpz5z" timestamp="1691133403"&gt;33&lt;/key&gt;&lt;/foreign-keys&gt;&lt;ref-type name="Journal Article"&gt;17&lt;/ref-type&gt;&lt;contributors&gt;&lt;authors&gt;&lt;author&gt;Macht, M.&lt;/author&gt;&lt;author&gt;Gerlich, C.&lt;/author&gt;&lt;author&gt;Ellgring, H.&lt;/author&gt;&lt;author&gt;Schradi, M.&lt;/author&gt;&lt;author&gt;Rusinol, A. B.&lt;/author&gt;&lt;author&gt;Crespo, M.&lt;/author&gt;&lt;author&gt;Prats, A.&lt;/author&gt;&lt;author&gt;Viemero, V.&lt;/author&gt;&lt;author&gt;Lankinen, A.&lt;/author&gt;&lt;author&gt;Bitti, P. E. R.&lt;/author&gt;&lt;author&gt;Candini, L.&lt;/author&gt;&lt;author&gt;Spliethoff-Kamminga, N.&lt;/author&gt;&lt;author&gt;de Vreugd, J.&lt;/author&gt;&lt;author&gt;Simons, G.&lt;/author&gt;&lt;author&gt;Pasqualini, M. S.&lt;/author&gt;&lt;author&gt;Thompson, S. B. N.&lt;/author&gt;&lt;author&gt;Taba, P.&lt;/author&gt;&lt;author&gt;Krikmann, U.&lt;/author&gt;&lt;author&gt;Kanarik, E.&lt;/author&gt;&lt;/authors&gt;&lt;/contributors&gt;&lt;titles&gt;&lt;title&gt;Patient education in Parkinson&amp;apos;s disease: Formative evaluation of a standardized programme in seven European countries&lt;/title&gt;&lt;secondary-title&gt;Patient Education and Counseling&lt;/secondary-title&gt;&lt;/titles&gt;&lt;periodical&gt;&lt;full-title&gt;Patient Education and Counseling&lt;/full-title&gt;&lt;/periodical&gt;&lt;pages&gt;245-252&lt;/pages&gt;&lt;volume&gt;65&lt;/volume&gt;&lt;number&gt;2&lt;/number&gt;&lt;dates&gt;&lt;year&gt;2007&lt;/year&gt;&lt;/dates&gt;&lt;urls&gt;&lt;related-urls&gt;&lt;url&gt;http://ovidsp.ovid.com/ovidweb.cgi?T=JS&amp;amp;PAGE=reference&amp;amp;D=emed10&amp;amp;NEWS=N&amp;amp;AN=46073566&lt;/url&gt;&lt;/related-urls&gt;&lt;/urls&gt;&lt;electronic-resource-num&gt;http://dx.doi.org/10.1016/j.pec.2006.08.005&lt;/electronic-resource-num&gt;&lt;/record&gt;&lt;/Cite&gt;&lt;/EndNote&gt;</w:instrText>
            </w:r>
            <w:r w:rsidRPr="00D925E2">
              <w:rPr>
                <w:rFonts w:cstheme="minorHAnsi"/>
                <w:b/>
                <w:sz w:val="16"/>
                <w:szCs w:val="16"/>
                <w:lang w:val="en-US"/>
              </w:rPr>
              <w:fldChar w:fldCharType="separate"/>
            </w:r>
            <w:r w:rsidRPr="00D925E2">
              <w:rPr>
                <w:rFonts w:cstheme="minorHAnsi"/>
                <w:b/>
                <w:sz w:val="16"/>
                <w:szCs w:val="16"/>
                <w:lang w:val="en-US"/>
              </w:rPr>
              <w:t>[9]</w:t>
            </w:r>
            <w:r w:rsidRPr="00D925E2">
              <w:rPr>
                <w:rFonts w:cstheme="minorHAnsi"/>
                <w:b/>
                <w:sz w:val="16"/>
                <w:szCs w:val="16"/>
                <w:lang w:val="en-US"/>
              </w:rPr>
              <w:fldChar w:fldCharType="end"/>
            </w:r>
          </w:p>
        </w:tc>
        <w:tc>
          <w:tcPr>
            <w:tcW w:w="1561" w:type="dxa"/>
            <w:vMerge w:val="restart"/>
          </w:tcPr>
          <w:p w14:paraId="2B94F38F" w14:textId="77777777" w:rsidR="00180DEE" w:rsidRPr="00D925E2" w:rsidRDefault="00180DEE" w:rsidP="00180DEE">
            <w:pPr>
              <w:pStyle w:val="NoSpacing"/>
              <w:rPr>
                <w:rFonts w:cstheme="minorHAnsi"/>
                <w:sz w:val="16"/>
                <w:szCs w:val="16"/>
                <w:lang w:val="en-US"/>
              </w:rPr>
            </w:pPr>
            <w:r w:rsidRPr="00D925E2">
              <w:rPr>
                <w:rFonts w:cstheme="minorHAnsi"/>
                <w:sz w:val="16"/>
                <w:szCs w:val="16"/>
                <w:lang w:val="en-US"/>
              </w:rPr>
              <w:t>To describe patient outcomes and evaluation of the EduPark education program.</w:t>
            </w:r>
          </w:p>
        </w:tc>
        <w:tc>
          <w:tcPr>
            <w:tcW w:w="1571" w:type="dxa"/>
            <w:vMerge w:val="restart"/>
          </w:tcPr>
          <w:p w14:paraId="0C506E33" w14:textId="77777777"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Single group</w:t>
            </w:r>
          </w:p>
          <w:p w14:paraId="04A04551" w14:textId="77777777"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Pre- questionnaires</w:t>
            </w:r>
          </w:p>
          <w:p w14:paraId="138FDD0A" w14:textId="6FA00EE9" w:rsidR="00180DEE" w:rsidRPr="00D925E2" w:rsidRDefault="00180DEE" w:rsidP="00180DEE">
            <w:pPr>
              <w:pStyle w:val="NoSpacing"/>
              <w:numPr>
                <w:ilvl w:val="0"/>
                <w:numId w:val="1"/>
              </w:numPr>
              <w:ind w:left="130" w:hanging="130"/>
              <w:rPr>
                <w:rFonts w:cstheme="minorHAnsi"/>
                <w:sz w:val="16"/>
                <w:szCs w:val="16"/>
                <w:lang w:val="en-US"/>
              </w:rPr>
            </w:pPr>
            <w:r w:rsidRPr="00D925E2">
              <w:rPr>
                <w:rFonts w:cstheme="minorHAnsi"/>
                <w:sz w:val="16"/>
                <w:szCs w:val="16"/>
                <w:lang w:val="en-US"/>
              </w:rPr>
              <w:t>Post-questionnaires directly after each session and after the intervention</w:t>
            </w:r>
            <w:r w:rsidR="007575E8" w:rsidRPr="00D925E2">
              <w:rPr>
                <w:rFonts w:cstheme="minorHAnsi"/>
                <w:sz w:val="16"/>
                <w:szCs w:val="16"/>
                <w:lang w:val="en-US"/>
              </w:rPr>
              <w:t>.</w:t>
            </w:r>
          </w:p>
        </w:tc>
        <w:tc>
          <w:tcPr>
            <w:tcW w:w="1057" w:type="dxa"/>
            <w:vMerge w:val="restart"/>
          </w:tcPr>
          <w:p w14:paraId="111F8D58" w14:textId="53DBB7B4" w:rsidR="00180DEE" w:rsidRPr="00D925E2" w:rsidRDefault="00180DEE" w:rsidP="00180DEE">
            <w:pPr>
              <w:pStyle w:val="NoSpacing"/>
              <w:rPr>
                <w:rFonts w:cstheme="minorHAnsi"/>
                <w:sz w:val="16"/>
                <w:szCs w:val="16"/>
                <w:lang w:val="en-US"/>
              </w:rPr>
            </w:pPr>
            <w:r w:rsidRPr="00D925E2">
              <w:rPr>
                <w:rFonts w:cstheme="minorHAnsi"/>
                <w:sz w:val="16"/>
                <w:szCs w:val="16"/>
                <w:lang w:val="en-US"/>
              </w:rPr>
              <w:t>N=151</w:t>
            </w:r>
            <w:r w:rsidR="00091CE8" w:rsidRPr="00D925E2">
              <w:rPr>
                <w:rFonts w:cstheme="minorHAnsi"/>
                <w:sz w:val="16"/>
                <w:szCs w:val="16"/>
                <w:lang w:val="en-US"/>
              </w:rPr>
              <w:t xml:space="preserve">, from the edupark consortium in seven European countries. </w:t>
            </w:r>
          </w:p>
        </w:tc>
        <w:tc>
          <w:tcPr>
            <w:tcW w:w="1058" w:type="dxa"/>
          </w:tcPr>
          <w:p w14:paraId="027E321A"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3E54CDB6" w14:textId="4858A809"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years, M ±SE</w:t>
            </w:r>
            <w:r w:rsidRPr="00D925E2">
              <w:rPr>
                <w:rFonts w:asciiTheme="minorHAnsi" w:hAnsiTheme="minorHAnsi" w:cstheme="minorHAnsi"/>
                <w:b/>
                <w:sz w:val="16"/>
                <w:szCs w:val="16"/>
              </w:rPr>
              <w:t>)</w:t>
            </w:r>
          </w:p>
        </w:tc>
        <w:tc>
          <w:tcPr>
            <w:tcW w:w="992" w:type="dxa"/>
          </w:tcPr>
          <w:p w14:paraId="566496C9" w14:textId="22483EB2" w:rsidR="00180DEE" w:rsidRPr="00D925E2" w:rsidRDefault="001F1575" w:rsidP="00180DEE">
            <w:pPr>
              <w:rPr>
                <w:rFonts w:cstheme="minorHAnsi"/>
                <w:sz w:val="16"/>
                <w:szCs w:val="16"/>
                <w:highlight w:val="yellow"/>
              </w:rPr>
            </w:pPr>
            <w:r w:rsidRPr="00D925E2">
              <w:rPr>
                <w:rFonts w:cstheme="minorHAnsi"/>
                <w:sz w:val="16"/>
                <w:szCs w:val="16"/>
              </w:rPr>
              <w:t>64.4 ± 9.2</w:t>
            </w:r>
          </w:p>
        </w:tc>
        <w:tc>
          <w:tcPr>
            <w:tcW w:w="1559" w:type="dxa"/>
            <w:vMerge w:val="restart"/>
          </w:tcPr>
          <w:p w14:paraId="6BF97B6D" w14:textId="77777777" w:rsidR="00180DEE" w:rsidRPr="00D925E2" w:rsidRDefault="00180DEE" w:rsidP="00180DEE">
            <w:pPr>
              <w:rPr>
                <w:rFonts w:cstheme="minorHAnsi"/>
                <w:sz w:val="16"/>
                <w:szCs w:val="16"/>
              </w:rPr>
            </w:pPr>
            <w:r w:rsidRPr="00D925E2">
              <w:rPr>
                <w:rFonts w:cstheme="minorHAnsi"/>
                <w:sz w:val="16"/>
                <w:szCs w:val="16"/>
              </w:rPr>
              <w:t>EduPark education program: 8 x 90-minute live sessions, provided by expect clinicians, on topics which aim to empower patients in living with PD.</w:t>
            </w:r>
          </w:p>
        </w:tc>
        <w:tc>
          <w:tcPr>
            <w:tcW w:w="1985" w:type="dxa"/>
            <w:vMerge w:val="restart"/>
          </w:tcPr>
          <w:p w14:paraId="5D00FFB4" w14:textId="77777777"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Patients’ evaluation of the provided information</w:t>
            </w:r>
          </w:p>
          <w:p w14:paraId="0A5E8704" w14:textId="6B23061B"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Mood (100-point mood VAS)</w:t>
            </w:r>
          </w:p>
          <w:p w14:paraId="676E6A22" w14:textId="21EAA797"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QoL (PDQ-39)</w:t>
            </w:r>
            <w:r w:rsidR="003358C4" w:rsidRPr="00D925E2">
              <w:rPr>
                <w:rFonts w:cstheme="minorHAnsi"/>
                <w:sz w:val="16"/>
                <w:szCs w:val="16"/>
                <w:lang w:val="en-US"/>
              </w:rPr>
              <w:t xml:space="preserve"> </w:t>
            </w:r>
          </w:p>
          <w:p w14:paraId="11EA97B6" w14:textId="683FC183"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psychosocial problems and need for help (BELA-P-k).</w:t>
            </w:r>
          </w:p>
          <w:p w14:paraId="6FCAD02B" w14:textId="77777777" w:rsidR="00180DEE" w:rsidRPr="00D925E2" w:rsidRDefault="00180DEE" w:rsidP="00180DEE">
            <w:pPr>
              <w:pStyle w:val="NoSpacing"/>
              <w:numPr>
                <w:ilvl w:val="0"/>
                <w:numId w:val="3"/>
              </w:numPr>
              <w:ind w:left="175" w:hanging="142"/>
              <w:rPr>
                <w:rFonts w:cstheme="minorHAnsi"/>
                <w:sz w:val="16"/>
                <w:szCs w:val="16"/>
                <w:lang w:val="en-US"/>
              </w:rPr>
            </w:pPr>
            <w:r w:rsidRPr="00D925E2">
              <w:rPr>
                <w:rFonts w:cstheme="minorHAnsi"/>
                <w:sz w:val="16"/>
                <w:szCs w:val="16"/>
                <w:lang w:val="en-US"/>
              </w:rPr>
              <w:t>Self-rating Depression Scale (SDS).</w:t>
            </w:r>
          </w:p>
        </w:tc>
        <w:tc>
          <w:tcPr>
            <w:tcW w:w="2551" w:type="dxa"/>
            <w:vMerge w:val="restart"/>
          </w:tcPr>
          <w:p w14:paraId="52A10485" w14:textId="52BF90A8" w:rsidR="00180DEE" w:rsidRPr="00D925E2" w:rsidRDefault="00180DEE" w:rsidP="00180DEE">
            <w:pPr>
              <w:pStyle w:val="NoSpacing"/>
              <w:numPr>
                <w:ilvl w:val="0"/>
                <w:numId w:val="4"/>
              </w:numPr>
              <w:ind w:left="155" w:hanging="142"/>
              <w:rPr>
                <w:rFonts w:cstheme="minorHAnsi"/>
                <w:i/>
                <w:sz w:val="16"/>
                <w:szCs w:val="16"/>
                <w:lang w:val="en-US"/>
              </w:rPr>
            </w:pPr>
            <w:r w:rsidRPr="00D925E2">
              <w:rPr>
                <w:rFonts w:cstheme="minorHAnsi"/>
                <w:sz w:val="16"/>
                <w:szCs w:val="16"/>
                <w:lang w:val="en-US"/>
              </w:rPr>
              <w:t>Patients evaluated the provided information mainly positive</w:t>
            </w:r>
            <w:r w:rsidR="0069332A" w:rsidRPr="00D925E2">
              <w:rPr>
                <w:rFonts w:cstheme="minorHAnsi"/>
                <w:sz w:val="16"/>
                <w:szCs w:val="16"/>
                <w:lang w:val="en-US"/>
              </w:rPr>
              <w:t>, with</w:t>
            </w:r>
            <w:r w:rsidRPr="00D925E2">
              <w:rPr>
                <w:rFonts w:cstheme="minorHAnsi"/>
                <w:sz w:val="16"/>
                <w:szCs w:val="16"/>
                <w:lang w:val="en-US"/>
              </w:rPr>
              <w:t xml:space="preserve"> 53% stat</w:t>
            </w:r>
            <w:r w:rsidR="0069332A" w:rsidRPr="00D925E2">
              <w:rPr>
                <w:rFonts w:cstheme="minorHAnsi"/>
                <w:sz w:val="16"/>
                <w:szCs w:val="16"/>
                <w:lang w:val="en-US"/>
              </w:rPr>
              <w:t>ing</w:t>
            </w:r>
            <w:r w:rsidRPr="00D925E2">
              <w:rPr>
                <w:rFonts w:cstheme="minorHAnsi"/>
                <w:sz w:val="16"/>
                <w:szCs w:val="16"/>
                <w:lang w:val="en-US"/>
              </w:rPr>
              <w:t xml:space="preserve"> that their understanding of PD had improved. The majority of patients reported </w:t>
            </w:r>
            <w:r w:rsidR="0069332A" w:rsidRPr="00D925E2">
              <w:rPr>
                <w:rFonts w:cstheme="minorHAnsi"/>
                <w:sz w:val="16"/>
                <w:szCs w:val="16"/>
                <w:lang w:val="en-US"/>
              </w:rPr>
              <w:t>having</w:t>
            </w:r>
            <w:r w:rsidRPr="00D925E2">
              <w:rPr>
                <w:rFonts w:cstheme="minorHAnsi"/>
                <w:sz w:val="16"/>
                <w:szCs w:val="16"/>
                <w:lang w:val="en-US"/>
              </w:rPr>
              <w:t xml:space="preserve"> received new (77%) and helpful (82%) information. 34% would have liked to receive more information. </w:t>
            </w:r>
          </w:p>
          <w:p w14:paraId="063748BF" w14:textId="2E53A184" w:rsidR="00180DEE" w:rsidRPr="00D925E2" w:rsidRDefault="00180DEE" w:rsidP="00180DEE">
            <w:pPr>
              <w:pStyle w:val="NoSpacing"/>
              <w:numPr>
                <w:ilvl w:val="0"/>
                <w:numId w:val="4"/>
              </w:numPr>
              <w:ind w:left="155" w:hanging="142"/>
              <w:rPr>
                <w:rFonts w:cstheme="minorHAnsi"/>
                <w:i/>
                <w:sz w:val="16"/>
                <w:szCs w:val="16"/>
                <w:lang w:val="en-US"/>
              </w:rPr>
            </w:pPr>
            <w:r w:rsidRPr="00D925E2">
              <w:rPr>
                <w:rFonts w:cstheme="minorHAnsi"/>
                <w:sz w:val="16"/>
                <w:szCs w:val="16"/>
                <w:lang w:val="en-US"/>
              </w:rPr>
              <w:t>Patients’ mood increased temporarily over each education session.</w:t>
            </w:r>
            <w:r w:rsidR="003358C4" w:rsidRPr="00D925E2">
              <w:rPr>
                <w:rFonts w:cstheme="minorHAnsi"/>
                <w:sz w:val="16"/>
                <w:szCs w:val="16"/>
                <w:lang w:val="en-US"/>
              </w:rPr>
              <w:t xml:space="preserve"> </w:t>
            </w:r>
          </w:p>
          <w:p w14:paraId="11EE867B" w14:textId="77777777" w:rsidR="00180DEE" w:rsidRPr="00D925E2" w:rsidRDefault="00180DEE" w:rsidP="00180DEE">
            <w:pPr>
              <w:pStyle w:val="NoSpacing"/>
              <w:numPr>
                <w:ilvl w:val="0"/>
                <w:numId w:val="4"/>
              </w:numPr>
              <w:ind w:left="155" w:hanging="142"/>
              <w:rPr>
                <w:rFonts w:cstheme="minorHAnsi"/>
                <w:i/>
                <w:sz w:val="16"/>
                <w:szCs w:val="16"/>
                <w:lang w:val="en-US"/>
              </w:rPr>
            </w:pPr>
            <w:r w:rsidRPr="00D925E2">
              <w:rPr>
                <w:rFonts w:cstheme="minorHAnsi"/>
                <w:sz w:val="16"/>
                <w:szCs w:val="16"/>
                <w:lang w:val="en-US"/>
              </w:rPr>
              <w:t xml:space="preserve">After PEP, patients reported decreased psychosocial problems and need for psychosocial help compared to before PEP </w:t>
            </w:r>
            <w:r w:rsidRPr="00D925E2">
              <w:rPr>
                <w:rFonts w:cstheme="minorHAnsi"/>
                <w:i/>
                <w:sz w:val="16"/>
                <w:szCs w:val="16"/>
                <w:lang w:val="en-US"/>
              </w:rPr>
              <w:t>(mean change: - 5.7, p&lt;.001).</w:t>
            </w:r>
            <w:r w:rsidRPr="00D925E2">
              <w:rPr>
                <w:rFonts w:cstheme="minorHAnsi"/>
                <w:sz w:val="16"/>
                <w:szCs w:val="16"/>
                <w:lang w:val="en-US"/>
              </w:rPr>
              <w:t xml:space="preserve"> </w:t>
            </w:r>
          </w:p>
          <w:p w14:paraId="06A9CDEA" w14:textId="77777777" w:rsidR="00180DEE" w:rsidRPr="00D925E2" w:rsidRDefault="00180DEE" w:rsidP="00180DEE">
            <w:pPr>
              <w:pStyle w:val="NoSpacing"/>
              <w:numPr>
                <w:ilvl w:val="0"/>
                <w:numId w:val="4"/>
              </w:numPr>
              <w:ind w:left="155" w:hanging="142"/>
              <w:rPr>
                <w:rFonts w:cstheme="minorHAnsi"/>
                <w:sz w:val="16"/>
                <w:szCs w:val="16"/>
                <w:lang w:val="en-US"/>
              </w:rPr>
            </w:pPr>
            <w:r w:rsidRPr="00D925E2">
              <w:rPr>
                <w:rFonts w:cstheme="minorHAnsi"/>
                <w:sz w:val="16"/>
                <w:szCs w:val="16"/>
                <w:lang w:val="en-US"/>
              </w:rPr>
              <w:lastRenderedPageBreak/>
              <w:t>Other outcomes: NS.</w:t>
            </w:r>
          </w:p>
        </w:tc>
      </w:tr>
      <w:tr w:rsidR="00180DEE" w:rsidRPr="00D925E2" w14:paraId="63505E28" w14:textId="77777777" w:rsidTr="008C267D">
        <w:trPr>
          <w:trHeight w:val="29"/>
        </w:trPr>
        <w:tc>
          <w:tcPr>
            <w:tcW w:w="1382" w:type="dxa"/>
            <w:vMerge/>
          </w:tcPr>
          <w:p w14:paraId="1F2DD959" w14:textId="77777777" w:rsidR="00180DEE" w:rsidRPr="00D925E2" w:rsidRDefault="00180DEE" w:rsidP="00180DEE">
            <w:pPr>
              <w:pStyle w:val="NoSpacing"/>
              <w:rPr>
                <w:rFonts w:cstheme="minorHAnsi"/>
                <w:b/>
                <w:sz w:val="16"/>
                <w:szCs w:val="16"/>
                <w:lang w:val="en-US"/>
              </w:rPr>
            </w:pPr>
          </w:p>
        </w:tc>
        <w:tc>
          <w:tcPr>
            <w:tcW w:w="1561" w:type="dxa"/>
            <w:vMerge/>
          </w:tcPr>
          <w:p w14:paraId="3CF7EE52" w14:textId="77777777" w:rsidR="00180DEE" w:rsidRPr="00D925E2" w:rsidRDefault="00180DEE" w:rsidP="00180DEE">
            <w:pPr>
              <w:pStyle w:val="NoSpacing"/>
              <w:rPr>
                <w:rFonts w:cstheme="minorHAnsi"/>
                <w:sz w:val="16"/>
                <w:szCs w:val="16"/>
                <w:lang w:val="en-US"/>
              </w:rPr>
            </w:pPr>
          </w:p>
        </w:tc>
        <w:tc>
          <w:tcPr>
            <w:tcW w:w="1571" w:type="dxa"/>
            <w:vMerge/>
          </w:tcPr>
          <w:p w14:paraId="0E7E821B"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2651EFC5" w14:textId="77777777" w:rsidR="00180DEE" w:rsidRPr="00D925E2" w:rsidRDefault="00180DEE" w:rsidP="00180DEE">
            <w:pPr>
              <w:pStyle w:val="NoSpacing"/>
              <w:rPr>
                <w:rFonts w:cstheme="minorHAnsi"/>
                <w:sz w:val="16"/>
                <w:szCs w:val="16"/>
                <w:lang w:val="en-US"/>
              </w:rPr>
            </w:pPr>
          </w:p>
        </w:tc>
        <w:tc>
          <w:tcPr>
            <w:tcW w:w="1058" w:type="dxa"/>
          </w:tcPr>
          <w:p w14:paraId="3068279E" w14:textId="77777777"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Gender</w:t>
            </w:r>
          </w:p>
          <w:p w14:paraId="26C4A414" w14:textId="77777777"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60D75846" w14:textId="77777777" w:rsidR="00180DEE" w:rsidRPr="00D925E2" w:rsidRDefault="004667E2" w:rsidP="00180DEE">
            <w:pPr>
              <w:rPr>
                <w:rFonts w:cstheme="minorHAnsi"/>
                <w:sz w:val="16"/>
                <w:szCs w:val="16"/>
              </w:rPr>
            </w:pPr>
            <w:r w:rsidRPr="00D925E2">
              <w:rPr>
                <w:rFonts w:cstheme="minorHAnsi"/>
                <w:sz w:val="16"/>
                <w:szCs w:val="16"/>
              </w:rPr>
              <w:t>40</w:t>
            </w:r>
          </w:p>
        </w:tc>
        <w:tc>
          <w:tcPr>
            <w:tcW w:w="1559" w:type="dxa"/>
            <w:vMerge/>
          </w:tcPr>
          <w:p w14:paraId="40625A6F" w14:textId="77777777" w:rsidR="00180DEE" w:rsidRPr="00D925E2" w:rsidRDefault="00180DEE" w:rsidP="00180DEE">
            <w:pPr>
              <w:rPr>
                <w:rFonts w:asciiTheme="minorHAnsi" w:hAnsiTheme="minorHAnsi" w:cstheme="minorHAnsi"/>
                <w:sz w:val="16"/>
                <w:szCs w:val="16"/>
              </w:rPr>
            </w:pPr>
          </w:p>
        </w:tc>
        <w:tc>
          <w:tcPr>
            <w:tcW w:w="1985" w:type="dxa"/>
            <w:vMerge/>
          </w:tcPr>
          <w:p w14:paraId="18342879" w14:textId="77777777" w:rsidR="00180DEE" w:rsidRPr="00D925E2" w:rsidRDefault="00180DEE" w:rsidP="00180DEE">
            <w:pPr>
              <w:rPr>
                <w:rFonts w:asciiTheme="minorHAnsi" w:hAnsiTheme="minorHAnsi" w:cstheme="minorHAnsi"/>
                <w:sz w:val="16"/>
                <w:szCs w:val="16"/>
              </w:rPr>
            </w:pPr>
          </w:p>
        </w:tc>
        <w:tc>
          <w:tcPr>
            <w:tcW w:w="2551" w:type="dxa"/>
            <w:vMerge/>
          </w:tcPr>
          <w:p w14:paraId="24015CC3" w14:textId="77777777" w:rsidR="00180DEE" w:rsidRPr="00D925E2" w:rsidRDefault="00180DEE" w:rsidP="00180DEE">
            <w:pPr>
              <w:rPr>
                <w:rFonts w:asciiTheme="minorHAnsi" w:hAnsiTheme="minorHAnsi" w:cstheme="minorHAnsi"/>
                <w:sz w:val="16"/>
                <w:szCs w:val="16"/>
              </w:rPr>
            </w:pPr>
          </w:p>
        </w:tc>
      </w:tr>
      <w:tr w:rsidR="00180DEE" w:rsidRPr="00D925E2" w14:paraId="2875D5BE" w14:textId="77777777" w:rsidTr="008C267D">
        <w:trPr>
          <w:trHeight w:val="29"/>
        </w:trPr>
        <w:tc>
          <w:tcPr>
            <w:tcW w:w="1382" w:type="dxa"/>
            <w:vMerge/>
          </w:tcPr>
          <w:p w14:paraId="1D392303" w14:textId="77777777" w:rsidR="00180DEE" w:rsidRPr="00D925E2" w:rsidRDefault="00180DEE" w:rsidP="00180DEE">
            <w:pPr>
              <w:pStyle w:val="NoSpacing"/>
              <w:rPr>
                <w:rFonts w:cstheme="minorHAnsi"/>
                <w:b/>
                <w:sz w:val="16"/>
                <w:szCs w:val="16"/>
                <w:lang w:val="en-US"/>
              </w:rPr>
            </w:pPr>
          </w:p>
        </w:tc>
        <w:tc>
          <w:tcPr>
            <w:tcW w:w="1561" w:type="dxa"/>
            <w:vMerge/>
          </w:tcPr>
          <w:p w14:paraId="3400F4F2" w14:textId="77777777" w:rsidR="00180DEE" w:rsidRPr="00D925E2" w:rsidRDefault="00180DEE" w:rsidP="00180DEE">
            <w:pPr>
              <w:pStyle w:val="NoSpacing"/>
              <w:rPr>
                <w:rFonts w:cstheme="minorHAnsi"/>
                <w:sz w:val="16"/>
                <w:szCs w:val="16"/>
                <w:lang w:val="en-US"/>
              </w:rPr>
            </w:pPr>
          </w:p>
        </w:tc>
        <w:tc>
          <w:tcPr>
            <w:tcW w:w="1571" w:type="dxa"/>
            <w:vMerge/>
          </w:tcPr>
          <w:p w14:paraId="23C1AD00"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58169E9B" w14:textId="77777777" w:rsidR="00180DEE" w:rsidRPr="00D925E2" w:rsidRDefault="00180DEE" w:rsidP="00180DEE">
            <w:pPr>
              <w:pStyle w:val="NoSpacing"/>
              <w:rPr>
                <w:rFonts w:cstheme="minorHAnsi"/>
                <w:sz w:val="16"/>
                <w:szCs w:val="16"/>
                <w:lang w:val="en-US"/>
              </w:rPr>
            </w:pPr>
          </w:p>
        </w:tc>
        <w:tc>
          <w:tcPr>
            <w:tcW w:w="1058" w:type="dxa"/>
          </w:tcPr>
          <w:p w14:paraId="76CF96B1"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14D50435" w14:textId="77777777" w:rsidR="00180DEE" w:rsidRPr="00D925E2" w:rsidRDefault="004667E2" w:rsidP="00180DEE">
            <w:pPr>
              <w:rPr>
                <w:rFonts w:cstheme="minorHAnsi"/>
                <w:sz w:val="16"/>
                <w:szCs w:val="16"/>
              </w:rPr>
            </w:pPr>
            <w:r w:rsidRPr="00D925E2">
              <w:rPr>
                <w:rFonts w:cstheme="minorHAnsi"/>
                <w:sz w:val="16"/>
                <w:szCs w:val="16"/>
              </w:rPr>
              <w:t>Mean 2.0 ± 0.8</w:t>
            </w:r>
          </w:p>
        </w:tc>
        <w:tc>
          <w:tcPr>
            <w:tcW w:w="1559" w:type="dxa"/>
            <w:vMerge/>
          </w:tcPr>
          <w:p w14:paraId="4B0F1B21" w14:textId="77777777" w:rsidR="00180DEE" w:rsidRPr="00D925E2" w:rsidRDefault="00180DEE" w:rsidP="00180DEE">
            <w:pPr>
              <w:rPr>
                <w:rFonts w:asciiTheme="minorHAnsi" w:hAnsiTheme="minorHAnsi" w:cstheme="minorHAnsi"/>
                <w:sz w:val="16"/>
                <w:szCs w:val="16"/>
              </w:rPr>
            </w:pPr>
          </w:p>
        </w:tc>
        <w:tc>
          <w:tcPr>
            <w:tcW w:w="1985" w:type="dxa"/>
            <w:vMerge/>
          </w:tcPr>
          <w:p w14:paraId="1D908B78" w14:textId="77777777" w:rsidR="00180DEE" w:rsidRPr="00D925E2" w:rsidRDefault="00180DEE" w:rsidP="00180DEE">
            <w:pPr>
              <w:rPr>
                <w:rFonts w:asciiTheme="minorHAnsi" w:hAnsiTheme="minorHAnsi" w:cstheme="minorHAnsi"/>
                <w:sz w:val="16"/>
                <w:szCs w:val="16"/>
              </w:rPr>
            </w:pPr>
          </w:p>
        </w:tc>
        <w:tc>
          <w:tcPr>
            <w:tcW w:w="2551" w:type="dxa"/>
            <w:vMerge/>
          </w:tcPr>
          <w:p w14:paraId="4D434333" w14:textId="77777777" w:rsidR="00180DEE" w:rsidRPr="00D925E2" w:rsidRDefault="00180DEE" w:rsidP="00180DEE">
            <w:pPr>
              <w:rPr>
                <w:rFonts w:asciiTheme="minorHAnsi" w:hAnsiTheme="minorHAnsi" w:cstheme="minorHAnsi"/>
                <w:sz w:val="16"/>
                <w:szCs w:val="16"/>
              </w:rPr>
            </w:pPr>
          </w:p>
        </w:tc>
      </w:tr>
      <w:tr w:rsidR="00180DEE" w:rsidRPr="00D925E2" w14:paraId="59B29A86" w14:textId="77777777" w:rsidTr="008C267D">
        <w:trPr>
          <w:trHeight w:val="29"/>
        </w:trPr>
        <w:tc>
          <w:tcPr>
            <w:tcW w:w="1382" w:type="dxa"/>
            <w:vMerge/>
          </w:tcPr>
          <w:p w14:paraId="4B95A82C" w14:textId="77777777" w:rsidR="00180DEE" w:rsidRPr="00D925E2" w:rsidRDefault="00180DEE" w:rsidP="00180DEE">
            <w:pPr>
              <w:pStyle w:val="NoSpacing"/>
              <w:rPr>
                <w:rFonts w:cstheme="minorHAnsi"/>
                <w:b/>
                <w:sz w:val="16"/>
                <w:szCs w:val="16"/>
                <w:lang w:val="en-US"/>
              </w:rPr>
            </w:pPr>
          </w:p>
        </w:tc>
        <w:tc>
          <w:tcPr>
            <w:tcW w:w="1561" w:type="dxa"/>
            <w:vMerge/>
          </w:tcPr>
          <w:p w14:paraId="47618B22" w14:textId="77777777" w:rsidR="00180DEE" w:rsidRPr="00D925E2" w:rsidRDefault="00180DEE" w:rsidP="00180DEE">
            <w:pPr>
              <w:pStyle w:val="NoSpacing"/>
              <w:rPr>
                <w:rFonts w:cstheme="minorHAnsi"/>
                <w:sz w:val="16"/>
                <w:szCs w:val="16"/>
                <w:lang w:val="en-US"/>
              </w:rPr>
            </w:pPr>
          </w:p>
        </w:tc>
        <w:tc>
          <w:tcPr>
            <w:tcW w:w="1571" w:type="dxa"/>
            <w:vMerge/>
          </w:tcPr>
          <w:p w14:paraId="04236774"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5D448749" w14:textId="77777777" w:rsidR="00180DEE" w:rsidRPr="00D925E2" w:rsidRDefault="00180DEE" w:rsidP="00180DEE">
            <w:pPr>
              <w:pStyle w:val="NoSpacing"/>
              <w:rPr>
                <w:rFonts w:cstheme="minorHAnsi"/>
                <w:sz w:val="16"/>
                <w:szCs w:val="16"/>
                <w:lang w:val="en-US"/>
              </w:rPr>
            </w:pPr>
          </w:p>
        </w:tc>
        <w:tc>
          <w:tcPr>
            <w:tcW w:w="1058" w:type="dxa"/>
          </w:tcPr>
          <w:p w14:paraId="2906D390" w14:textId="77777777"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05EEFF34" w14:textId="236CBE7C"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years, M ±SE</w:t>
            </w:r>
            <w:r w:rsidRPr="00D925E2">
              <w:rPr>
                <w:rFonts w:asciiTheme="minorHAnsi" w:hAnsiTheme="minorHAnsi" w:cstheme="minorHAnsi"/>
                <w:b/>
                <w:sz w:val="16"/>
                <w:szCs w:val="16"/>
              </w:rPr>
              <w:t>)</w:t>
            </w:r>
          </w:p>
        </w:tc>
        <w:tc>
          <w:tcPr>
            <w:tcW w:w="992" w:type="dxa"/>
          </w:tcPr>
          <w:p w14:paraId="3CC110BC" w14:textId="77777777" w:rsidR="00180DEE" w:rsidRPr="00D925E2" w:rsidRDefault="004667E2" w:rsidP="00180DEE">
            <w:pPr>
              <w:rPr>
                <w:rFonts w:cstheme="minorHAnsi"/>
                <w:sz w:val="16"/>
                <w:szCs w:val="16"/>
              </w:rPr>
            </w:pPr>
            <w:r w:rsidRPr="00D925E2">
              <w:rPr>
                <w:rFonts w:cstheme="minorHAnsi"/>
                <w:sz w:val="16"/>
                <w:szCs w:val="16"/>
              </w:rPr>
              <w:t>NR</w:t>
            </w:r>
          </w:p>
        </w:tc>
        <w:tc>
          <w:tcPr>
            <w:tcW w:w="1559" w:type="dxa"/>
            <w:vMerge/>
          </w:tcPr>
          <w:p w14:paraId="55ABC188" w14:textId="77777777" w:rsidR="00180DEE" w:rsidRPr="00D925E2" w:rsidRDefault="00180DEE" w:rsidP="00180DEE">
            <w:pPr>
              <w:rPr>
                <w:rFonts w:asciiTheme="minorHAnsi" w:hAnsiTheme="minorHAnsi" w:cstheme="minorHAnsi"/>
                <w:sz w:val="16"/>
                <w:szCs w:val="16"/>
              </w:rPr>
            </w:pPr>
          </w:p>
        </w:tc>
        <w:tc>
          <w:tcPr>
            <w:tcW w:w="1985" w:type="dxa"/>
            <w:vMerge/>
          </w:tcPr>
          <w:p w14:paraId="392C51F4" w14:textId="77777777" w:rsidR="00180DEE" w:rsidRPr="00D925E2" w:rsidRDefault="00180DEE" w:rsidP="00180DEE">
            <w:pPr>
              <w:rPr>
                <w:rFonts w:asciiTheme="minorHAnsi" w:hAnsiTheme="minorHAnsi" w:cstheme="minorHAnsi"/>
                <w:sz w:val="16"/>
                <w:szCs w:val="16"/>
              </w:rPr>
            </w:pPr>
          </w:p>
        </w:tc>
        <w:tc>
          <w:tcPr>
            <w:tcW w:w="2551" w:type="dxa"/>
            <w:vMerge/>
          </w:tcPr>
          <w:p w14:paraId="7450C56B" w14:textId="77777777" w:rsidR="00180DEE" w:rsidRPr="00D925E2" w:rsidRDefault="00180DEE" w:rsidP="00180DEE">
            <w:pPr>
              <w:rPr>
                <w:rFonts w:asciiTheme="minorHAnsi" w:hAnsiTheme="minorHAnsi" w:cstheme="minorHAnsi"/>
                <w:sz w:val="16"/>
                <w:szCs w:val="16"/>
              </w:rPr>
            </w:pPr>
          </w:p>
        </w:tc>
      </w:tr>
      <w:tr w:rsidR="00180DEE" w:rsidRPr="00D925E2" w14:paraId="68566549" w14:textId="77777777" w:rsidTr="008C267D">
        <w:trPr>
          <w:trHeight w:val="29"/>
        </w:trPr>
        <w:tc>
          <w:tcPr>
            <w:tcW w:w="1382" w:type="dxa"/>
            <w:vMerge/>
          </w:tcPr>
          <w:p w14:paraId="33DEDBE0" w14:textId="77777777" w:rsidR="00180DEE" w:rsidRPr="00D925E2" w:rsidRDefault="00180DEE" w:rsidP="00180DEE">
            <w:pPr>
              <w:pStyle w:val="NoSpacing"/>
              <w:rPr>
                <w:rFonts w:cstheme="minorHAnsi"/>
                <w:b/>
                <w:sz w:val="16"/>
                <w:szCs w:val="16"/>
                <w:lang w:val="en-US"/>
              </w:rPr>
            </w:pPr>
          </w:p>
        </w:tc>
        <w:tc>
          <w:tcPr>
            <w:tcW w:w="1561" w:type="dxa"/>
            <w:vMerge/>
          </w:tcPr>
          <w:p w14:paraId="07A5E803" w14:textId="77777777" w:rsidR="00180DEE" w:rsidRPr="00D925E2" w:rsidRDefault="00180DEE" w:rsidP="00180DEE">
            <w:pPr>
              <w:pStyle w:val="NoSpacing"/>
              <w:rPr>
                <w:rFonts w:cstheme="minorHAnsi"/>
                <w:sz w:val="16"/>
                <w:szCs w:val="16"/>
                <w:lang w:val="en-US"/>
              </w:rPr>
            </w:pPr>
          </w:p>
        </w:tc>
        <w:tc>
          <w:tcPr>
            <w:tcW w:w="1571" w:type="dxa"/>
            <w:vMerge/>
          </w:tcPr>
          <w:p w14:paraId="02C26115" w14:textId="77777777" w:rsidR="00180DEE" w:rsidRPr="00D925E2" w:rsidRDefault="00180DEE" w:rsidP="00180DEE">
            <w:pPr>
              <w:pStyle w:val="NoSpacing"/>
              <w:numPr>
                <w:ilvl w:val="0"/>
                <w:numId w:val="1"/>
              </w:numPr>
              <w:ind w:left="130" w:hanging="130"/>
              <w:rPr>
                <w:rFonts w:cstheme="minorHAnsi"/>
                <w:sz w:val="16"/>
                <w:szCs w:val="16"/>
                <w:lang w:val="en-US"/>
              </w:rPr>
            </w:pPr>
          </w:p>
        </w:tc>
        <w:tc>
          <w:tcPr>
            <w:tcW w:w="1057" w:type="dxa"/>
            <w:vMerge/>
          </w:tcPr>
          <w:p w14:paraId="761319A0" w14:textId="77777777" w:rsidR="00180DEE" w:rsidRPr="00D925E2" w:rsidRDefault="00180DEE" w:rsidP="00180DEE">
            <w:pPr>
              <w:pStyle w:val="NoSpacing"/>
              <w:rPr>
                <w:rFonts w:cstheme="minorHAnsi"/>
                <w:sz w:val="16"/>
                <w:szCs w:val="16"/>
                <w:lang w:val="en-US"/>
              </w:rPr>
            </w:pPr>
          </w:p>
        </w:tc>
        <w:tc>
          <w:tcPr>
            <w:tcW w:w="1058" w:type="dxa"/>
          </w:tcPr>
          <w:p w14:paraId="55CAF567" w14:textId="2FB9081E" w:rsidR="00180DEE" w:rsidRPr="00D925E2" w:rsidRDefault="00180DEE" w:rsidP="00180DEE">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Pr="00D925E2">
              <w:rPr>
                <w:rFonts w:asciiTheme="minorHAnsi" w:hAnsiTheme="minorHAnsi" w:cstheme="minorHAnsi"/>
                <w:b/>
                <w:sz w:val="16"/>
                <w:szCs w:val="16"/>
                <w:vertAlign w:val="superscript"/>
              </w:rPr>
              <w:t>e</w:t>
            </w:r>
          </w:p>
          <w:p w14:paraId="66355EEF" w14:textId="77777777" w:rsidR="00180DEE" w:rsidRPr="00D925E2" w:rsidRDefault="00180DEE" w:rsidP="00180DEE">
            <w:pPr>
              <w:rPr>
                <w:rFonts w:asciiTheme="minorHAnsi" w:hAnsiTheme="minorHAnsi" w:cstheme="minorHAnsi"/>
                <w:b/>
                <w:sz w:val="16"/>
                <w:szCs w:val="16"/>
              </w:rPr>
            </w:pPr>
            <w:r w:rsidRPr="00D925E2">
              <w:rPr>
                <w:rFonts w:asciiTheme="minorHAnsi" w:hAnsiTheme="minorHAnsi" w:cstheme="minorHAnsi"/>
                <w:b/>
                <w:sz w:val="16"/>
                <w:szCs w:val="16"/>
              </w:rPr>
              <w:t>(MMSE)</w:t>
            </w:r>
          </w:p>
        </w:tc>
        <w:tc>
          <w:tcPr>
            <w:tcW w:w="992" w:type="dxa"/>
          </w:tcPr>
          <w:p w14:paraId="2887F3F5" w14:textId="77777777" w:rsidR="00180DEE" w:rsidRPr="00D925E2" w:rsidRDefault="004667E2" w:rsidP="00180DEE">
            <w:pPr>
              <w:rPr>
                <w:rFonts w:cstheme="minorHAnsi"/>
                <w:sz w:val="16"/>
                <w:szCs w:val="16"/>
              </w:rPr>
            </w:pPr>
            <w:r w:rsidRPr="00D925E2">
              <w:rPr>
                <w:rFonts w:cstheme="minorHAnsi"/>
                <w:sz w:val="16"/>
                <w:szCs w:val="16"/>
              </w:rPr>
              <w:t>28.0 ± 2.1</w:t>
            </w:r>
          </w:p>
        </w:tc>
        <w:tc>
          <w:tcPr>
            <w:tcW w:w="1559" w:type="dxa"/>
            <w:vMerge/>
          </w:tcPr>
          <w:p w14:paraId="02A6BE85" w14:textId="77777777" w:rsidR="00180DEE" w:rsidRPr="00D925E2" w:rsidRDefault="00180DEE" w:rsidP="00180DEE">
            <w:pPr>
              <w:rPr>
                <w:rFonts w:asciiTheme="minorHAnsi" w:hAnsiTheme="minorHAnsi" w:cstheme="minorHAnsi"/>
                <w:sz w:val="16"/>
                <w:szCs w:val="16"/>
              </w:rPr>
            </w:pPr>
          </w:p>
        </w:tc>
        <w:tc>
          <w:tcPr>
            <w:tcW w:w="1985" w:type="dxa"/>
            <w:vMerge/>
          </w:tcPr>
          <w:p w14:paraId="51E7B6DA" w14:textId="77777777" w:rsidR="00180DEE" w:rsidRPr="00D925E2" w:rsidRDefault="00180DEE" w:rsidP="00180DEE">
            <w:pPr>
              <w:rPr>
                <w:rFonts w:asciiTheme="minorHAnsi" w:hAnsiTheme="minorHAnsi" w:cstheme="minorHAnsi"/>
                <w:sz w:val="16"/>
                <w:szCs w:val="16"/>
              </w:rPr>
            </w:pPr>
          </w:p>
        </w:tc>
        <w:tc>
          <w:tcPr>
            <w:tcW w:w="2551" w:type="dxa"/>
            <w:vMerge/>
          </w:tcPr>
          <w:p w14:paraId="415EAE6D" w14:textId="77777777" w:rsidR="00180DEE" w:rsidRPr="00D925E2" w:rsidRDefault="00180DEE" w:rsidP="00180DEE">
            <w:pPr>
              <w:rPr>
                <w:rFonts w:asciiTheme="minorHAnsi" w:hAnsiTheme="minorHAnsi" w:cstheme="minorHAnsi"/>
                <w:sz w:val="16"/>
                <w:szCs w:val="16"/>
              </w:rPr>
            </w:pPr>
          </w:p>
        </w:tc>
      </w:tr>
      <w:tr w:rsidR="004667E2" w:rsidRPr="00D925E2" w14:paraId="3AD13AB4" w14:textId="77777777" w:rsidTr="008C267D">
        <w:trPr>
          <w:trHeight w:val="29"/>
        </w:trPr>
        <w:tc>
          <w:tcPr>
            <w:tcW w:w="1382" w:type="dxa"/>
            <w:vMerge w:val="restart"/>
          </w:tcPr>
          <w:p w14:paraId="55788B9E" w14:textId="41B727AB" w:rsidR="004667E2" w:rsidRPr="00D925E2" w:rsidRDefault="004667E2" w:rsidP="004667E2">
            <w:pPr>
              <w:pStyle w:val="NoSpacing"/>
              <w:rPr>
                <w:rFonts w:cstheme="minorHAnsi"/>
                <w:b/>
                <w:sz w:val="16"/>
                <w:szCs w:val="16"/>
                <w:lang w:val="en-US"/>
              </w:rPr>
            </w:pPr>
            <w:r w:rsidRPr="00D925E2">
              <w:rPr>
                <w:rFonts w:cstheme="minorHAnsi"/>
                <w:b/>
                <w:sz w:val="16"/>
                <w:szCs w:val="16"/>
                <w:lang w:val="en-US"/>
              </w:rPr>
              <w:t>Oki, 2019</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&lt;EndNote&gt;&lt;Cite&gt;&lt;Author&gt;Oki&lt;/Author&gt;&lt;Year&gt;2019&lt;/Year&gt;&lt;RecNum&gt;36&lt;/RecNum&gt;&lt;DisplayText&gt;[10]&lt;/DisplayText&gt;&lt;record&gt;&lt;rec-number&gt;36&lt;/rec-number&gt;&lt;foreign-keys&gt;&lt;key app="EN" db-id="z0xadpxd8wartreds9avvwtgzwxwdxadpz5z" timestamp="1691133403"&gt;36&lt;/key&gt;&lt;/foreign-keys&gt;&lt;ref-type name="Journal Article"&gt;17&lt;/ref-type&gt;&lt;contributors&gt;&lt;authors&gt;&lt;author&gt;Oki, T.&lt;/author&gt;&lt;author&gt;Sugawara, N.&lt;/author&gt;&lt;author&gt;Haruta, H.&lt;/author&gt;&lt;author&gt;Takanashi, J.&lt;/author&gt;&lt;/authors&gt;&lt;/contributors&gt;&lt;titles&gt;&lt;title&gt;The educational programs for extrapyramidal disease and spinocerebellar degeneration patients and their families&lt;/title&gt;&lt;secondary-title&gt;Neurology and Clinical Neuroscience&lt;/secondary-title&gt;&lt;/titles&gt;&lt;periodical&gt;&lt;full-title&gt;Neurology and Clinical Neuroscience&lt;/full-title&gt;&lt;/periodical&gt;&lt;pages&gt;61-64&lt;/pages&gt;&lt;volume&gt;7&lt;/volume&gt;&lt;number&gt;2&lt;/number&gt;&lt;dates&gt;&lt;year&gt;2019&lt;/year&gt;&lt;/dates&gt;&lt;urls&gt;&lt;related-urls&gt;&lt;url&gt;http://onlinelibrary.wiley.com/journal/10.1002/(ISSN)2049-4173http://ovidsp.ovid.com/ovidweb.cgi?T=JS&amp;amp;PAGE=reference&amp;amp;D=emed20&amp;amp;NEWS=N&amp;amp;AN=626310685&lt;/url&gt;&lt;/related-urls&gt;&lt;/urls&gt;&lt;electronic-resource-num&gt;http://dx.doi.org/10.1111/ncn3.12262&lt;/electronic-resource-num&gt;&lt;/record&gt;&lt;/Cite&gt;&lt;/EndNote&gt;</w:instrText>
            </w:r>
            <w:r w:rsidRPr="00D925E2">
              <w:rPr>
                <w:rFonts w:cstheme="minorHAnsi"/>
                <w:b/>
                <w:sz w:val="16"/>
                <w:szCs w:val="16"/>
                <w:lang w:val="en-US"/>
              </w:rPr>
              <w:fldChar w:fldCharType="separate"/>
            </w:r>
            <w:r w:rsidRPr="00D925E2">
              <w:rPr>
                <w:rFonts w:cstheme="minorHAnsi"/>
                <w:b/>
                <w:sz w:val="16"/>
                <w:szCs w:val="16"/>
                <w:lang w:val="en-US"/>
              </w:rPr>
              <w:t>[10]</w:t>
            </w:r>
            <w:r w:rsidRPr="00D925E2">
              <w:rPr>
                <w:rFonts w:cstheme="minorHAnsi"/>
                <w:b/>
                <w:sz w:val="16"/>
                <w:szCs w:val="16"/>
                <w:lang w:val="en-US"/>
              </w:rPr>
              <w:fldChar w:fldCharType="end"/>
            </w:r>
            <w:r w:rsidRPr="00D925E2">
              <w:rPr>
                <w:rFonts w:cstheme="minorHAnsi"/>
                <w:b/>
                <w:sz w:val="16"/>
                <w:szCs w:val="16"/>
                <w:lang w:val="en-US"/>
              </w:rPr>
              <w:t xml:space="preserve"> </w:t>
            </w:r>
          </w:p>
        </w:tc>
        <w:tc>
          <w:tcPr>
            <w:tcW w:w="1561" w:type="dxa"/>
            <w:vMerge w:val="restart"/>
          </w:tcPr>
          <w:p w14:paraId="0C910E09" w14:textId="482DDC88" w:rsidR="004667E2" w:rsidRPr="00D925E2" w:rsidRDefault="004667E2" w:rsidP="004667E2">
            <w:pPr>
              <w:pStyle w:val="NoSpacing"/>
              <w:rPr>
                <w:rFonts w:cstheme="minorHAnsi"/>
                <w:sz w:val="16"/>
                <w:szCs w:val="16"/>
                <w:lang w:val="en-US"/>
              </w:rPr>
            </w:pPr>
            <w:r w:rsidRPr="00D925E2">
              <w:rPr>
                <w:rFonts w:cstheme="minorHAnsi"/>
                <w:sz w:val="16"/>
                <w:szCs w:val="16"/>
                <w:lang w:val="en-US"/>
              </w:rPr>
              <w:t>To determine the effect of an educational program on patients</w:t>
            </w:r>
            <w:r w:rsidR="007575E8" w:rsidRPr="00D925E2">
              <w:rPr>
                <w:rFonts w:cstheme="minorHAnsi"/>
                <w:sz w:val="16"/>
                <w:szCs w:val="16"/>
                <w:lang w:val="en-US"/>
              </w:rPr>
              <w:t>’</w:t>
            </w:r>
            <w:r w:rsidRPr="00D925E2">
              <w:rPr>
                <w:rFonts w:cstheme="minorHAnsi"/>
                <w:sz w:val="16"/>
                <w:szCs w:val="16"/>
                <w:lang w:val="en-US"/>
              </w:rPr>
              <w:t xml:space="preserve"> QoL. </w:t>
            </w:r>
          </w:p>
        </w:tc>
        <w:tc>
          <w:tcPr>
            <w:tcW w:w="1571" w:type="dxa"/>
            <w:vMerge w:val="restart"/>
          </w:tcPr>
          <w:p w14:paraId="33D41662" w14:textId="77777777" w:rsidR="004667E2" w:rsidRPr="00D925E2" w:rsidRDefault="004667E2" w:rsidP="004667E2">
            <w:pPr>
              <w:pStyle w:val="NoSpacing"/>
              <w:numPr>
                <w:ilvl w:val="0"/>
                <w:numId w:val="1"/>
              </w:numPr>
              <w:ind w:left="130" w:hanging="130"/>
              <w:rPr>
                <w:rFonts w:cstheme="minorHAnsi"/>
                <w:sz w:val="16"/>
                <w:szCs w:val="16"/>
                <w:lang w:val="en-US"/>
              </w:rPr>
            </w:pPr>
            <w:r w:rsidRPr="00D925E2">
              <w:rPr>
                <w:rFonts w:cstheme="minorHAnsi"/>
                <w:sz w:val="16"/>
                <w:szCs w:val="16"/>
                <w:lang w:val="en-US"/>
              </w:rPr>
              <w:t>Single group</w:t>
            </w:r>
          </w:p>
          <w:p w14:paraId="6A6B8065" w14:textId="7212AF61" w:rsidR="004667E2" w:rsidRPr="00D925E2" w:rsidRDefault="004667E2" w:rsidP="004667E2">
            <w:pPr>
              <w:pStyle w:val="NoSpacing"/>
              <w:numPr>
                <w:ilvl w:val="0"/>
                <w:numId w:val="1"/>
              </w:numPr>
              <w:ind w:left="130" w:hanging="130"/>
              <w:rPr>
                <w:rFonts w:cstheme="minorHAnsi"/>
                <w:sz w:val="16"/>
                <w:szCs w:val="16"/>
                <w:lang w:val="en-US"/>
              </w:rPr>
            </w:pPr>
            <w:r w:rsidRPr="00D925E2">
              <w:rPr>
                <w:rFonts w:cstheme="minorHAnsi"/>
                <w:sz w:val="16"/>
                <w:szCs w:val="16"/>
                <w:lang w:val="en-US"/>
              </w:rPr>
              <w:t>Pre- questionnaires</w:t>
            </w:r>
            <w:r w:rsidR="002846BB" w:rsidRPr="00D925E2">
              <w:rPr>
                <w:rFonts w:cstheme="minorHAnsi"/>
                <w:sz w:val="16"/>
                <w:szCs w:val="16"/>
                <w:lang w:val="en-US"/>
              </w:rPr>
              <w:t xml:space="preserve"> and assessments</w:t>
            </w:r>
          </w:p>
          <w:p w14:paraId="392997E1" w14:textId="781C23BE" w:rsidR="004667E2" w:rsidRPr="00D925E2" w:rsidRDefault="004667E2" w:rsidP="004667E2">
            <w:pPr>
              <w:pStyle w:val="NoSpacing"/>
              <w:numPr>
                <w:ilvl w:val="0"/>
                <w:numId w:val="1"/>
              </w:numPr>
              <w:ind w:left="130" w:hanging="130"/>
              <w:rPr>
                <w:rFonts w:cstheme="minorHAnsi"/>
                <w:sz w:val="16"/>
                <w:szCs w:val="16"/>
                <w:lang w:val="en-US"/>
              </w:rPr>
            </w:pPr>
            <w:r w:rsidRPr="00D925E2">
              <w:rPr>
                <w:rFonts w:cstheme="minorHAnsi"/>
                <w:sz w:val="16"/>
                <w:szCs w:val="16"/>
                <w:lang w:val="en-US"/>
              </w:rPr>
              <w:t xml:space="preserve">Post-questionnaires </w:t>
            </w:r>
            <w:r w:rsidR="002846BB" w:rsidRPr="00D925E2">
              <w:rPr>
                <w:rFonts w:cstheme="minorHAnsi"/>
                <w:sz w:val="16"/>
                <w:szCs w:val="16"/>
                <w:lang w:val="en-US"/>
              </w:rPr>
              <w:t xml:space="preserve">and assessments </w:t>
            </w:r>
            <w:r w:rsidRPr="00D925E2">
              <w:rPr>
                <w:rFonts w:cstheme="minorHAnsi"/>
                <w:sz w:val="16"/>
                <w:szCs w:val="16"/>
                <w:lang w:val="en-US"/>
              </w:rPr>
              <w:t>directly after the intervention</w:t>
            </w:r>
            <w:r w:rsidR="007575E8" w:rsidRPr="00D925E2">
              <w:rPr>
                <w:rFonts w:cstheme="minorHAnsi"/>
                <w:sz w:val="16"/>
                <w:szCs w:val="16"/>
                <w:lang w:val="en-US"/>
              </w:rPr>
              <w:t>.</w:t>
            </w:r>
          </w:p>
        </w:tc>
        <w:tc>
          <w:tcPr>
            <w:tcW w:w="1057" w:type="dxa"/>
            <w:vMerge w:val="restart"/>
          </w:tcPr>
          <w:p w14:paraId="0BB46FE1" w14:textId="77777777" w:rsidR="004667E2" w:rsidRPr="00D925E2" w:rsidRDefault="004667E2" w:rsidP="004667E2">
            <w:pPr>
              <w:pStyle w:val="NoSpacing"/>
              <w:rPr>
                <w:rFonts w:cstheme="minorHAnsi"/>
                <w:sz w:val="16"/>
                <w:szCs w:val="16"/>
                <w:lang w:val="en-US"/>
              </w:rPr>
            </w:pPr>
            <w:r w:rsidRPr="00D925E2">
              <w:rPr>
                <w:rFonts w:cstheme="minorHAnsi"/>
                <w:sz w:val="16"/>
                <w:szCs w:val="16"/>
                <w:lang w:val="en-US"/>
              </w:rPr>
              <w:t>N=22, setting NR</w:t>
            </w:r>
          </w:p>
        </w:tc>
        <w:tc>
          <w:tcPr>
            <w:tcW w:w="1058" w:type="dxa"/>
          </w:tcPr>
          <w:p w14:paraId="2434B5C0" w14:textId="77777777" w:rsidR="004667E2" w:rsidRPr="00D925E2" w:rsidRDefault="004667E2" w:rsidP="004667E2">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152D4445" w14:textId="789B10E5" w:rsidR="004667E2" w:rsidRPr="00D925E2" w:rsidRDefault="004667E2" w:rsidP="004667E2">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years, M ±SE</w:t>
            </w:r>
            <w:r w:rsidRPr="00D925E2">
              <w:rPr>
                <w:rFonts w:asciiTheme="minorHAnsi" w:hAnsiTheme="minorHAnsi" w:cstheme="minorHAnsi"/>
                <w:b/>
                <w:sz w:val="16"/>
                <w:szCs w:val="16"/>
              </w:rPr>
              <w:t>)</w:t>
            </w:r>
          </w:p>
        </w:tc>
        <w:tc>
          <w:tcPr>
            <w:tcW w:w="992" w:type="dxa"/>
          </w:tcPr>
          <w:p w14:paraId="04A0C36B" w14:textId="77777777" w:rsidR="004667E2" w:rsidRPr="00D925E2" w:rsidRDefault="004667E2" w:rsidP="004667E2">
            <w:pPr>
              <w:rPr>
                <w:rFonts w:cstheme="minorHAnsi"/>
                <w:sz w:val="16"/>
                <w:szCs w:val="16"/>
              </w:rPr>
            </w:pPr>
            <w:r w:rsidRPr="00D925E2">
              <w:rPr>
                <w:rFonts w:cstheme="minorHAnsi"/>
                <w:sz w:val="16"/>
                <w:szCs w:val="16"/>
              </w:rPr>
              <w:t>71.3 ± 8.5</w:t>
            </w:r>
          </w:p>
        </w:tc>
        <w:tc>
          <w:tcPr>
            <w:tcW w:w="1559" w:type="dxa"/>
            <w:vMerge w:val="restart"/>
          </w:tcPr>
          <w:p w14:paraId="267583C3" w14:textId="77777777" w:rsidR="004667E2" w:rsidRPr="00D925E2" w:rsidRDefault="004667E2" w:rsidP="004667E2">
            <w:pPr>
              <w:rPr>
                <w:rFonts w:cstheme="minorHAnsi"/>
                <w:sz w:val="16"/>
                <w:szCs w:val="16"/>
              </w:rPr>
            </w:pPr>
            <w:r w:rsidRPr="00D925E2">
              <w:rPr>
                <w:rFonts w:cstheme="minorHAnsi"/>
                <w:sz w:val="16"/>
                <w:szCs w:val="16"/>
              </w:rPr>
              <w:t xml:space="preserve">1-6 of six monthly one-hour lectures on PD with PowerPoint and handouts. </w:t>
            </w:r>
          </w:p>
        </w:tc>
        <w:tc>
          <w:tcPr>
            <w:tcW w:w="1985" w:type="dxa"/>
            <w:vMerge w:val="restart"/>
          </w:tcPr>
          <w:p w14:paraId="054CA9E8" w14:textId="77777777" w:rsidR="004667E2" w:rsidRPr="00D925E2" w:rsidRDefault="004667E2" w:rsidP="004667E2">
            <w:pPr>
              <w:pStyle w:val="NoSpacing"/>
              <w:numPr>
                <w:ilvl w:val="0"/>
                <w:numId w:val="6"/>
              </w:numPr>
              <w:ind w:left="242" w:hanging="242"/>
              <w:rPr>
                <w:rFonts w:cstheme="minorHAnsi"/>
                <w:sz w:val="16"/>
                <w:szCs w:val="16"/>
                <w:lang w:val="en-US"/>
              </w:rPr>
            </w:pPr>
            <w:r w:rsidRPr="00D925E2">
              <w:rPr>
                <w:rFonts w:cstheme="minorHAnsi"/>
                <w:sz w:val="16"/>
                <w:szCs w:val="16"/>
                <w:lang w:val="en-US"/>
              </w:rPr>
              <w:t>Patients’ evaluation of mentation, behavior, and mood (UPDRS-I)</w:t>
            </w:r>
          </w:p>
          <w:p w14:paraId="691EE97E" w14:textId="72751C5D" w:rsidR="004667E2" w:rsidRPr="00D925E2" w:rsidRDefault="004667E2" w:rsidP="004667E2">
            <w:pPr>
              <w:pStyle w:val="NoSpacing"/>
              <w:numPr>
                <w:ilvl w:val="0"/>
                <w:numId w:val="6"/>
              </w:numPr>
              <w:ind w:left="242" w:hanging="2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ADL (UPDRS-II)</w:t>
            </w:r>
          </w:p>
          <w:p w14:paraId="779AEE27" w14:textId="77777777" w:rsidR="002710BD" w:rsidRPr="00D925E2" w:rsidRDefault="004667E2" w:rsidP="002710BD">
            <w:pPr>
              <w:pStyle w:val="NoSpacing"/>
              <w:numPr>
                <w:ilvl w:val="0"/>
                <w:numId w:val="6"/>
              </w:numPr>
              <w:ind w:left="242" w:hanging="242"/>
              <w:rPr>
                <w:rFonts w:cstheme="minorHAnsi"/>
                <w:sz w:val="16"/>
                <w:szCs w:val="16"/>
                <w:lang w:val="en-US"/>
              </w:rPr>
            </w:pPr>
            <w:r w:rsidRPr="00D925E2">
              <w:rPr>
                <w:rFonts w:cstheme="minorHAnsi"/>
                <w:sz w:val="16"/>
                <w:szCs w:val="16"/>
                <w:lang w:val="en-US"/>
              </w:rPr>
              <w:t>Clinically measured motor performance (UPDRS-III)</w:t>
            </w:r>
          </w:p>
          <w:p w14:paraId="618B6C9B" w14:textId="11CE0463" w:rsidR="004667E2" w:rsidRPr="00D925E2" w:rsidRDefault="004667E2" w:rsidP="002710BD">
            <w:pPr>
              <w:pStyle w:val="NoSpacing"/>
              <w:numPr>
                <w:ilvl w:val="0"/>
                <w:numId w:val="6"/>
              </w:numPr>
              <w:ind w:left="242" w:hanging="2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general QoL (SF-36v2)</w:t>
            </w:r>
            <w:r w:rsidR="000E58C2" w:rsidRPr="00D925E2">
              <w:rPr>
                <w:rFonts w:cstheme="minorHAnsi"/>
                <w:sz w:val="16"/>
                <w:szCs w:val="16"/>
                <w:lang w:val="en-US"/>
              </w:rPr>
              <w:t>.</w:t>
            </w:r>
          </w:p>
        </w:tc>
        <w:tc>
          <w:tcPr>
            <w:tcW w:w="2551" w:type="dxa"/>
            <w:vMerge w:val="restart"/>
          </w:tcPr>
          <w:p w14:paraId="3CD25DDC" w14:textId="13B1BFAC" w:rsidR="004667E2" w:rsidRPr="00D925E2" w:rsidRDefault="004667E2" w:rsidP="004667E2">
            <w:pPr>
              <w:pStyle w:val="NoSpacing"/>
              <w:numPr>
                <w:ilvl w:val="0"/>
                <w:numId w:val="4"/>
              </w:numPr>
              <w:ind w:left="155" w:hanging="142"/>
              <w:rPr>
                <w:rFonts w:cstheme="minorHAnsi"/>
                <w:sz w:val="16"/>
                <w:szCs w:val="16"/>
                <w:lang w:val="en-US"/>
              </w:rPr>
            </w:pPr>
            <w:r w:rsidRPr="00D925E2">
              <w:rPr>
                <w:rFonts w:cstheme="minorHAnsi"/>
                <w:sz w:val="16"/>
                <w:szCs w:val="16"/>
                <w:lang w:val="en-US"/>
              </w:rPr>
              <w:t>Patients' motor performance was worse after the intervention compared to before. (</w:t>
            </w:r>
            <w:r w:rsidR="00903EC8" w:rsidRPr="00D925E2">
              <w:rPr>
                <w:rFonts w:cstheme="minorHAnsi"/>
                <w:i/>
                <w:sz w:val="16"/>
                <w:szCs w:val="16"/>
                <w:lang w:val="en-US"/>
              </w:rPr>
              <w:t xml:space="preserve">M </w:t>
            </w:r>
            <w:r w:rsidRPr="00D925E2">
              <w:rPr>
                <w:rFonts w:cstheme="minorHAnsi"/>
                <w:i/>
                <w:sz w:val="16"/>
                <w:szCs w:val="16"/>
                <w:lang w:val="en-US"/>
              </w:rPr>
              <w:t>chang</w:t>
            </w:r>
            <w:r w:rsidRPr="00D925E2">
              <w:rPr>
                <w:rFonts w:cstheme="minorHAnsi"/>
                <w:sz w:val="16"/>
                <w:szCs w:val="16"/>
                <w:lang w:val="en-US"/>
              </w:rPr>
              <w:t>e</w:t>
            </w:r>
            <w:r w:rsidR="0069332A" w:rsidRPr="00D925E2">
              <w:rPr>
                <w:rFonts w:cstheme="minorHAnsi"/>
                <w:sz w:val="16"/>
                <w:szCs w:val="16"/>
                <w:lang w:val="en-US"/>
              </w:rPr>
              <w:t xml:space="preserve"> =</w:t>
            </w:r>
            <w:r w:rsidRPr="00D925E2">
              <w:rPr>
                <w:rFonts w:cstheme="minorHAnsi"/>
                <w:sz w:val="16"/>
                <w:szCs w:val="16"/>
                <w:lang w:val="en-US"/>
              </w:rPr>
              <w:t xml:space="preserve"> 2.0, no significance</w:t>
            </w:r>
            <w:r w:rsidR="0069332A" w:rsidRPr="00D925E2">
              <w:rPr>
                <w:rFonts w:cstheme="minorHAnsi"/>
                <w:sz w:val="16"/>
                <w:szCs w:val="16"/>
                <w:lang w:val="en-US"/>
              </w:rPr>
              <w:t xml:space="preserve"> testing</w:t>
            </w:r>
            <w:r w:rsidRPr="00D925E2">
              <w:rPr>
                <w:rFonts w:cstheme="minorHAnsi"/>
                <w:sz w:val="16"/>
                <w:szCs w:val="16"/>
                <w:lang w:val="en-US"/>
              </w:rPr>
              <w:t xml:space="preserve"> reported).</w:t>
            </w:r>
          </w:p>
          <w:p w14:paraId="6D679BCF" w14:textId="77777777" w:rsidR="004667E2" w:rsidRPr="00D925E2" w:rsidRDefault="004667E2" w:rsidP="004667E2">
            <w:pPr>
              <w:pStyle w:val="NoSpacing"/>
              <w:numPr>
                <w:ilvl w:val="0"/>
                <w:numId w:val="4"/>
              </w:numPr>
              <w:ind w:left="155" w:hanging="142"/>
              <w:rPr>
                <w:rFonts w:cstheme="minorHAnsi"/>
                <w:sz w:val="16"/>
                <w:szCs w:val="16"/>
                <w:lang w:val="en-US"/>
              </w:rPr>
            </w:pPr>
            <w:r w:rsidRPr="00D925E2">
              <w:rPr>
                <w:rFonts w:cstheme="minorHAnsi"/>
                <w:sz w:val="16"/>
                <w:szCs w:val="16"/>
                <w:lang w:val="en-US"/>
              </w:rPr>
              <w:t>Other outcomes: NS.</w:t>
            </w:r>
          </w:p>
        </w:tc>
      </w:tr>
      <w:tr w:rsidR="004667E2" w:rsidRPr="00D925E2" w14:paraId="4079876A" w14:textId="77777777" w:rsidTr="008C267D">
        <w:trPr>
          <w:trHeight w:val="29"/>
        </w:trPr>
        <w:tc>
          <w:tcPr>
            <w:tcW w:w="1382" w:type="dxa"/>
            <w:vMerge/>
          </w:tcPr>
          <w:p w14:paraId="07C5D174" w14:textId="77777777" w:rsidR="004667E2" w:rsidRPr="00D925E2" w:rsidRDefault="004667E2" w:rsidP="004667E2">
            <w:pPr>
              <w:pStyle w:val="NoSpacing"/>
              <w:rPr>
                <w:rFonts w:cstheme="minorHAnsi"/>
                <w:b/>
                <w:sz w:val="16"/>
                <w:szCs w:val="16"/>
                <w:lang w:val="en-US"/>
              </w:rPr>
            </w:pPr>
          </w:p>
        </w:tc>
        <w:tc>
          <w:tcPr>
            <w:tcW w:w="1561" w:type="dxa"/>
            <w:vMerge/>
          </w:tcPr>
          <w:p w14:paraId="4B00FC3F" w14:textId="77777777" w:rsidR="004667E2" w:rsidRPr="00D925E2" w:rsidRDefault="004667E2" w:rsidP="004667E2">
            <w:pPr>
              <w:pStyle w:val="NoSpacing"/>
              <w:rPr>
                <w:rFonts w:cstheme="minorHAnsi"/>
                <w:sz w:val="16"/>
                <w:szCs w:val="16"/>
                <w:lang w:val="en-US"/>
              </w:rPr>
            </w:pPr>
          </w:p>
        </w:tc>
        <w:tc>
          <w:tcPr>
            <w:tcW w:w="1571" w:type="dxa"/>
            <w:vMerge/>
          </w:tcPr>
          <w:p w14:paraId="7FD9E40F" w14:textId="77777777" w:rsidR="004667E2" w:rsidRPr="00D925E2" w:rsidRDefault="004667E2" w:rsidP="004667E2">
            <w:pPr>
              <w:pStyle w:val="NoSpacing"/>
              <w:numPr>
                <w:ilvl w:val="0"/>
                <w:numId w:val="1"/>
              </w:numPr>
              <w:ind w:left="130" w:hanging="130"/>
              <w:rPr>
                <w:rFonts w:cstheme="minorHAnsi"/>
                <w:sz w:val="16"/>
                <w:szCs w:val="16"/>
                <w:lang w:val="en-US"/>
              </w:rPr>
            </w:pPr>
          </w:p>
        </w:tc>
        <w:tc>
          <w:tcPr>
            <w:tcW w:w="1057" w:type="dxa"/>
            <w:vMerge/>
          </w:tcPr>
          <w:p w14:paraId="650F1838" w14:textId="77777777" w:rsidR="004667E2" w:rsidRPr="00D925E2" w:rsidRDefault="004667E2" w:rsidP="004667E2">
            <w:pPr>
              <w:pStyle w:val="NoSpacing"/>
              <w:rPr>
                <w:rFonts w:cstheme="minorHAnsi"/>
                <w:sz w:val="16"/>
                <w:szCs w:val="16"/>
                <w:lang w:val="en-US"/>
              </w:rPr>
            </w:pPr>
          </w:p>
        </w:tc>
        <w:tc>
          <w:tcPr>
            <w:tcW w:w="1058" w:type="dxa"/>
          </w:tcPr>
          <w:p w14:paraId="0F211774" w14:textId="77777777" w:rsidR="004667E2" w:rsidRPr="00D925E2" w:rsidRDefault="004667E2" w:rsidP="004667E2">
            <w:pPr>
              <w:rPr>
                <w:rFonts w:asciiTheme="minorHAnsi" w:hAnsiTheme="minorHAnsi" w:cstheme="minorHAnsi"/>
                <w:b/>
                <w:sz w:val="16"/>
                <w:szCs w:val="16"/>
              </w:rPr>
            </w:pPr>
            <w:r w:rsidRPr="00D925E2">
              <w:rPr>
                <w:rFonts w:asciiTheme="minorHAnsi" w:hAnsiTheme="minorHAnsi" w:cstheme="minorHAnsi"/>
                <w:b/>
                <w:sz w:val="16"/>
                <w:szCs w:val="16"/>
              </w:rPr>
              <w:t>Gender</w:t>
            </w:r>
          </w:p>
          <w:p w14:paraId="038D8154" w14:textId="77777777" w:rsidR="004667E2" w:rsidRPr="00D925E2" w:rsidRDefault="004667E2" w:rsidP="004667E2">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66A7323B" w14:textId="77777777" w:rsidR="004667E2" w:rsidRPr="00D925E2" w:rsidRDefault="004667E2" w:rsidP="004667E2">
            <w:pPr>
              <w:rPr>
                <w:rFonts w:cstheme="minorHAnsi"/>
                <w:sz w:val="16"/>
                <w:szCs w:val="16"/>
              </w:rPr>
            </w:pPr>
            <w:r w:rsidRPr="00D925E2">
              <w:rPr>
                <w:rFonts w:cstheme="minorHAnsi"/>
                <w:sz w:val="16"/>
                <w:szCs w:val="16"/>
              </w:rPr>
              <w:t>46</w:t>
            </w:r>
          </w:p>
        </w:tc>
        <w:tc>
          <w:tcPr>
            <w:tcW w:w="1559" w:type="dxa"/>
            <w:vMerge/>
          </w:tcPr>
          <w:p w14:paraId="373EDC8C" w14:textId="77777777" w:rsidR="004667E2" w:rsidRPr="00D925E2" w:rsidRDefault="004667E2" w:rsidP="004667E2">
            <w:pPr>
              <w:rPr>
                <w:rFonts w:asciiTheme="minorHAnsi" w:hAnsiTheme="minorHAnsi" w:cstheme="minorHAnsi"/>
                <w:sz w:val="16"/>
                <w:szCs w:val="16"/>
              </w:rPr>
            </w:pPr>
          </w:p>
        </w:tc>
        <w:tc>
          <w:tcPr>
            <w:tcW w:w="1985" w:type="dxa"/>
            <w:vMerge/>
          </w:tcPr>
          <w:p w14:paraId="019FBBE8" w14:textId="77777777" w:rsidR="004667E2" w:rsidRPr="00D925E2" w:rsidRDefault="004667E2" w:rsidP="004667E2">
            <w:pPr>
              <w:rPr>
                <w:rFonts w:asciiTheme="minorHAnsi" w:hAnsiTheme="minorHAnsi" w:cstheme="minorHAnsi"/>
                <w:sz w:val="16"/>
                <w:szCs w:val="16"/>
              </w:rPr>
            </w:pPr>
          </w:p>
        </w:tc>
        <w:tc>
          <w:tcPr>
            <w:tcW w:w="2551" w:type="dxa"/>
            <w:vMerge/>
          </w:tcPr>
          <w:p w14:paraId="67F86CF9" w14:textId="77777777" w:rsidR="004667E2" w:rsidRPr="00D925E2" w:rsidRDefault="004667E2" w:rsidP="004667E2">
            <w:pPr>
              <w:rPr>
                <w:rFonts w:asciiTheme="minorHAnsi" w:hAnsiTheme="minorHAnsi" w:cstheme="minorHAnsi"/>
                <w:sz w:val="16"/>
                <w:szCs w:val="16"/>
              </w:rPr>
            </w:pPr>
          </w:p>
        </w:tc>
      </w:tr>
      <w:tr w:rsidR="004667E2" w:rsidRPr="00D925E2" w14:paraId="50182B6C" w14:textId="77777777" w:rsidTr="008C267D">
        <w:trPr>
          <w:trHeight w:val="29"/>
        </w:trPr>
        <w:tc>
          <w:tcPr>
            <w:tcW w:w="1382" w:type="dxa"/>
            <w:vMerge/>
          </w:tcPr>
          <w:p w14:paraId="114CD596" w14:textId="77777777" w:rsidR="004667E2" w:rsidRPr="00D925E2" w:rsidRDefault="004667E2" w:rsidP="004667E2">
            <w:pPr>
              <w:pStyle w:val="NoSpacing"/>
              <w:rPr>
                <w:rFonts w:cstheme="minorHAnsi"/>
                <w:b/>
                <w:sz w:val="16"/>
                <w:szCs w:val="16"/>
                <w:lang w:val="en-US"/>
              </w:rPr>
            </w:pPr>
          </w:p>
        </w:tc>
        <w:tc>
          <w:tcPr>
            <w:tcW w:w="1561" w:type="dxa"/>
            <w:vMerge/>
          </w:tcPr>
          <w:p w14:paraId="4BAA9A6E" w14:textId="77777777" w:rsidR="004667E2" w:rsidRPr="00D925E2" w:rsidRDefault="004667E2" w:rsidP="004667E2">
            <w:pPr>
              <w:pStyle w:val="NoSpacing"/>
              <w:rPr>
                <w:rFonts w:cstheme="minorHAnsi"/>
                <w:sz w:val="16"/>
                <w:szCs w:val="16"/>
                <w:lang w:val="en-US"/>
              </w:rPr>
            </w:pPr>
          </w:p>
        </w:tc>
        <w:tc>
          <w:tcPr>
            <w:tcW w:w="1571" w:type="dxa"/>
            <w:vMerge/>
          </w:tcPr>
          <w:p w14:paraId="6AF35DFA" w14:textId="77777777" w:rsidR="004667E2" w:rsidRPr="00D925E2" w:rsidRDefault="004667E2" w:rsidP="004667E2">
            <w:pPr>
              <w:pStyle w:val="NoSpacing"/>
              <w:numPr>
                <w:ilvl w:val="0"/>
                <w:numId w:val="1"/>
              </w:numPr>
              <w:ind w:left="130" w:hanging="130"/>
              <w:rPr>
                <w:rFonts w:cstheme="minorHAnsi"/>
                <w:sz w:val="16"/>
                <w:szCs w:val="16"/>
                <w:lang w:val="en-US"/>
              </w:rPr>
            </w:pPr>
          </w:p>
        </w:tc>
        <w:tc>
          <w:tcPr>
            <w:tcW w:w="1057" w:type="dxa"/>
            <w:vMerge/>
          </w:tcPr>
          <w:p w14:paraId="15692EDE" w14:textId="77777777" w:rsidR="004667E2" w:rsidRPr="00D925E2" w:rsidRDefault="004667E2" w:rsidP="004667E2">
            <w:pPr>
              <w:pStyle w:val="NoSpacing"/>
              <w:rPr>
                <w:rFonts w:cstheme="minorHAnsi"/>
                <w:sz w:val="16"/>
                <w:szCs w:val="16"/>
                <w:lang w:val="en-US"/>
              </w:rPr>
            </w:pPr>
          </w:p>
        </w:tc>
        <w:tc>
          <w:tcPr>
            <w:tcW w:w="1058" w:type="dxa"/>
          </w:tcPr>
          <w:p w14:paraId="7F37B59D" w14:textId="77777777" w:rsidR="004667E2" w:rsidRPr="00D925E2" w:rsidRDefault="004667E2" w:rsidP="004667E2">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173F465E" w14:textId="77777777" w:rsidR="004667E2" w:rsidRPr="00D925E2" w:rsidRDefault="004667E2" w:rsidP="004667E2">
            <w:pPr>
              <w:rPr>
                <w:rFonts w:cstheme="minorHAnsi"/>
                <w:sz w:val="16"/>
                <w:szCs w:val="16"/>
              </w:rPr>
            </w:pPr>
            <w:r w:rsidRPr="00D925E2">
              <w:rPr>
                <w:rFonts w:cstheme="minorHAnsi"/>
                <w:sz w:val="16"/>
                <w:szCs w:val="16"/>
              </w:rPr>
              <w:t>NR</w:t>
            </w:r>
          </w:p>
        </w:tc>
        <w:tc>
          <w:tcPr>
            <w:tcW w:w="1559" w:type="dxa"/>
            <w:vMerge/>
          </w:tcPr>
          <w:p w14:paraId="717B4136" w14:textId="77777777" w:rsidR="004667E2" w:rsidRPr="00D925E2" w:rsidRDefault="004667E2" w:rsidP="004667E2">
            <w:pPr>
              <w:rPr>
                <w:rFonts w:asciiTheme="minorHAnsi" w:hAnsiTheme="minorHAnsi" w:cstheme="minorHAnsi"/>
                <w:sz w:val="16"/>
                <w:szCs w:val="16"/>
              </w:rPr>
            </w:pPr>
          </w:p>
        </w:tc>
        <w:tc>
          <w:tcPr>
            <w:tcW w:w="1985" w:type="dxa"/>
            <w:vMerge/>
          </w:tcPr>
          <w:p w14:paraId="2081B63F" w14:textId="77777777" w:rsidR="004667E2" w:rsidRPr="00D925E2" w:rsidRDefault="004667E2" w:rsidP="004667E2">
            <w:pPr>
              <w:rPr>
                <w:rFonts w:asciiTheme="minorHAnsi" w:hAnsiTheme="minorHAnsi" w:cstheme="minorHAnsi"/>
                <w:sz w:val="16"/>
                <w:szCs w:val="16"/>
              </w:rPr>
            </w:pPr>
          </w:p>
        </w:tc>
        <w:tc>
          <w:tcPr>
            <w:tcW w:w="2551" w:type="dxa"/>
            <w:vMerge/>
          </w:tcPr>
          <w:p w14:paraId="2B394BA8" w14:textId="77777777" w:rsidR="004667E2" w:rsidRPr="00D925E2" w:rsidRDefault="004667E2" w:rsidP="004667E2">
            <w:pPr>
              <w:rPr>
                <w:rFonts w:asciiTheme="minorHAnsi" w:hAnsiTheme="minorHAnsi" w:cstheme="minorHAnsi"/>
                <w:sz w:val="16"/>
                <w:szCs w:val="16"/>
              </w:rPr>
            </w:pPr>
          </w:p>
        </w:tc>
      </w:tr>
      <w:tr w:rsidR="004667E2" w:rsidRPr="00D925E2" w14:paraId="5695B116" w14:textId="77777777" w:rsidTr="008C267D">
        <w:trPr>
          <w:trHeight w:val="29"/>
        </w:trPr>
        <w:tc>
          <w:tcPr>
            <w:tcW w:w="1382" w:type="dxa"/>
            <w:vMerge/>
          </w:tcPr>
          <w:p w14:paraId="4A469B56" w14:textId="77777777" w:rsidR="004667E2" w:rsidRPr="00D925E2" w:rsidRDefault="004667E2" w:rsidP="004667E2">
            <w:pPr>
              <w:pStyle w:val="NoSpacing"/>
              <w:rPr>
                <w:rFonts w:cstheme="minorHAnsi"/>
                <w:b/>
                <w:sz w:val="16"/>
                <w:szCs w:val="16"/>
                <w:lang w:val="en-US"/>
              </w:rPr>
            </w:pPr>
          </w:p>
        </w:tc>
        <w:tc>
          <w:tcPr>
            <w:tcW w:w="1561" w:type="dxa"/>
            <w:vMerge/>
          </w:tcPr>
          <w:p w14:paraId="11C20890" w14:textId="77777777" w:rsidR="004667E2" w:rsidRPr="00D925E2" w:rsidRDefault="004667E2" w:rsidP="004667E2">
            <w:pPr>
              <w:pStyle w:val="NoSpacing"/>
              <w:rPr>
                <w:rFonts w:cstheme="minorHAnsi"/>
                <w:sz w:val="16"/>
                <w:szCs w:val="16"/>
                <w:lang w:val="en-US"/>
              </w:rPr>
            </w:pPr>
          </w:p>
        </w:tc>
        <w:tc>
          <w:tcPr>
            <w:tcW w:w="1571" w:type="dxa"/>
            <w:vMerge/>
          </w:tcPr>
          <w:p w14:paraId="5BCF3961" w14:textId="77777777" w:rsidR="004667E2" w:rsidRPr="00D925E2" w:rsidRDefault="004667E2" w:rsidP="004667E2">
            <w:pPr>
              <w:pStyle w:val="NoSpacing"/>
              <w:numPr>
                <w:ilvl w:val="0"/>
                <w:numId w:val="1"/>
              </w:numPr>
              <w:ind w:left="130" w:hanging="130"/>
              <w:rPr>
                <w:rFonts w:cstheme="minorHAnsi"/>
                <w:sz w:val="16"/>
                <w:szCs w:val="16"/>
                <w:lang w:val="en-US"/>
              </w:rPr>
            </w:pPr>
          </w:p>
        </w:tc>
        <w:tc>
          <w:tcPr>
            <w:tcW w:w="1057" w:type="dxa"/>
            <w:vMerge/>
          </w:tcPr>
          <w:p w14:paraId="37D91980" w14:textId="77777777" w:rsidR="004667E2" w:rsidRPr="00D925E2" w:rsidRDefault="004667E2" w:rsidP="004667E2">
            <w:pPr>
              <w:pStyle w:val="NoSpacing"/>
              <w:rPr>
                <w:rFonts w:cstheme="minorHAnsi"/>
                <w:sz w:val="16"/>
                <w:szCs w:val="16"/>
                <w:lang w:val="en-US"/>
              </w:rPr>
            </w:pPr>
          </w:p>
        </w:tc>
        <w:tc>
          <w:tcPr>
            <w:tcW w:w="1058" w:type="dxa"/>
          </w:tcPr>
          <w:p w14:paraId="1EB4267C" w14:textId="77777777" w:rsidR="004667E2" w:rsidRPr="00D925E2" w:rsidRDefault="004667E2" w:rsidP="004667E2">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00351481" w14:textId="1D46B86D" w:rsidR="004667E2" w:rsidRPr="00D925E2" w:rsidRDefault="004667E2" w:rsidP="004667E2">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years, M ±SE</w:t>
            </w:r>
            <w:r w:rsidRPr="00D925E2">
              <w:rPr>
                <w:rFonts w:asciiTheme="minorHAnsi" w:hAnsiTheme="minorHAnsi" w:cstheme="minorHAnsi"/>
                <w:b/>
                <w:sz w:val="16"/>
                <w:szCs w:val="16"/>
              </w:rPr>
              <w:t>)</w:t>
            </w:r>
          </w:p>
        </w:tc>
        <w:tc>
          <w:tcPr>
            <w:tcW w:w="992" w:type="dxa"/>
          </w:tcPr>
          <w:p w14:paraId="0F6047D9" w14:textId="77777777" w:rsidR="004667E2" w:rsidRPr="00D925E2" w:rsidRDefault="004667E2" w:rsidP="004667E2">
            <w:pPr>
              <w:rPr>
                <w:rFonts w:cstheme="minorHAnsi"/>
                <w:sz w:val="16"/>
                <w:szCs w:val="16"/>
              </w:rPr>
            </w:pPr>
            <w:r w:rsidRPr="00D925E2">
              <w:rPr>
                <w:rFonts w:cstheme="minorHAnsi"/>
                <w:sz w:val="16"/>
                <w:szCs w:val="16"/>
              </w:rPr>
              <w:t>7.6 ± 6.0</w:t>
            </w:r>
          </w:p>
        </w:tc>
        <w:tc>
          <w:tcPr>
            <w:tcW w:w="1559" w:type="dxa"/>
            <w:vMerge/>
          </w:tcPr>
          <w:p w14:paraId="7BB0FF09" w14:textId="77777777" w:rsidR="004667E2" w:rsidRPr="00D925E2" w:rsidRDefault="004667E2" w:rsidP="004667E2">
            <w:pPr>
              <w:rPr>
                <w:rFonts w:asciiTheme="minorHAnsi" w:hAnsiTheme="minorHAnsi" w:cstheme="minorHAnsi"/>
                <w:sz w:val="16"/>
                <w:szCs w:val="16"/>
              </w:rPr>
            </w:pPr>
          </w:p>
        </w:tc>
        <w:tc>
          <w:tcPr>
            <w:tcW w:w="1985" w:type="dxa"/>
            <w:vMerge/>
          </w:tcPr>
          <w:p w14:paraId="5034F51C" w14:textId="77777777" w:rsidR="004667E2" w:rsidRPr="00D925E2" w:rsidRDefault="004667E2" w:rsidP="004667E2">
            <w:pPr>
              <w:rPr>
                <w:rFonts w:asciiTheme="minorHAnsi" w:hAnsiTheme="minorHAnsi" w:cstheme="minorHAnsi"/>
                <w:sz w:val="16"/>
                <w:szCs w:val="16"/>
              </w:rPr>
            </w:pPr>
          </w:p>
        </w:tc>
        <w:tc>
          <w:tcPr>
            <w:tcW w:w="2551" w:type="dxa"/>
            <w:vMerge/>
          </w:tcPr>
          <w:p w14:paraId="1AAC145B" w14:textId="77777777" w:rsidR="004667E2" w:rsidRPr="00D925E2" w:rsidRDefault="004667E2" w:rsidP="004667E2">
            <w:pPr>
              <w:rPr>
                <w:rFonts w:asciiTheme="minorHAnsi" w:hAnsiTheme="minorHAnsi" w:cstheme="minorHAnsi"/>
                <w:sz w:val="16"/>
                <w:szCs w:val="16"/>
              </w:rPr>
            </w:pPr>
          </w:p>
        </w:tc>
      </w:tr>
      <w:tr w:rsidR="004667E2" w:rsidRPr="00D925E2" w14:paraId="29675EE1" w14:textId="77777777" w:rsidTr="008C267D">
        <w:trPr>
          <w:trHeight w:val="29"/>
        </w:trPr>
        <w:tc>
          <w:tcPr>
            <w:tcW w:w="1382" w:type="dxa"/>
            <w:vMerge/>
          </w:tcPr>
          <w:p w14:paraId="47B78484" w14:textId="77777777" w:rsidR="004667E2" w:rsidRPr="00D925E2" w:rsidRDefault="004667E2" w:rsidP="004667E2">
            <w:pPr>
              <w:pStyle w:val="NoSpacing"/>
              <w:rPr>
                <w:rFonts w:cstheme="minorHAnsi"/>
                <w:b/>
                <w:sz w:val="16"/>
                <w:szCs w:val="16"/>
                <w:lang w:val="en-US"/>
              </w:rPr>
            </w:pPr>
          </w:p>
        </w:tc>
        <w:tc>
          <w:tcPr>
            <w:tcW w:w="1561" w:type="dxa"/>
            <w:vMerge/>
          </w:tcPr>
          <w:p w14:paraId="66638887" w14:textId="77777777" w:rsidR="004667E2" w:rsidRPr="00D925E2" w:rsidRDefault="004667E2" w:rsidP="004667E2">
            <w:pPr>
              <w:pStyle w:val="NoSpacing"/>
              <w:rPr>
                <w:rFonts w:cstheme="minorHAnsi"/>
                <w:sz w:val="16"/>
                <w:szCs w:val="16"/>
                <w:lang w:val="en-US"/>
              </w:rPr>
            </w:pPr>
          </w:p>
        </w:tc>
        <w:tc>
          <w:tcPr>
            <w:tcW w:w="1571" w:type="dxa"/>
            <w:vMerge/>
          </w:tcPr>
          <w:p w14:paraId="13799550" w14:textId="77777777" w:rsidR="004667E2" w:rsidRPr="00D925E2" w:rsidRDefault="004667E2" w:rsidP="004667E2">
            <w:pPr>
              <w:pStyle w:val="NoSpacing"/>
              <w:numPr>
                <w:ilvl w:val="0"/>
                <w:numId w:val="1"/>
              </w:numPr>
              <w:ind w:left="130" w:hanging="130"/>
              <w:rPr>
                <w:rFonts w:cstheme="minorHAnsi"/>
                <w:sz w:val="16"/>
                <w:szCs w:val="16"/>
                <w:lang w:val="en-US"/>
              </w:rPr>
            </w:pPr>
          </w:p>
        </w:tc>
        <w:tc>
          <w:tcPr>
            <w:tcW w:w="1057" w:type="dxa"/>
            <w:vMerge/>
          </w:tcPr>
          <w:p w14:paraId="3A61D19D" w14:textId="77777777" w:rsidR="004667E2" w:rsidRPr="00D925E2" w:rsidRDefault="004667E2" w:rsidP="004667E2">
            <w:pPr>
              <w:pStyle w:val="NoSpacing"/>
              <w:rPr>
                <w:rFonts w:cstheme="minorHAnsi"/>
                <w:sz w:val="16"/>
                <w:szCs w:val="16"/>
                <w:lang w:val="en-US"/>
              </w:rPr>
            </w:pPr>
          </w:p>
        </w:tc>
        <w:tc>
          <w:tcPr>
            <w:tcW w:w="1058" w:type="dxa"/>
          </w:tcPr>
          <w:p w14:paraId="55B34CAD" w14:textId="0C7C3DF1" w:rsidR="004667E2" w:rsidRPr="00D925E2" w:rsidRDefault="004667E2" w:rsidP="004667E2">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00E12694" w:rsidRPr="00D925E2">
              <w:rPr>
                <w:rFonts w:asciiTheme="minorHAnsi" w:hAnsiTheme="minorHAnsi" w:cstheme="minorHAnsi"/>
                <w:b/>
                <w:sz w:val="16"/>
                <w:szCs w:val="16"/>
                <w:vertAlign w:val="superscript"/>
              </w:rPr>
              <w:t>e</w:t>
            </w:r>
          </w:p>
        </w:tc>
        <w:tc>
          <w:tcPr>
            <w:tcW w:w="992" w:type="dxa"/>
          </w:tcPr>
          <w:p w14:paraId="5A915E1D" w14:textId="77777777" w:rsidR="004667E2" w:rsidRPr="00D925E2" w:rsidRDefault="004667E2" w:rsidP="004667E2">
            <w:pPr>
              <w:rPr>
                <w:rFonts w:cstheme="minorHAnsi"/>
                <w:sz w:val="16"/>
                <w:szCs w:val="16"/>
              </w:rPr>
            </w:pPr>
            <w:r w:rsidRPr="00D925E2">
              <w:rPr>
                <w:rFonts w:cstheme="minorHAnsi"/>
                <w:sz w:val="16"/>
                <w:szCs w:val="16"/>
              </w:rPr>
              <w:t>NR</w:t>
            </w:r>
          </w:p>
        </w:tc>
        <w:tc>
          <w:tcPr>
            <w:tcW w:w="1559" w:type="dxa"/>
            <w:vMerge/>
          </w:tcPr>
          <w:p w14:paraId="15D47380" w14:textId="77777777" w:rsidR="004667E2" w:rsidRPr="00D925E2" w:rsidRDefault="004667E2" w:rsidP="004667E2">
            <w:pPr>
              <w:rPr>
                <w:rFonts w:asciiTheme="minorHAnsi" w:hAnsiTheme="minorHAnsi" w:cstheme="minorHAnsi"/>
                <w:sz w:val="16"/>
                <w:szCs w:val="16"/>
              </w:rPr>
            </w:pPr>
          </w:p>
        </w:tc>
        <w:tc>
          <w:tcPr>
            <w:tcW w:w="1985" w:type="dxa"/>
            <w:vMerge/>
          </w:tcPr>
          <w:p w14:paraId="125FBDBC" w14:textId="77777777" w:rsidR="004667E2" w:rsidRPr="00D925E2" w:rsidRDefault="004667E2" w:rsidP="004667E2">
            <w:pPr>
              <w:rPr>
                <w:rFonts w:asciiTheme="minorHAnsi" w:hAnsiTheme="minorHAnsi" w:cstheme="minorHAnsi"/>
                <w:sz w:val="16"/>
                <w:szCs w:val="16"/>
              </w:rPr>
            </w:pPr>
          </w:p>
        </w:tc>
        <w:tc>
          <w:tcPr>
            <w:tcW w:w="2551" w:type="dxa"/>
            <w:vMerge/>
          </w:tcPr>
          <w:p w14:paraId="7DFE8CAA" w14:textId="77777777" w:rsidR="004667E2" w:rsidRPr="00D925E2" w:rsidRDefault="004667E2" w:rsidP="004667E2">
            <w:pPr>
              <w:rPr>
                <w:rFonts w:asciiTheme="minorHAnsi" w:hAnsiTheme="minorHAnsi" w:cstheme="minorHAnsi"/>
                <w:sz w:val="16"/>
                <w:szCs w:val="16"/>
              </w:rPr>
            </w:pPr>
          </w:p>
        </w:tc>
      </w:tr>
      <w:tr w:rsidR="00E12694" w:rsidRPr="00D925E2" w14:paraId="3D195A86" w14:textId="77777777" w:rsidTr="008C267D">
        <w:trPr>
          <w:trHeight w:val="29"/>
        </w:trPr>
        <w:tc>
          <w:tcPr>
            <w:tcW w:w="1382" w:type="dxa"/>
            <w:vMerge w:val="restart"/>
          </w:tcPr>
          <w:p w14:paraId="7DAFA0CC" w14:textId="19897C1E" w:rsidR="00E12694" w:rsidRPr="00D925E2" w:rsidRDefault="00E12694" w:rsidP="00E12694">
            <w:pPr>
              <w:pStyle w:val="NoSpacing"/>
              <w:rPr>
                <w:rFonts w:cstheme="minorHAnsi"/>
                <w:b/>
                <w:sz w:val="16"/>
                <w:szCs w:val="16"/>
                <w:lang w:val="en-US"/>
              </w:rPr>
            </w:pPr>
            <w:r w:rsidRPr="00D925E2">
              <w:rPr>
                <w:rFonts w:cstheme="minorHAnsi"/>
                <w:b/>
                <w:sz w:val="16"/>
                <w:szCs w:val="16"/>
                <w:lang w:val="en-US"/>
              </w:rPr>
              <w:t>Simons, 2006</w:t>
            </w:r>
            <w:r w:rsidR="007575E8" w:rsidRPr="00D925E2">
              <w:rPr>
                <w:rFonts w:cstheme="minorHAnsi"/>
                <w:b/>
                <w:sz w:val="16"/>
                <w:szCs w:val="16"/>
                <w:lang w:val="en-US"/>
              </w:rPr>
              <w:t xml:space="preserve">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&lt;EndNote&gt;&lt;Cite&gt;&lt;Author&gt;Simons&lt;/Author&gt;&lt;Year&gt;2006&lt;/Year&gt;&lt;RecNum&gt;34&lt;/RecNum&gt;&lt;DisplayText&gt;[11]&lt;/DisplayText&gt;&lt;record&gt;&lt;rec-number&gt;34&lt;/rec-number&gt;&lt;foreign-keys&gt;&lt;key app="EN" db-id="z0xadpxd8wartreds9avvwtgzwxwdxadpz5z" timestamp="1691133403"&gt;34&lt;/key&gt;&lt;/foreign-keys&gt;&lt;ref-type name="Journal Article"&gt;17&lt;/ref-type&gt;&lt;contributors&gt;&lt;authors&gt;&lt;author&gt;Simons, G.&lt;/author&gt;&lt;author&gt;Thompson, S. B. N.&lt;/author&gt;&lt;author&gt;Smith Pasqualini, M. C.&lt;/author&gt;&lt;/authors&gt;&lt;/contributors&gt;&lt;titles&gt;&lt;title&gt;An innovative education programme for people with Parkinson&amp;apos;s disease and their carers&lt;/title&gt;&lt;secondary-title&gt;Parkinsonism and Related Disorders&lt;/secondary-title&gt;&lt;/titles&gt;&lt;periodical&gt;&lt;full-title&gt;Parkinsonism and Related Disorders&lt;/full-title&gt;&lt;/periodical&gt;&lt;pages&gt;478-485&lt;/pages&gt;&lt;volume&gt;12&lt;/volume&gt;&lt;number&gt;8&lt;/number&gt;&lt;dates&gt;&lt;year&gt;2006&lt;/year&gt;&lt;/dates&gt;&lt;urls&gt;&lt;related-urls&gt;&lt;url&gt;http://ovidsp.ovid.com/ovidweb.cgi?T=JS&amp;amp;PAGE=reference&amp;amp;D=emed9&amp;amp;NEWS=N&amp;amp;AN=44793112&lt;/url&gt;&lt;/related-urls&gt;&lt;/urls&gt;&lt;electronic-resource-num&gt;http://dx.doi.org/10.1016/j.parkreldis.2006.05.003&lt;/electronic-resource-num&gt;&lt;/record&gt;&lt;/Cite&gt;&lt;/EndNote&gt;</w:instrText>
            </w:r>
            <w:r w:rsidRPr="00D925E2">
              <w:rPr>
                <w:rFonts w:cstheme="minorHAnsi"/>
                <w:b/>
                <w:sz w:val="16"/>
                <w:szCs w:val="16"/>
                <w:lang w:val="en-US"/>
              </w:rPr>
              <w:fldChar w:fldCharType="separate"/>
            </w:r>
            <w:r w:rsidRPr="00D925E2">
              <w:rPr>
                <w:rFonts w:cstheme="minorHAnsi"/>
                <w:b/>
                <w:sz w:val="16"/>
                <w:szCs w:val="16"/>
                <w:lang w:val="en-US"/>
              </w:rPr>
              <w:t>[11]</w:t>
            </w:r>
            <w:r w:rsidRPr="00D925E2">
              <w:rPr>
                <w:rFonts w:cstheme="minorHAnsi"/>
                <w:b/>
                <w:sz w:val="16"/>
                <w:szCs w:val="16"/>
                <w:lang w:val="en-US"/>
              </w:rPr>
              <w:fldChar w:fldCharType="end"/>
            </w:r>
          </w:p>
        </w:tc>
        <w:tc>
          <w:tcPr>
            <w:tcW w:w="1561" w:type="dxa"/>
            <w:vMerge w:val="restart"/>
          </w:tcPr>
          <w:p w14:paraId="55B8A1C0" w14:textId="77777777" w:rsidR="00E12694" w:rsidRPr="00D925E2" w:rsidRDefault="00E12694" w:rsidP="00E12694">
            <w:pPr>
              <w:pStyle w:val="NoSpacing"/>
              <w:rPr>
                <w:rFonts w:cstheme="minorHAnsi"/>
                <w:sz w:val="16"/>
                <w:szCs w:val="16"/>
                <w:lang w:val="en-US"/>
              </w:rPr>
            </w:pPr>
            <w:r w:rsidRPr="00D925E2">
              <w:rPr>
                <w:rFonts w:cstheme="minorHAnsi"/>
                <w:sz w:val="16"/>
                <w:szCs w:val="16"/>
                <w:lang w:val="en-US"/>
              </w:rPr>
              <w:t>To describe patient outcomes and evaluation of the EduPark education program.</w:t>
            </w:r>
          </w:p>
        </w:tc>
        <w:tc>
          <w:tcPr>
            <w:tcW w:w="1571" w:type="dxa"/>
            <w:vMerge w:val="restart"/>
          </w:tcPr>
          <w:p w14:paraId="27223578" w14:textId="77777777" w:rsidR="00E12694" w:rsidRPr="00D925E2" w:rsidRDefault="00E12694" w:rsidP="00E12694">
            <w:pPr>
              <w:pStyle w:val="NoSpacing"/>
              <w:numPr>
                <w:ilvl w:val="0"/>
                <w:numId w:val="1"/>
              </w:numPr>
              <w:ind w:left="130" w:hanging="130"/>
              <w:rPr>
                <w:rFonts w:cstheme="minorHAnsi"/>
                <w:sz w:val="16"/>
                <w:szCs w:val="16"/>
                <w:lang w:val="en-US"/>
              </w:rPr>
            </w:pPr>
            <w:r w:rsidRPr="00D925E2">
              <w:rPr>
                <w:rFonts w:cstheme="minorHAnsi"/>
                <w:sz w:val="16"/>
                <w:szCs w:val="16"/>
                <w:lang w:val="en-US"/>
              </w:rPr>
              <w:t>Single group</w:t>
            </w:r>
          </w:p>
          <w:p w14:paraId="6669F397" w14:textId="77777777" w:rsidR="00E12694" w:rsidRPr="00D925E2" w:rsidRDefault="00E12694" w:rsidP="00E12694">
            <w:pPr>
              <w:pStyle w:val="NoSpacing"/>
              <w:numPr>
                <w:ilvl w:val="0"/>
                <w:numId w:val="1"/>
              </w:numPr>
              <w:ind w:left="130" w:hanging="130"/>
              <w:rPr>
                <w:rFonts w:cstheme="minorHAnsi"/>
                <w:sz w:val="16"/>
                <w:szCs w:val="16"/>
                <w:lang w:val="en-US"/>
              </w:rPr>
            </w:pPr>
            <w:r w:rsidRPr="00D925E2">
              <w:rPr>
                <w:rFonts w:cstheme="minorHAnsi"/>
                <w:sz w:val="16"/>
                <w:szCs w:val="16"/>
                <w:lang w:val="en-US"/>
              </w:rPr>
              <w:t>Pre- questionnaires</w:t>
            </w:r>
          </w:p>
          <w:p w14:paraId="09B2CE23" w14:textId="080543E2" w:rsidR="00E12694" w:rsidRPr="00D925E2" w:rsidRDefault="00E12694" w:rsidP="00E12694">
            <w:pPr>
              <w:pStyle w:val="NoSpacing"/>
              <w:numPr>
                <w:ilvl w:val="0"/>
                <w:numId w:val="1"/>
              </w:numPr>
              <w:ind w:left="130" w:hanging="130"/>
              <w:rPr>
                <w:rFonts w:cstheme="minorHAnsi"/>
                <w:sz w:val="16"/>
                <w:szCs w:val="16"/>
                <w:lang w:val="en-US"/>
              </w:rPr>
            </w:pPr>
            <w:r w:rsidRPr="00D925E2">
              <w:rPr>
                <w:rFonts w:cstheme="minorHAnsi"/>
                <w:sz w:val="16"/>
                <w:szCs w:val="16"/>
                <w:lang w:val="en-US"/>
              </w:rPr>
              <w:t>Post-questionnaires directly after each session and after the intervention</w:t>
            </w:r>
            <w:r w:rsidR="007575E8" w:rsidRPr="00D925E2">
              <w:rPr>
                <w:rFonts w:cstheme="minorHAnsi"/>
                <w:sz w:val="16"/>
                <w:szCs w:val="16"/>
                <w:lang w:val="en-US"/>
              </w:rPr>
              <w:t>.</w:t>
            </w:r>
          </w:p>
        </w:tc>
        <w:tc>
          <w:tcPr>
            <w:tcW w:w="1057" w:type="dxa"/>
            <w:vMerge w:val="restart"/>
          </w:tcPr>
          <w:p w14:paraId="2B9AC5DF" w14:textId="0FA37A53" w:rsidR="00E12694" w:rsidRPr="00D925E2" w:rsidRDefault="00E12694" w:rsidP="00E12694">
            <w:pPr>
              <w:pStyle w:val="NoSpacing"/>
              <w:rPr>
                <w:rFonts w:cstheme="minorHAnsi"/>
                <w:sz w:val="16"/>
                <w:szCs w:val="16"/>
                <w:lang w:val="en-US"/>
              </w:rPr>
            </w:pPr>
            <w:r w:rsidRPr="00D925E2">
              <w:rPr>
                <w:rFonts w:cstheme="minorHAnsi"/>
                <w:sz w:val="16"/>
                <w:szCs w:val="16"/>
                <w:lang w:val="en-US"/>
              </w:rPr>
              <w:t>N=16, from the EduPark consortium in the UK</w:t>
            </w:r>
            <w:r w:rsidR="00D6384D" w:rsidRPr="00D925E2">
              <w:rPr>
                <w:rFonts w:cstheme="minorHAnsi"/>
                <w:sz w:val="16"/>
                <w:szCs w:val="16"/>
                <w:lang w:val="en-US"/>
              </w:rPr>
              <w:t>.</w:t>
            </w:r>
          </w:p>
        </w:tc>
        <w:tc>
          <w:tcPr>
            <w:tcW w:w="1058" w:type="dxa"/>
          </w:tcPr>
          <w:p w14:paraId="6BA5B57B" w14:textId="77777777" w:rsidR="00E12694" w:rsidRPr="00D925E2" w:rsidRDefault="00E12694" w:rsidP="00E12694">
            <w:pPr>
              <w:rPr>
                <w:rFonts w:asciiTheme="minorHAnsi" w:hAnsiTheme="minorHAnsi" w:cstheme="minorHAnsi"/>
                <w:b/>
                <w:sz w:val="16"/>
                <w:szCs w:val="16"/>
                <w:vertAlign w:val="superscript"/>
              </w:rPr>
            </w:pPr>
            <w:r w:rsidRPr="00D925E2">
              <w:rPr>
                <w:rFonts w:asciiTheme="minorHAnsi" w:hAnsiTheme="minorHAnsi" w:cstheme="minorHAnsi"/>
                <w:b/>
                <w:sz w:val="16"/>
                <w:szCs w:val="16"/>
              </w:rPr>
              <w:t>Age</w:t>
            </w:r>
            <w:r w:rsidRPr="00D925E2">
              <w:rPr>
                <w:rFonts w:asciiTheme="minorHAnsi" w:hAnsiTheme="minorHAnsi" w:cstheme="minorHAnsi"/>
                <w:b/>
                <w:sz w:val="16"/>
                <w:szCs w:val="16"/>
                <w:vertAlign w:val="superscript"/>
              </w:rPr>
              <w:t>b</w:t>
            </w:r>
          </w:p>
          <w:p w14:paraId="4F3015BC" w14:textId="3E282963" w:rsidR="00E12694" w:rsidRPr="00D925E2" w:rsidRDefault="00E12694" w:rsidP="00E12694">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years, M ±SE</w:t>
            </w:r>
            <w:r w:rsidRPr="00D925E2">
              <w:rPr>
                <w:rFonts w:asciiTheme="minorHAnsi" w:hAnsiTheme="minorHAnsi" w:cstheme="minorHAnsi"/>
                <w:b/>
                <w:sz w:val="16"/>
                <w:szCs w:val="16"/>
              </w:rPr>
              <w:t>)</w:t>
            </w:r>
          </w:p>
        </w:tc>
        <w:tc>
          <w:tcPr>
            <w:tcW w:w="992" w:type="dxa"/>
          </w:tcPr>
          <w:p w14:paraId="02BEB66D" w14:textId="77777777" w:rsidR="00E12694" w:rsidRPr="00D925E2" w:rsidRDefault="00E12694" w:rsidP="00E12694">
            <w:pPr>
              <w:rPr>
                <w:rFonts w:cstheme="minorHAnsi"/>
                <w:sz w:val="16"/>
                <w:szCs w:val="16"/>
              </w:rPr>
            </w:pPr>
            <w:r w:rsidRPr="00D925E2">
              <w:rPr>
                <w:rFonts w:cstheme="minorHAnsi"/>
                <w:sz w:val="16"/>
                <w:szCs w:val="16"/>
              </w:rPr>
              <w:t>NR</w:t>
            </w:r>
          </w:p>
        </w:tc>
        <w:tc>
          <w:tcPr>
            <w:tcW w:w="1559" w:type="dxa"/>
            <w:vMerge w:val="restart"/>
          </w:tcPr>
          <w:p w14:paraId="69692101" w14:textId="77777777" w:rsidR="00E12694" w:rsidRPr="00D925E2" w:rsidRDefault="00E12694" w:rsidP="00E12694">
            <w:pPr>
              <w:rPr>
                <w:rFonts w:cstheme="minorHAnsi"/>
                <w:sz w:val="16"/>
                <w:szCs w:val="16"/>
              </w:rPr>
            </w:pPr>
            <w:r w:rsidRPr="00D925E2">
              <w:rPr>
                <w:rFonts w:cstheme="minorHAnsi"/>
                <w:sz w:val="16"/>
                <w:szCs w:val="16"/>
              </w:rPr>
              <w:t>EduPark education program: 8 x 90-minute live sessions, provided by expect clinicians, on topics which aim to empower patients in living with PD.</w:t>
            </w:r>
          </w:p>
        </w:tc>
        <w:tc>
          <w:tcPr>
            <w:tcW w:w="1985" w:type="dxa"/>
            <w:vMerge w:val="restart"/>
          </w:tcPr>
          <w:p w14:paraId="0124000E" w14:textId="77777777" w:rsidR="00E12694" w:rsidRPr="00D925E2" w:rsidRDefault="00E12694" w:rsidP="00E12694">
            <w:pPr>
              <w:pStyle w:val="NoSpacing"/>
              <w:numPr>
                <w:ilvl w:val="0"/>
                <w:numId w:val="6"/>
              </w:numPr>
              <w:ind w:left="242" w:hanging="242"/>
              <w:rPr>
                <w:rFonts w:cstheme="minorHAnsi"/>
                <w:sz w:val="16"/>
                <w:szCs w:val="16"/>
                <w:lang w:val="en-US"/>
              </w:rPr>
            </w:pPr>
            <w:r w:rsidRPr="00D925E2">
              <w:rPr>
                <w:rFonts w:cstheme="minorHAnsi"/>
                <w:sz w:val="16"/>
                <w:szCs w:val="16"/>
                <w:lang w:val="en-US"/>
              </w:rPr>
              <w:t>Patients’ evaluation of the provided information</w:t>
            </w:r>
          </w:p>
          <w:p w14:paraId="5D22D7A6" w14:textId="2512F204" w:rsidR="00E12694" w:rsidRPr="00D925E2" w:rsidRDefault="00E12694" w:rsidP="00E12694">
            <w:pPr>
              <w:pStyle w:val="NoSpacing"/>
              <w:numPr>
                <w:ilvl w:val="0"/>
                <w:numId w:val="6"/>
              </w:numPr>
              <w:ind w:left="242" w:hanging="2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Mood (100-point mood VAS)</w:t>
            </w:r>
          </w:p>
          <w:p w14:paraId="1CB7EED9" w14:textId="08897968" w:rsidR="00E12694" w:rsidRPr="00D925E2" w:rsidRDefault="00E12694" w:rsidP="00E12694">
            <w:pPr>
              <w:pStyle w:val="NoSpacing"/>
              <w:numPr>
                <w:ilvl w:val="0"/>
                <w:numId w:val="6"/>
              </w:numPr>
              <w:ind w:left="242" w:hanging="2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QoL (PDQ-39)</w:t>
            </w:r>
            <w:r w:rsidR="003358C4" w:rsidRPr="00D925E2">
              <w:rPr>
                <w:rFonts w:cstheme="minorHAnsi"/>
                <w:sz w:val="16"/>
                <w:szCs w:val="16"/>
                <w:lang w:val="en-US"/>
              </w:rPr>
              <w:t xml:space="preserve"> </w:t>
            </w:r>
          </w:p>
          <w:p w14:paraId="5752BD38" w14:textId="1399E34D" w:rsidR="00E12694" w:rsidRPr="00D925E2" w:rsidRDefault="00E12694" w:rsidP="00E12694">
            <w:pPr>
              <w:pStyle w:val="NoSpacing"/>
              <w:numPr>
                <w:ilvl w:val="0"/>
                <w:numId w:val="6"/>
              </w:numPr>
              <w:ind w:left="242" w:hanging="242"/>
              <w:rPr>
                <w:rFonts w:cstheme="minorHAnsi"/>
                <w:sz w:val="16"/>
                <w:szCs w:val="16"/>
                <w:lang w:val="en-US"/>
              </w:rPr>
            </w:pPr>
            <w:r w:rsidRPr="00D925E2">
              <w:rPr>
                <w:rFonts w:cstheme="minorHAnsi"/>
                <w:sz w:val="16"/>
                <w:szCs w:val="16"/>
                <w:lang w:val="en-US"/>
              </w:rPr>
              <w:t>Patient</w:t>
            </w:r>
            <w:r w:rsidR="00D6384D" w:rsidRPr="00D925E2">
              <w:rPr>
                <w:rFonts w:cstheme="minorHAnsi"/>
                <w:sz w:val="16"/>
                <w:szCs w:val="16"/>
                <w:lang w:val="en-US"/>
              </w:rPr>
              <w:t>-</w:t>
            </w:r>
            <w:r w:rsidRPr="00D925E2">
              <w:rPr>
                <w:rFonts w:cstheme="minorHAnsi"/>
                <w:sz w:val="16"/>
                <w:szCs w:val="16"/>
                <w:lang w:val="en-US"/>
              </w:rPr>
              <w:t>reported psychosocial problems and need for help (BELA-P-k).</w:t>
            </w:r>
          </w:p>
          <w:p w14:paraId="1C31E4A3" w14:textId="77777777" w:rsidR="00E12694" w:rsidRPr="00D925E2" w:rsidRDefault="00E12694" w:rsidP="00E12694">
            <w:pPr>
              <w:pStyle w:val="NoSpacing"/>
              <w:numPr>
                <w:ilvl w:val="0"/>
                <w:numId w:val="6"/>
              </w:numPr>
              <w:ind w:left="242" w:hanging="242"/>
              <w:rPr>
                <w:rFonts w:cstheme="minorHAnsi"/>
                <w:sz w:val="16"/>
                <w:szCs w:val="16"/>
                <w:lang w:val="en-US"/>
              </w:rPr>
            </w:pPr>
            <w:r w:rsidRPr="00D925E2">
              <w:rPr>
                <w:rFonts w:cstheme="minorHAnsi"/>
                <w:sz w:val="16"/>
                <w:szCs w:val="16"/>
                <w:lang w:val="en-US"/>
              </w:rPr>
              <w:t>Self-rating Depression Scale (SDS).</w:t>
            </w:r>
          </w:p>
        </w:tc>
        <w:tc>
          <w:tcPr>
            <w:tcW w:w="2551" w:type="dxa"/>
            <w:vMerge w:val="restart"/>
          </w:tcPr>
          <w:p w14:paraId="411D0C25" w14:textId="77777777" w:rsidR="00E12694" w:rsidRPr="00D925E2" w:rsidRDefault="00E12694" w:rsidP="00E12694">
            <w:pPr>
              <w:pStyle w:val="NoSpacing"/>
              <w:numPr>
                <w:ilvl w:val="0"/>
                <w:numId w:val="4"/>
              </w:numPr>
              <w:ind w:left="155" w:hanging="142"/>
              <w:rPr>
                <w:rFonts w:cstheme="minorHAnsi"/>
                <w:sz w:val="16"/>
                <w:szCs w:val="16"/>
                <w:lang w:val="en-US"/>
              </w:rPr>
            </w:pPr>
            <w:r w:rsidRPr="00D925E2">
              <w:rPr>
                <w:rFonts w:cstheme="minorHAnsi"/>
                <w:sz w:val="16"/>
                <w:szCs w:val="16"/>
                <w:lang w:val="en-US"/>
              </w:rPr>
              <w:t xml:space="preserve">All patients stated that they received helpful information, that their understanding of PD had improved and that the group atmosphere was comfortable. </w:t>
            </w:r>
          </w:p>
          <w:p w14:paraId="1267B37F" w14:textId="11B1C563" w:rsidR="00E12694" w:rsidRPr="00D925E2" w:rsidRDefault="00E12694" w:rsidP="00E12694">
            <w:pPr>
              <w:pStyle w:val="NoSpacing"/>
              <w:numPr>
                <w:ilvl w:val="0"/>
                <w:numId w:val="4"/>
              </w:numPr>
              <w:ind w:left="155" w:hanging="142"/>
              <w:rPr>
                <w:rFonts w:cstheme="minorHAnsi"/>
                <w:sz w:val="16"/>
                <w:szCs w:val="16"/>
                <w:lang w:val="en-US"/>
              </w:rPr>
            </w:pPr>
            <w:r w:rsidRPr="00D925E2">
              <w:rPr>
                <w:rFonts w:cstheme="minorHAnsi"/>
                <w:sz w:val="16"/>
                <w:szCs w:val="16"/>
                <w:lang w:val="en-US"/>
              </w:rPr>
              <w:t>Patients’ mood increased temporarily over each education session</w:t>
            </w:r>
            <w:r w:rsidRPr="00D925E2">
              <w:rPr>
                <w:rFonts w:cstheme="minorHAnsi"/>
                <w:i/>
                <w:iCs/>
                <w:sz w:val="16"/>
                <w:szCs w:val="16"/>
                <w:lang w:val="en-US"/>
              </w:rPr>
              <w:t xml:space="preserve"> (</w:t>
            </w:r>
            <w:r w:rsidR="0069332A" w:rsidRPr="00D925E2">
              <w:rPr>
                <w:rFonts w:cstheme="minorHAnsi"/>
                <w:i/>
                <w:iCs/>
                <w:sz w:val="16"/>
                <w:szCs w:val="16"/>
                <w:lang w:val="en-US"/>
              </w:rPr>
              <w:t xml:space="preserve">M </w:t>
            </w:r>
            <w:r w:rsidRPr="00D925E2">
              <w:rPr>
                <w:rFonts w:cstheme="minorHAnsi"/>
                <w:i/>
                <w:iCs/>
                <w:sz w:val="16"/>
                <w:szCs w:val="16"/>
                <w:lang w:val="en-US"/>
              </w:rPr>
              <w:t>score: 11.2, p&lt;.05.)</w:t>
            </w:r>
          </w:p>
          <w:p w14:paraId="2F5DD0A0" w14:textId="77777777" w:rsidR="00E12694" w:rsidRPr="00D925E2" w:rsidRDefault="00E12694" w:rsidP="00E12694">
            <w:pPr>
              <w:pStyle w:val="NoSpacing"/>
              <w:numPr>
                <w:ilvl w:val="0"/>
                <w:numId w:val="4"/>
              </w:numPr>
              <w:ind w:left="155" w:hanging="142"/>
              <w:rPr>
                <w:rFonts w:cstheme="minorHAnsi"/>
                <w:sz w:val="16"/>
                <w:szCs w:val="16"/>
                <w:lang w:val="en-US"/>
              </w:rPr>
            </w:pPr>
            <w:r w:rsidRPr="00D925E2">
              <w:rPr>
                <w:rFonts w:cstheme="minorHAnsi"/>
                <w:sz w:val="16"/>
                <w:szCs w:val="16"/>
                <w:lang w:val="en-US"/>
              </w:rPr>
              <w:t>Other outcomes: NS</w:t>
            </w:r>
            <w:r w:rsidRPr="00D925E2">
              <w:rPr>
                <w:rFonts w:cstheme="minorHAnsi"/>
                <w:i/>
                <w:iCs/>
                <w:sz w:val="16"/>
                <w:szCs w:val="16"/>
                <w:lang w:val="en-US"/>
              </w:rPr>
              <w:br/>
            </w:r>
          </w:p>
        </w:tc>
      </w:tr>
      <w:tr w:rsidR="00E12694" w:rsidRPr="00D925E2" w14:paraId="5DA10538" w14:textId="77777777" w:rsidTr="008C267D">
        <w:trPr>
          <w:trHeight w:val="29"/>
        </w:trPr>
        <w:tc>
          <w:tcPr>
            <w:tcW w:w="1382" w:type="dxa"/>
            <w:vMerge/>
          </w:tcPr>
          <w:p w14:paraId="10B29CB3" w14:textId="77777777" w:rsidR="00E12694" w:rsidRPr="00D925E2" w:rsidRDefault="00E12694" w:rsidP="00E12694">
            <w:pPr>
              <w:pStyle w:val="NoSpacing"/>
              <w:rPr>
                <w:rFonts w:cstheme="minorHAnsi"/>
                <w:sz w:val="16"/>
                <w:szCs w:val="16"/>
                <w:lang w:val="en-US"/>
              </w:rPr>
            </w:pPr>
          </w:p>
        </w:tc>
        <w:tc>
          <w:tcPr>
            <w:tcW w:w="1561" w:type="dxa"/>
            <w:vMerge/>
          </w:tcPr>
          <w:p w14:paraId="2F324696" w14:textId="77777777" w:rsidR="00E12694" w:rsidRPr="00D925E2" w:rsidRDefault="00E12694" w:rsidP="00E12694">
            <w:pPr>
              <w:pStyle w:val="NoSpacing"/>
              <w:rPr>
                <w:rFonts w:cstheme="minorHAnsi"/>
                <w:sz w:val="16"/>
                <w:szCs w:val="16"/>
                <w:lang w:val="en-US"/>
              </w:rPr>
            </w:pPr>
          </w:p>
        </w:tc>
        <w:tc>
          <w:tcPr>
            <w:tcW w:w="1571" w:type="dxa"/>
            <w:vMerge/>
          </w:tcPr>
          <w:p w14:paraId="36CAADE0" w14:textId="77777777" w:rsidR="00E12694" w:rsidRPr="00D925E2" w:rsidRDefault="00E12694" w:rsidP="00E12694">
            <w:pPr>
              <w:pStyle w:val="NoSpacing"/>
              <w:numPr>
                <w:ilvl w:val="0"/>
                <w:numId w:val="1"/>
              </w:numPr>
              <w:ind w:left="130" w:hanging="130"/>
              <w:rPr>
                <w:rFonts w:cstheme="minorHAnsi"/>
                <w:sz w:val="16"/>
                <w:szCs w:val="16"/>
                <w:lang w:val="en-US"/>
              </w:rPr>
            </w:pPr>
          </w:p>
        </w:tc>
        <w:tc>
          <w:tcPr>
            <w:tcW w:w="1057" w:type="dxa"/>
            <w:vMerge/>
          </w:tcPr>
          <w:p w14:paraId="187D4BDC" w14:textId="77777777" w:rsidR="00E12694" w:rsidRPr="00D925E2" w:rsidRDefault="00E12694" w:rsidP="00E12694">
            <w:pPr>
              <w:pStyle w:val="NoSpacing"/>
              <w:rPr>
                <w:rFonts w:cstheme="minorHAnsi"/>
                <w:sz w:val="16"/>
                <w:szCs w:val="16"/>
                <w:lang w:val="en-US"/>
              </w:rPr>
            </w:pPr>
          </w:p>
        </w:tc>
        <w:tc>
          <w:tcPr>
            <w:tcW w:w="1058" w:type="dxa"/>
          </w:tcPr>
          <w:p w14:paraId="19D3F677" w14:textId="77777777" w:rsidR="00E12694" w:rsidRPr="00D925E2" w:rsidRDefault="00E12694" w:rsidP="00E12694">
            <w:pPr>
              <w:rPr>
                <w:rFonts w:asciiTheme="minorHAnsi" w:hAnsiTheme="minorHAnsi" w:cstheme="minorHAnsi"/>
                <w:b/>
                <w:sz w:val="16"/>
                <w:szCs w:val="16"/>
              </w:rPr>
            </w:pPr>
            <w:r w:rsidRPr="00D925E2">
              <w:rPr>
                <w:rFonts w:asciiTheme="minorHAnsi" w:hAnsiTheme="minorHAnsi" w:cstheme="minorHAnsi"/>
                <w:b/>
                <w:sz w:val="16"/>
                <w:szCs w:val="16"/>
              </w:rPr>
              <w:t>Gender</w:t>
            </w:r>
          </w:p>
          <w:p w14:paraId="73A2E7E7" w14:textId="77777777" w:rsidR="00E12694" w:rsidRPr="00D925E2" w:rsidRDefault="00E12694" w:rsidP="00E12694">
            <w:pPr>
              <w:rPr>
                <w:rFonts w:asciiTheme="minorHAnsi" w:hAnsiTheme="minorHAnsi" w:cstheme="minorHAnsi"/>
                <w:b/>
                <w:sz w:val="16"/>
                <w:szCs w:val="16"/>
              </w:rPr>
            </w:pPr>
            <w:r w:rsidRPr="00D925E2">
              <w:rPr>
                <w:rFonts w:asciiTheme="minorHAnsi" w:hAnsiTheme="minorHAnsi" w:cstheme="minorHAnsi"/>
                <w:b/>
                <w:sz w:val="16"/>
                <w:szCs w:val="16"/>
              </w:rPr>
              <w:t>(% female)</w:t>
            </w:r>
          </w:p>
        </w:tc>
        <w:tc>
          <w:tcPr>
            <w:tcW w:w="992" w:type="dxa"/>
          </w:tcPr>
          <w:p w14:paraId="4BA77D5B" w14:textId="77777777" w:rsidR="00E12694" w:rsidRPr="00D925E2" w:rsidRDefault="00733F92" w:rsidP="00E12694">
            <w:pPr>
              <w:rPr>
                <w:rFonts w:cstheme="minorHAnsi"/>
                <w:sz w:val="16"/>
                <w:szCs w:val="16"/>
              </w:rPr>
            </w:pPr>
            <w:r w:rsidRPr="00D925E2">
              <w:rPr>
                <w:rFonts w:cstheme="minorHAnsi"/>
                <w:sz w:val="16"/>
                <w:szCs w:val="16"/>
              </w:rPr>
              <w:t>NR</w:t>
            </w:r>
          </w:p>
        </w:tc>
        <w:tc>
          <w:tcPr>
            <w:tcW w:w="1559" w:type="dxa"/>
            <w:vMerge/>
          </w:tcPr>
          <w:p w14:paraId="7380F062" w14:textId="77777777" w:rsidR="00E12694" w:rsidRPr="00D925E2" w:rsidRDefault="00E12694" w:rsidP="00E12694">
            <w:pPr>
              <w:rPr>
                <w:rFonts w:asciiTheme="minorHAnsi" w:hAnsiTheme="minorHAnsi" w:cstheme="minorHAnsi"/>
                <w:sz w:val="16"/>
                <w:szCs w:val="16"/>
              </w:rPr>
            </w:pPr>
          </w:p>
        </w:tc>
        <w:tc>
          <w:tcPr>
            <w:tcW w:w="1985" w:type="dxa"/>
            <w:vMerge/>
          </w:tcPr>
          <w:p w14:paraId="3492E81F" w14:textId="77777777" w:rsidR="00E12694" w:rsidRPr="00D925E2" w:rsidRDefault="00E12694" w:rsidP="00E12694">
            <w:pPr>
              <w:rPr>
                <w:rFonts w:asciiTheme="minorHAnsi" w:hAnsiTheme="minorHAnsi" w:cstheme="minorHAnsi"/>
                <w:sz w:val="16"/>
                <w:szCs w:val="16"/>
              </w:rPr>
            </w:pPr>
          </w:p>
        </w:tc>
        <w:tc>
          <w:tcPr>
            <w:tcW w:w="2551" w:type="dxa"/>
            <w:vMerge/>
          </w:tcPr>
          <w:p w14:paraId="02DFC54E" w14:textId="77777777" w:rsidR="00E12694" w:rsidRPr="00D925E2" w:rsidRDefault="00E12694" w:rsidP="00E12694">
            <w:pPr>
              <w:rPr>
                <w:rFonts w:asciiTheme="minorHAnsi" w:hAnsiTheme="minorHAnsi" w:cstheme="minorHAnsi"/>
                <w:sz w:val="16"/>
                <w:szCs w:val="16"/>
              </w:rPr>
            </w:pPr>
          </w:p>
        </w:tc>
      </w:tr>
      <w:tr w:rsidR="00E12694" w:rsidRPr="00D925E2" w14:paraId="57E0BC4C" w14:textId="77777777" w:rsidTr="008C267D">
        <w:trPr>
          <w:trHeight w:val="29"/>
        </w:trPr>
        <w:tc>
          <w:tcPr>
            <w:tcW w:w="1382" w:type="dxa"/>
            <w:vMerge/>
          </w:tcPr>
          <w:p w14:paraId="055224EB" w14:textId="77777777" w:rsidR="00E12694" w:rsidRPr="00D925E2" w:rsidRDefault="00E12694" w:rsidP="00E12694">
            <w:pPr>
              <w:pStyle w:val="NoSpacing"/>
              <w:rPr>
                <w:rFonts w:cstheme="minorHAnsi"/>
                <w:sz w:val="16"/>
                <w:szCs w:val="16"/>
                <w:lang w:val="en-US"/>
              </w:rPr>
            </w:pPr>
          </w:p>
        </w:tc>
        <w:tc>
          <w:tcPr>
            <w:tcW w:w="1561" w:type="dxa"/>
            <w:vMerge/>
          </w:tcPr>
          <w:p w14:paraId="3B5F013F" w14:textId="77777777" w:rsidR="00E12694" w:rsidRPr="00D925E2" w:rsidRDefault="00E12694" w:rsidP="00E12694">
            <w:pPr>
              <w:pStyle w:val="NoSpacing"/>
              <w:rPr>
                <w:rFonts w:cstheme="minorHAnsi"/>
                <w:sz w:val="16"/>
                <w:szCs w:val="16"/>
                <w:lang w:val="en-US"/>
              </w:rPr>
            </w:pPr>
          </w:p>
        </w:tc>
        <w:tc>
          <w:tcPr>
            <w:tcW w:w="1571" w:type="dxa"/>
            <w:vMerge/>
          </w:tcPr>
          <w:p w14:paraId="46BF985E" w14:textId="77777777" w:rsidR="00E12694" w:rsidRPr="00D925E2" w:rsidRDefault="00E12694" w:rsidP="00E12694">
            <w:pPr>
              <w:pStyle w:val="NoSpacing"/>
              <w:numPr>
                <w:ilvl w:val="0"/>
                <w:numId w:val="1"/>
              </w:numPr>
              <w:ind w:left="130" w:hanging="130"/>
              <w:rPr>
                <w:rFonts w:cstheme="minorHAnsi"/>
                <w:sz w:val="16"/>
                <w:szCs w:val="16"/>
                <w:lang w:val="en-US"/>
              </w:rPr>
            </w:pPr>
          </w:p>
        </w:tc>
        <w:tc>
          <w:tcPr>
            <w:tcW w:w="1057" w:type="dxa"/>
            <w:vMerge/>
          </w:tcPr>
          <w:p w14:paraId="3F4516C1" w14:textId="77777777" w:rsidR="00E12694" w:rsidRPr="00D925E2" w:rsidRDefault="00E12694" w:rsidP="00E12694">
            <w:pPr>
              <w:pStyle w:val="NoSpacing"/>
              <w:rPr>
                <w:rFonts w:cstheme="minorHAnsi"/>
                <w:sz w:val="16"/>
                <w:szCs w:val="16"/>
                <w:lang w:val="en-US"/>
              </w:rPr>
            </w:pPr>
          </w:p>
        </w:tc>
        <w:tc>
          <w:tcPr>
            <w:tcW w:w="1058" w:type="dxa"/>
          </w:tcPr>
          <w:p w14:paraId="5886C453" w14:textId="77777777" w:rsidR="00E12694" w:rsidRPr="00D925E2" w:rsidRDefault="00E12694" w:rsidP="00E12694">
            <w:pPr>
              <w:rPr>
                <w:rFonts w:asciiTheme="minorHAnsi" w:hAnsiTheme="minorHAnsi" w:cstheme="minorHAnsi"/>
                <w:b/>
                <w:sz w:val="16"/>
                <w:szCs w:val="16"/>
                <w:vertAlign w:val="superscript"/>
              </w:rPr>
            </w:pPr>
            <w:r w:rsidRPr="00D925E2">
              <w:rPr>
                <w:rFonts w:asciiTheme="minorHAnsi" w:hAnsiTheme="minorHAnsi" w:cstheme="minorHAnsi"/>
                <w:b/>
                <w:sz w:val="16"/>
                <w:szCs w:val="16"/>
              </w:rPr>
              <w:t>H&amp;Y</w:t>
            </w:r>
            <w:r w:rsidRPr="00D925E2">
              <w:rPr>
                <w:rFonts w:asciiTheme="minorHAnsi" w:hAnsiTheme="minorHAnsi" w:cstheme="minorHAnsi"/>
                <w:b/>
                <w:sz w:val="16"/>
                <w:szCs w:val="16"/>
                <w:vertAlign w:val="superscript"/>
              </w:rPr>
              <w:t>c</w:t>
            </w:r>
          </w:p>
        </w:tc>
        <w:tc>
          <w:tcPr>
            <w:tcW w:w="992" w:type="dxa"/>
          </w:tcPr>
          <w:p w14:paraId="452698AA" w14:textId="77777777" w:rsidR="00E12694" w:rsidRPr="00D925E2" w:rsidRDefault="00733F92" w:rsidP="00E12694">
            <w:pPr>
              <w:rPr>
                <w:rFonts w:cstheme="minorHAnsi"/>
                <w:sz w:val="16"/>
                <w:szCs w:val="16"/>
              </w:rPr>
            </w:pPr>
            <w:r w:rsidRPr="00D925E2">
              <w:rPr>
                <w:rFonts w:cstheme="minorHAnsi"/>
                <w:sz w:val="16"/>
                <w:szCs w:val="16"/>
              </w:rPr>
              <w:t>Range 1-4</w:t>
            </w:r>
          </w:p>
        </w:tc>
        <w:tc>
          <w:tcPr>
            <w:tcW w:w="1559" w:type="dxa"/>
            <w:vMerge/>
          </w:tcPr>
          <w:p w14:paraId="74BB9CE7" w14:textId="77777777" w:rsidR="00E12694" w:rsidRPr="00D925E2" w:rsidRDefault="00E12694" w:rsidP="00E12694">
            <w:pPr>
              <w:rPr>
                <w:rFonts w:asciiTheme="minorHAnsi" w:hAnsiTheme="minorHAnsi" w:cstheme="minorHAnsi"/>
                <w:sz w:val="16"/>
                <w:szCs w:val="16"/>
              </w:rPr>
            </w:pPr>
          </w:p>
        </w:tc>
        <w:tc>
          <w:tcPr>
            <w:tcW w:w="1985" w:type="dxa"/>
            <w:vMerge/>
          </w:tcPr>
          <w:p w14:paraId="5C7F4061" w14:textId="77777777" w:rsidR="00E12694" w:rsidRPr="00D925E2" w:rsidRDefault="00E12694" w:rsidP="00E12694">
            <w:pPr>
              <w:rPr>
                <w:rFonts w:asciiTheme="minorHAnsi" w:hAnsiTheme="minorHAnsi" w:cstheme="minorHAnsi"/>
                <w:sz w:val="16"/>
                <w:szCs w:val="16"/>
              </w:rPr>
            </w:pPr>
          </w:p>
        </w:tc>
        <w:tc>
          <w:tcPr>
            <w:tcW w:w="2551" w:type="dxa"/>
            <w:vMerge/>
          </w:tcPr>
          <w:p w14:paraId="18D5A9D3" w14:textId="77777777" w:rsidR="00E12694" w:rsidRPr="00D925E2" w:rsidRDefault="00E12694" w:rsidP="00E12694">
            <w:pPr>
              <w:rPr>
                <w:rFonts w:asciiTheme="minorHAnsi" w:hAnsiTheme="minorHAnsi" w:cstheme="minorHAnsi"/>
                <w:sz w:val="16"/>
                <w:szCs w:val="16"/>
              </w:rPr>
            </w:pPr>
          </w:p>
        </w:tc>
      </w:tr>
      <w:tr w:rsidR="00E12694" w:rsidRPr="00D925E2" w14:paraId="4957931B" w14:textId="77777777" w:rsidTr="008C267D">
        <w:trPr>
          <w:trHeight w:val="29"/>
        </w:trPr>
        <w:tc>
          <w:tcPr>
            <w:tcW w:w="1382" w:type="dxa"/>
            <w:vMerge/>
          </w:tcPr>
          <w:p w14:paraId="63A495BC" w14:textId="77777777" w:rsidR="00E12694" w:rsidRPr="00D925E2" w:rsidRDefault="00E12694" w:rsidP="00E12694">
            <w:pPr>
              <w:pStyle w:val="NoSpacing"/>
              <w:rPr>
                <w:rFonts w:cstheme="minorHAnsi"/>
                <w:sz w:val="16"/>
                <w:szCs w:val="16"/>
                <w:lang w:val="en-US"/>
              </w:rPr>
            </w:pPr>
          </w:p>
        </w:tc>
        <w:tc>
          <w:tcPr>
            <w:tcW w:w="1561" w:type="dxa"/>
            <w:vMerge/>
          </w:tcPr>
          <w:p w14:paraId="3C113D3E" w14:textId="77777777" w:rsidR="00E12694" w:rsidRPr="00D925E2" w:rsidRDefault="00E12694" w:rsidP="00E12694">
            <w:pPr>
              <w:pStyle w:val="NoSpacing"/>
              <w:rPr>
                <w:rFonts w:cstheme="minorHAnsi"/>
                <w:sz w:val="16"/>
                <w:szCs w:val="16"/>
                <w:lang w:val="en-US"/>
              </w:rPr>
            </w:pPr>
          </w:p>
        </w:tc>
        <w:tc>
          <w:tcPr>
            <w:tcW w:w="1571" w:type="dxa"/>
            <w:vMerge/>
          </w:tcPr>
          <w:p w14:paraId="7C67353B" w14:textId="77777777" w:rsidR="00E12694" w:rsidRPr="00D925E2" w:rsidRDefault="00E12694" w:rsidP="00E12694">
            <w:pPr>
              <w:pStyle w:val="NoSpacing"/>
              <w:numPr>
                <w:ilvl w:val="0"/>
                <w:numId w:val="1"/>
              </w:numPr>
              <w:ind w:left="130" w:hanging="130"/>
              <w:rPr>
                <w:rFonts w:cstheme="minorHAnsi"/>
                <w:sz w:val="16"/>
                <w:szCs w:val="16"/>
                <w:lang w:val="en-US"/>
              </w:rPr>
            </w:pPr>
          </w:p>
        </w:tc>
        <w:tc>
          <w:tcPr>
            <w:tcW w:w="1057" w:type="dxa"/>
            <w:vMerge/>
          </w:tcPr>
          <w:p w14:paraId="1E72241A" w14:textId="77777777" w:rsidR="00E12694" w:rsidRPr="00D925E2" w:rsidRDefault="00E12694" w:rsidP="00E12694">
            <w:pPr>
              <w:pStyle w:val="NoSpacing"/>
              <w:rPr>
                <w:rFonts w:cstheme="minorHAnsi"/>
                <w:sz w:val="16"/>
                <w:szCs w:val="16"/>
                <w:lang w:val="en-US"/>
              </w:rPr>
            </w:pPr>
          </w:p>
        </w:tc>
        <w:tc>
          <w:tcPr>
            <w:tcW w:w="1058" w:type="dxa"/>
          </w:tcPr>
          <w:p w14:paraId="1BDFC31A" w14:textId="77777777" w:rsidR="00E12694" w:rsidRPr="00D925E2" w:rsidRDefault="00E12694" w:rsidP="00E12694">
            <w:pPr>
              <w:rPr>
                <w:rFonts w:asciiTheme="minorHAnsi" w:hAnsiTheme="minorHAnsi" w:cstheme="minorHAnsi"/>
                <w:b/>
                <w:sz w:val="16"/>
                <w:szCs w:val="16"/>
                <w:vertAlign w:val="superscript"/>
              </w:rPr>
            </w:pPr>
            <w:r w:rsidRPr="00D925E2">
              <w:rPr>
                <w:rFonts w:asciiTheme="minorHAnsi" w:hAnsiTheme="minorHAnsi" w:cstheme="minorHAnsi"/>
                <w:b/>
                <w:sz w:val="16"/>
                <w:szCs w:val="16"/>
              </w:rPr>
              <w:t>Disease duration</w:t>
            </w:r>
            <w:r w:rsidRPr="00D925E2">
              <w:rPr>
                <w:rFonts w:asciiTheme="minorHAnsi" w:hAnsiTheme="minorHAnsi" w:cstheme="minorHAnsi"/>
                <w:b/>
                <w:sz w:val="16"/>
                <w:szCs w:val="16"/>
                <w:vertAlign w:val="superscript"/>
              </w:rPr>
              <w:t>d</w:t>
            </w:r>
          </w:p>
          <w:p w14:paraId="724C851F" w14:textId="18161623" w:rsidR="00E12694" w:rsidRPr="00D925E2" w:rsidRDefault="00E12694" w:rsidP="00E12694">
            <w:pPr>
              <w:rPr>
                <w:rFonts w:asciiTheme="minorHAnsi" w:hAnsiTheme="minorHAnsi" w:cstheme="minorHAnsi"/>
                <w:b/>
                <w:sz w:val="16"/>
                <w:szCs w:val="16"/>
              </w:rPr>
            </w:pPr>
            <w:r w:rsidRPr="00D925E2">
              <w:rPr>
                <w:rFonts w:asciiTheme="minorHAnsi" w:hAnsiTheme="minorHAnsi" w:cstheme="minorHAnsi"/>
                <w:b/>
                <w:sz w:val="16"/>
                <w:szCs w:val="16"/>
              </w:rPr>
              <w:t>(</w:t>
            </w:r>
            <w:r w:rsidR="00B53CC7" w:rsidRPr="00D925E2">
              <w:rPr>
                <w:rFonts w:asciiTheme="minorHAnsi" w:hAnsiTheme="minorHAnsi" w:cstheme="minorHAnsi"/>
                <w:b/>
                <w:sz w:val="16"/>
                <w:szCs w:val="16"/>
              </w:rPr>
              <w:t>years, M ±SE</w:t>
            </w:r>
            <w:r w:rsidRPr="00D925E2">
              <w:rPr>
                <w:rFonts w:asciiTheme="minorHAnsi" w:hAnsiTheme="minorHAnsi" w:cstheme="minorHAnsi"/>
                <w:b/>
                <w:sz w:val="16"/>
                <w:szCs w:val="16"/>
              </w:rPr>
              <w:t>)</w:t>
            </w:r>
          </w:p>
        </w:tc>
        <w:tc>
          <w:tcPr>
            <w:tcW w:w="992" w:type="dxa"/>
          </w:tcPr>
          <w:p w14:paraId="7C9BFDCE" w14:textId="77777777" w:rsidR="00E12694" w:rsidRPr="00D925E2" w:rsidRDefault="00733F92" w:rsidP="00E12694">
            <w:pPr>
              <w:rPr>
                <w:rFonts w:cstheme="minorHAnsi"/>
                <w:sz w:val="16"/>
                <w:szCs w:val="16"/>
              </w:rPr>
            </w:pPr>
            <w:r w:rsidRPr="00D925E2">
              <w:rPr>
                <w:rFonts w:cstheme="minorHAnsi"/>
                <w:sz w:val="16"/>
                <w:szCs w:val="16"/>
              </w:rPr>
              <w:t>NR</w:t>
            </w:r>
          </w:p>
        </w:tc>
        <w:tc>
          <w:tcPr>
            <w:tcW w:w="1559" w:type="dxa"/>
            <w:vMerge/>
          </w:tcPr>
          <w:p w14:paraId="0764B84F" w14:textId="77777777" w:rsidR="00E12694" w:rsidRPr="00D925E2" w:rsidRDefault="00E12694" w:rsidP="00E12694">
            <w:pPr>
              <w:rPr>
                <w:rFonts w:asciiTheme="minorHAnsi" w:hAnsiTheme="minorHAnsi" w:cstheme="minorHAnsi"/>
                <w:sz w:val="16"/>
                <w:szCs w:val="16"/>
              </w:rPr>
            </w:pPr>
          </w:p>
        </w:tc>
        <w:tc>
          <w:tcPr>
            <w:tcW w:w="1985" w:type="dxa"/>
            <w:vMerge/>
          </w:tcPr>
          <w:p w14:paraId="3DFF548A" w14:textId="77777777" w:rsidR="00E12694" w:rsidRPr="00D925E2" w:rsidRDefault="00E12694" w:rsidP="00E12694">
            <w:pPr>
              <w:rPr>
                <w:rFonts w:asciiTheme="minorHAnsi" w:hAnsiTheme="minorHAnsi" w:cstheme="minorHAnsi"/>
                <w:sz w:val="16"/>
                <w:szCs w:val="16"/>
              </w:rPr>
            </w:pPr>
          </w:p>
        </w:tc>
        <w:tc>
          <w:tcPr>
            <w:tcW w:w="2551" w:type="dxa"/>
            <w:vMerge/>
          </w:tcPr>
          <w:p w14:paraId="075B0190" w14:textId="77777777" w:rsidR="00E12694" w:rsidRPr="00D925E2" w:rsidRDefault="00E12694" w:rsidP="00E12694">
            <w:pPr>
              <w:rPr>
                <w:rFonts w:asciiTheme="minorHAnsi" w:hAnsiTheme="minorHAnsi" w:cstheme="minorHAnsi"/>
                <w:sz w:val="16"/>
                <w:szCs w:val="16"/>
              </w:rPr>
            </w:pPr>
          </w:p>
        </w:tc>
      </w:tr>
      <w:tr w:rsidR="00E12694" w:rsidRPr="00D925E2" w14:paraId="0F5ACBD4" w14:textId="77777777" w:rsidTr="008C267D">
        <w:trPr>
          <w:trHeight w:val="29"/>
        </w:trPr>
        <w:tc>
          <w:tcPr>
            <w:tcW w:w="1382" w:type="dxa"/>
            <w:vMerge/>
          </w:tcPr>
          <w:p w14:paraId="3FB34993" w14:textId="77777777" w:rsidR="00E12694" w:rsidRPr="00D925E2" w:rsidRDefault="00E12694" w:rsidP="00E12694">
            <w:pPr>
              <w:pStyle w:val="NoSpacing"/>
              <w:rPr>
                <w:rFonts w:cstheme="minorHAnsi"/>
                <w:sz w:val="16"/>
                <w:szCs w:val="16"/>
                <w:lang w:val="en-US"/>
              </w:rPr>
            </w:pPr>
          </w:p>
        </w:tc>
        <w:tc>
          <w:tcPr>
            <w:tcW w:w="1561" w:type="dxa"/>
            <w:vMerge/>
          </w:tcPr>
          <w:p w14:paraId="5C1A7347" w14:textId="77777777" w:rsidR="00E12694" w:rsidRPr="00D925E2" w:rsidRDefault="00E12694" w:rsidP="00E12694">
            <w:pPr>
              <w:pStyle w:val="NoSpacing"/>
              <w:rPr>
                <w:rFonts w:cstheme="minorHAnsi"/>
                <w:sz w:val="16"/>
                <w:szCs w:val="16"/>
                <w:lang w:val="en-US"/>
              </w:rPr>
            </w:pPr>
          </w:p>
        </w:tc>
        <w:tc>
          <w:tcPr>
            <w:tcW w:w="1571" w:type="dxa"/>
            <w:vMerge/>
          </w:tcPr>
          <w:p w14:paraId="7DC553B0" w14:textId="77777777" w:rsidR="00E12694" w:rsidRPr="00D925E2" w:rsidRDefault="00E12694" w:rsidP="00E12694">
            <w:pPr>
              <w:pStyle w:val="NoSpacing"/>
              <w:numPr>
                <w:ilvl w:val="0"/>
                <w:numId w:val="1"/>
              </w:numPr>
              <w:ind w:left="130" w:hanging="130"/>
              <w:rPr>
                <w:rFonts w:cstheme="minorHAnsi"/>
                <w:sz w:val="16"/>
                <w:szCs w:val="16"/>
                <w:lang w:val="en-US"/>
              </w:rPr>
            </w:pPr>
          </w:p>
        </w:tc>
        <w:tc>
          <w:tcPr>
            <w:tcW w:w="1057" w:type="dxa"/>
            <w:vMerge/>
          </w:tcPr>
          <w:p w14:paraId="16289288" w14:textId="77777777" w:rsidR="00E12694" w:rsidRPr="00D925E2" w:rsidRDefault="00E12694" w:rsidP="00E12694">
            <w:pPr>
              <w:pStyle w:val="NoSpacing"/>
              <w:rPr>
                <w:rFonts w:cstheme="minorHAnsi"/>
                <w:sz w:val="16"/>
                <w:szCs w:val="16"/>
                <w:lang w:val="en-US"/>
              </w:rPr>
            </w:pPr>
          </w:p>
        </w:tc>
        <w:tc>
          <w:tcPr>
            <w:tcW w:w="1058" w:type="dxa"/>
          </w:tcPr>
          <w:p w14:paraId="2D8A2E2B" w14:textId="45E01F25" w:rsidR="00E12694" w:rsidRPr="00D925E2" w:rsidRDefault="00E12694" w:rsidP="00E12694">
            <w:pPr>
              <w:rPr>
                <w:rFonts w:asciiTheme="minorHAnsi" w:hAnsiTheme="minorHAnsi" w:cstheme="minorHAnsi"/>
                <w:b/>
                <w:sz w:val="16"/>
                <w:szCs w:val="16"/>
                <w:vertAlign w:val="superscript"/>
              </w:rPr>
            </w:pPr>
            <w:r w:rsidRPr="00D925E2">
              <w:rPr>
                <w:rFonts w:asciiTheme="minorHAnsi" w:hAnsiTheme="minorHAnsi" w:cstheme="minorHAnsi"/>
                <w:b/>
                <w:sz w:val="16"/>
                <w:szCs w:val="16"/>
              </w:rPr>
              <w:t xml:space="preserve">Cognitive </w:t>
            </w:r>
            <w:r w:rsidR="00CF77A2" w:rsidRPr="00D925E2">
              <w:rPr>
                <w:rFonts w:asciiTheme="minorHAnsi" w:hAnsiTheme="minorHAnsi" w:cstheme="minorHAnsi"/>
                <w:b/>
                <w:sz w:val="16"/>
                <w:szCs w:val="16"/>
              </w:rPr>
              <w:t>functioning</w:t>
            </w:r>
            <w:r w:rsidRPr="00D925E2">
              <w:rPr>
                <w:rFonts w:asciiTheme="minorHAnsi" w:hAnsiTheme="minorHAnsi" w:cstheme="minorHAnsi"/>
                <w:b/>
                <w:sz w:val="16"/>
                <w:szCs w:val="16"/>
                <w:vertAlign w:val="superscript"/>
              </w:rPr>
              <w:t>e</w:t>
            </w:r>
          </w:p>
          <w:p w14:paraId="2919FB65" w14:textId="77777777" w:rsidR="00E12694" w:rsidRPr="00D925E2" w:rsidRDefault="00E12694" w:rsidP="00E12694">
            <w:pPr>
              <w:rPr>
                <w:rFonts w:asciiTheme="minorHAnsi" w:hAnsiTheme="minorHAnsi" w:cstheme="minorHAnsi"/>
                <w:b/>
                <w:sz w:val="16"/>
                <w:szCs w:val="16"/>
              </w:rPr>
            </w:pPr>
            <w:r w:rsidRPr="00D925E2">
              <w:rPr>
                <w:rFonts w:asciiTheme="minorHAnsi" w:hAnsiTheme="minorHAnsi" w:cstheme="minorHAnsi"/>
                <w:b/>
                <w:sz w:val="16"/>
                <w:szCs w:val="16"/>
              </w:rPr>
              <w:t>(MMSE)</w:t>
            </w:r>
          </w:p>
        </w:tc>
        <w:tc>
          <w:tcPr>
            <w:tcW w:w="992" w:type="dxa"/>
          </w:tcPr>
          <w:p w14:paraId="64CE0803" w14:textId="77777777" w:rsidR="00E12694" w:rsidRPr="00D925E2" w:rsidRDefault="00733F92" w:rsidP="00E12694">
            <w:pPr>
              <w:rPr>
                <w:rFonts w:cstheme="minorHAnsi"/>
                <w:sz w:val="16"/>
                <w:szCs w:val="16"/>
              </w:rPr>
            </w:pPr>
            <w:r w:rsidRPr="00D925E2">
              <w:rPr>
                <w:rFonts w:cstheme="minorHAnsi"/>
                <w:sz w:val="16"/>
                <w:szCs w:val="16"/>
              </w:rPr>
              <w:t>29.4 ± 0.9</w:t>
            </w:r>
          </w:p>
        </w:tc>
        <w:tc>
          <w:tcPr>
            <w:tcW w:w="1559" w:type="dxa"/>
            <w:vMerge/>
          </w:tcPr>
          <w:p w14:paraId="4F164F61" w14:textId="77777777" w:rsidR="00E12694" w:rsidRPr="00D925E2" w:rsidRDefault="00E12694" w:rsidP="00E12694">
            <w:pPr>
              <w:rPr>
                <w:rFonts w:asciiTheme="minorHAnsi" w:hAnsiTheme="minorHAnsi" w:cstheme="minorHAnsi"/>
                <w:sz w:val="16"/>
                <w:szCs w:val="16"/>
              </w:rPr>
            </w:pPr>
          </w:p>
        </w:tc>
        <w:tc>
          <w:tcPr>
            <w:tcW w:w="1985" w:type="dxa"/>
            <w:vMerge/>
          </w:tcPr>
          <w:p w14:paraId="25F0127C" w14:textId="77777777" w:rsidR="00E12694" w:rsidRPr="00D925E2" w:rsidRDefault="00E12694" w:rsidP="00E12694">
            <w:pPr>
              <w:rPr>
                <w:rFonts w:asciiTheme="minorHAnsi" w:hAnsiTheme="minorHAnsi" w:cstheme="minorHAnsi"/>
                <w:sz w:val="16"/>
                <w:szCs w:val="16"/>
              </w:rPr>
            </w:pPr>
          </w:p>
        </w:tc>
        <w:tc>
          <w:tcPr>
            <w:tcW w:w="2551" w:type="dxa"/>
            <w:vMerge/>
          </w:tcPr>
          <w:p w14:paraId="0601D526" w14:textId="77777777" w:rsidR="00E12694" w:rsidRPr="00D925E2" w:rsidRDefault="00E12694" w:rsidP="00E12694">
            <w:pPr>
              <w:rPr>
                <w:rFonts w:asciiTheme="minorHAnsi" w:hAnsiTheme="minorHAnsi" w:cstheme="minorHAnsi"/>
                <w:sz w:val="16"/>
                <w:szCs w:val="16"/>
              </w:rPr>
            </w:pPr>
          </w:p>
        </w:tc>
      </w:tr>
      <w:tr w:rsidR="00927A3A" w:rsidRPr="00D925E2" w14:paraId="643D1FCE" w14:textId="77777777" w:rsidTr="008C267D">
        <w:trPr>
          <w:trHeight w:val="29"/>
        </w:trPr>
        <w:tc>
          <w:tcPr>
            <w:tcW w:w="1382" w:type="dxa"/>
            <w:vMerge w:val="restart"/>
          </w:tcPr>
          <w:p w14:paraId="22CF9B3B" w14:textId="51046FE4" w:rsidR="00927A3A" w:rsidRPr="00D925E2" w:rsidRDefault="00927A3A" w:rsidP="00927A3A">
            <w:pPr>
              <w:pStyle w:val="NoSpacing"/>
              <w:rPr>
                <w:rFonts w:cstheme="minorHAnsi"/>
                <w:b/>
                <w:bCs/>
                <w:sz w:val="16"/>
                <w:szCs w:val="16"/>
                <w:lang w:val="en-US"/>
              </w:rPr>
            </w:pPr>
            <w:r w:rsidRPr="00D925E2">
              <w:rPr>
                <w:rFonts w:cstheme="minorHAnsi"/>
                <w:b/>
                <w:bCs/>
                <w:sz w:val="16"/>
                <w:szCs w:val="16"/>
                <w:lang w:val="en-US"/>
              </w:rPr>
              <w:t xml:space="preserve">Spurthi, 2023 </w:t>
            </w:r>
            <w:r w:rsidRPr="00D925E2">
              <w:rPr>
                <w:rFonts w:cstheme="minorHAnsi"/>
                <w:b/>
                <w:bCs/>
                <w:sz w:val="16"/>
                <w:szCs w:val="16"/>
                <w:lang w:val="en-US"/>
              </w:rPr>
              <w:fldChar w:fldCharType="begin"/>
            </w:r>
            <w:r w:rsidR="00794795" w:rsidRPr="00D925E2">
              <w:rPr>
                <w:rFonts w:cstheme="minorHAnsi"/>
                <w:b/>
                <w:bCs/>
                <w:sz w:val="16"/>
                <w:szCs w:val="16"/>
                <w:lang w:val="en-US"/>
              </w:rPr>
              <w:instrText xml:space="preserve"> ADDIN EN.CITE &lt;EndNote&gt;&lt;Cite&gt;&lt;Author&gt;Spurthi&lt;/Author&gt;&lt;Year&gt;2023&lt;/Year&gt;&lt;RecNum&gt;94&lt;/RecNum&gt;&lt;DisplayText&gt;[12]&lt;/DisplayText&gt;&lt;record&gt;&lt;rec-number&gt;94&lt;/rec-number&gt;&lt;foreign-keys&gt;&lt;key app="EN" db-id="z0xadpxd8wartreds9avvwtgzwxwdxadpz5z" timestamp="1714143069"&gt;94&lt;/key&gt;&lt;/foreign-keys&gt;&lt;ref-type name="Journal Article"&gt;17&lt;/ref-type&gt;&lt;contributors&gt;&lt;authors&gt;&lt;author&gt;Spurthi, Stella&lt;/author&gt;&lt;author&gt;Sridharan, Srirangarajan&lt;/author&gt;&lt;author&gt;Hosadurga, Rajesh&lt;/author&gt;&lt;author&gt;Rao, Ravi J&lt;/author&gt;&lt;author&gt;Prabhu, Srikumar&lt;/author&gt;&lt;author&gt;Pal, Pramod Kumar&lt;/author&gt;&lt;author&gt;Kamble, Nitish&lt;/author&gt;&lt;author&gt;Rakesh, Kempaiah&lt;/author&gt;&lt;author&gt;Kumar, Amit&lt;/author&gt;&lt;/authors&gt;&lt;/contributors&gt;&lt;titles&gt;&lt;title&gt;Effectiveness of oral hygiene educational interventional programs on participants with Parkinson disease: a randomized controlled study&lt;/title&gt;&lt;secondary-title&gt;Quintessence International&lt;/secondary-title&gt;&lt;/titles&gt;&lt;periodical&gt;&lt;full-title&gt;Quintessence International&lt;/full-title&gt;&lt;/periodical&gt;&lt;pages&gt;428-437&lt;/pages&gt;&lt;volume&gt;54&lt;/volume&gt;&lt;number&gt;5&lt;/number&gt;&lt;dates&gt;&lt;year&gt;2023&lt;/year&gt;&lt;/dates&gt;&lt;isbn&gt;0033-6572&lt;/isbn&gt;&lt;urls&gt;&lt;/urls&gt;&lt;/record&gt;&lt;/Cite&gt;&lt;/EndNote&gt;</w:instrText>
            </w:r>
            <w:r w:rsidRPr="00D925E2">
              <w:rPr>
                <w:rFonts w:cstheme="minorHAnsi"/>
                <w:b/>
                <w:bCs/>
                <w:sz w:val="16"/>
                <w:szCs w:val="16"/>
                <w:lang w:val="en-US"/>
              </w:rPr>
              <w:fldChar w:fldCharType="separate"/>
            </w:r>
            <w:r w:rsidRPr="00D925E2">
              <w:rPr>
                <w:rFonts w:cstheme="minorHAnsi"/>
                <w:b/>
                <w:bCs/>
                <w:sz w:val="16"/>
                <w:szCs w:val="16"/>
                <w:lang w:val="en-US"/>
              </w:rPr>
              <w:t>[12]</w:t>
            </w:r>
            <w:r w:rsidRPr="00D925E2">
              <w:rPr>
                <w:rFonts w:cstheme="minorHAnsi"/>
                <w:b/>
                <w:bCs/>
                <w:sz w:val="16"/>
                <w:szCs w:val="16"/>
                <w:lang w:val="en-US"/>
              </w:rPr>
              <w:fldChar w:fldCharType="end"/>
            </w:r>
          </w:p>
        </w:tc>
        <w:tc>
          <w:tcPr>
            <w:tcW w:w="1561" w:type="dxa"/>
            <w:vMerge w:val="restart"/>
          </w:tcPr>
          <w:p w14:paraId="1182F8A2" w14:textId="7A8D7262" w:rsidR="00927A3A" w:rsidRPr="00D925E2" w:rsidRDefault="00927A3A" w:rsidP="00927A3A">
            <w:pPr>
              <w:pStyle w:val="NoSpacing"/>
              <w:rPr>
                <w:rFonts w:cstheme="minorHAnsi"/>
                <w:sz w:val="16"/>
                <w:szCs w:val="16"/>
                <w:lang w:val="en-US"/>
              </w:rPr>
            </w:pPr>
            <w:r w:rsidRPr="00D925E2">
              <w:rPr>
                <w:sz w:val="16"/>
                <w:szCs w:val="16"/>
                <w:lang w:val="en-US"/>
              </w:rPr>
              <w:t>To compare the effectiveness of three different oral health education interventions on plaque removal</w:t>
            </w:r>
          </w:p>
        </w:tc>
        <w:tc>
          <w:tcPr>
            <w:tcW w:w="1571" w:type="dxa"/>
            <w:vMerge w:val="restart"/>
          </w:tcPr>
          <w:p w14:paraId="40CA4896" w14:textId="33883F4C" w:rsidR="00927A3A" w:rsidRPr="00D925E2" w:rsidRDefault="00927A3A" w:rsidP="00927A3A">
            <w:pPr>
              <w:pStyle w:val="NoSpacing"/>
              <w:numPr>
                <w:ilvl w:val="0"/>
                <w:numId w:val="1"/>
              </w:numPr>
              <w:ind w:left="63" w:hanging="149"/>
              <w:rPr>
                <w:sz w:val="16"/>
                <w:szCs w:val="16"/>
                <w:lang w:val="en-US"/>
              </w:rPr>
            </w:pPr>
            <w:r w:rsidRPr="00D925E2">
              <w:rPr>
                <w:sz w:val="16"/>
                <w:szCs w:val="16"/>
                <w:lang w:val="en-US"/>
              </w:rPr>
              <w:t>3 randomized group</w:t>
            </w:r>
            <w:r w:rsidR="006F0E67" w:rsidRPr="00D925E2">
              <w:rPr>
                <w:sz w:val="16"/>
                <w:szCs w:val="16"/>
                <w:lang w:val="en-US"/>
              </w:rPr>
              <w:t>s</w:t>
            </w:r>
            <w:r w:rsidRPr="00D925E2">
              <w:rPr>
                <w:sz w:val="16"/>
                <w:szCs w:val="16"/>
                <w:lang w:val="en-US"/>
              </w:rPr>
              <w:t xml:space="preserve"> received the same information </w:t>
            </w:r>
            <w:r w:rsidR="006F0E67" w:rsidRPr="00D925E2">
              <w:rPr>
                <w:sz w:val="16"/>
                <w:szCs w:val="16"/>
                <w:lang w:val="en-US"/>
              </w:rPr>
              <w:t>in</w:t>
            </w:r>
            <w:r w:rsidRPr="00D925E2">
              <w:rPr>
                <w:sz w:val="16"/>
                <w:szCs w:val="16"/>
                <w:lang w:val="en-US"/>
              </w:rPr>
              <w:t xml:space="preserve"> different </w:t>
            </w:r>
            <w:r w:rsidR="006F0E67" w:rsidRPr="00D925E2">
              <w:rPr>
                <w:sz w:val="16"/>
                <w:szCs w:val="16"/>
                <w:lang w:val="en-US"/>
              </w:rPr>
              <w:t>formats</w:t>
            </w:r>
          </w:p>
          <w:p w14:paraId="2B4F88D9" w14:textId="44517336" w:rsidR="00927A3A" w:rsidRPr="00D925E2" w:rsidRDefault="00927A3A" w:rsidP="00927A3A">
            <w:pPr>
              <w:pStyle w:val="NoSpacing"/>
              <w:numPr>
                <w:ilvl w:val="0"/>
                <w:numId w:val="1"/>
              </w:numPr>
              <w:ind w:left="63" w:hanging="149"/>
              <w:rPr>
                <w:sz w:val="16"/>
                <w:szCs w:val="16"/>
                <w:lang w:val="en-US"/>
              </w:rPr>
            </w:pPr>
            <w:r w:rsidRPr="00D925E2">
              <w:rPr>
                <w:sz w:val="16"/>
                <w:szCs w:val="16"/>
                <w:lang w:val="en-US"/>
              </w:rPr>
              <w:t>Pre</w:t>
            </w:r>
            <w:r w:rsidR="006F0E67" w:rsidRPr="00D925E2">
              <w:rPr>
                <w:sz w:val="16"/>
                <w:szCs w:val="16"/>
                <w:lang w:val="en-US"/>
              </w:rPr>
              <w:t>-</w:t>
            </w:r>
            <w:r w:rsidRPr="00D925E2">
              <w:rPr>
                <w:sz w:val="16"/>
                <w:szCs w:val="16"/>
                <w:lang w:val="en-US"/>
              </w:rPr>
              <w:t xml:space="preserve"> questionnaires</w:t>
            </w:r>
          </w:p>
          <w:p w14:paraId="2541A4F5" w14:textId="77777777" w:rsidR="00927A3A" w:rsidRPr="00D925E2" w:rsidRDefault="00927A3A" w:rsidP="00927A3A">
            <w:pPr>
              <w:pStyle w:val="NoSpacing"/>
              <w:numPr>
                <w:ilvl w:val="0"/>
                <w:numId w:val="1"/>
              </w:numPr>
              <w:ind w:left="63" w:hanging="149"/>
              <w:rPr>
                <w:sz w:val="16"/>
                <w:szCs w:val="16"/>
                <w:lang w:val="en-US"/>
              </w:rPr>
            </w:pPr>
            <w:r w:rsidRPr="00D925E2">
              <w:rPr>
                <w:sz w:val="16"/>
                <w:szCs w:val="16"/>
                <w:lang w:val="en-US"/>
              </w:rPr>
              <w:t>Post-questionnaires 1, 2, and 3 months after intervention</w:t>
            </w:r>
          </w:p>
          <w:p w14:paraId="68891C4A" w14:textId="6707D17C" w:rsidR="00927A3A" w:rsidRPr="00D925E2" w:rsidRDefault="00927A3A" w:rsidP="0097076E">
            <w:pPr>
              <w:pStyle w:val="NoSpacing"/>
              <w:numPr>
                <w:ilvl w:val="0"/>
                <w:numId w:val="1"/>
              </w:numPr>
              <w:ind w:left="63" w:hanging="149"/>
              <w:rPr>
                <w:sz w:val="16"/>
                <w:szCs w:val="16"/>
                <w:lang w:val="en-US"/>
              </w:rPr>
            </w:pPr>
            <w:r w:rsidRPr="00D925E2">
              <w:rPr>
                <w:sz w:val="16"/>
                <w:szCs w:val="16"/>
                <w:lang w:val="en-US"/>
              </w:rPr>
              <w:t>Clinical measurement</w:t>
            </w:r>
            <w:r w:rsidR="006F0E67" w:rsidRPr="00D925E2">
              <w:rPr>
                <w:sz w:val="16"/>
                <w:szCs w:val="16"/>
                <w:lang w:val="en-US"/>
              </w:rPr>
              <w:t>s</w:t>
            </w:r>
            <w:r w:rsidRPr="00D925E2">
              <w:rPr>
                <w:sz w:val="16"/>
                <w:szCs w:val="16"/>
                <w:lang w:val="en-US"/>
              </w:rPr>
              <w:t xml:space="preserve"> at 3 months after intervention</w:t>
            </w:r>
          </w:p>
        </w:tc>
        <w:tc>
          <w:tcPr>
            <w:tcW w:w="1057" w:type="dxa"/>
            <w:vMerge w:val="restart"/>
          </w:tcPr>
          <w:p w14:paraId="6F0F40FC" w14:textId="2270313C" w:rsidR="00927A3A" w:rsidRPr="00D925E2" w:rsidRDefault="00927A3A" w:rsidP="00927A3A">
            <w:pPr>
              <w:pStyle w:val="NoSpacing"/>
              <w:rPr>
                <w:rFonts w:cstheme="minorHAnsi"/>
                <w:sz w:val="16"/>
                <w:szCs w:val="16"/>
                <w:lang w:val="en-US"/>
              </w:rPr>
            </w:pPr>
            <w:r w:rsidRPr="00D925E2">
              <w:rPr>
                <w:sz w:val="16"/>
                <w:szCs w:val="16"/>
                <w:lang w:val="en-US"/>
              </w:rPr>
              <w:t xml:space="preserve">N=63, (n=21 in each group), from </w:t>
            </w:r>
            <w:r w:rsidR="006F0E67" w:rsidRPr="00D925E2">
              <w:rPr>
                <w:sz w:val="16"/>
                <w:szCs w:val="16"/>
                <w:lang w:val="en-US"/>
              </w:rPr>
              <w:t>one</w:t>
            </w:r>
            <w:r w:rsidRPr="00D925E2">
              <w:rPr>
                <w:sz w:val="16"/>
                <w:szCs w:val="16"/>
                <w:lang w:val="en-US"/>
              </w:rPr>
              <w:t xml:space="preserve"> medical center in India.</w:t>
            </w:r>
          </w:p>
        </w:tc>
        <w:tc>
          <w:tcPr>
            <w:tcW w:w="1058" w:type="dxa"/>
          </w:tcPr>
          <w:p w14:paraId="10D4B4B0" w14:textId="77777777" w:rsidR="00927A3A" w:rsidRPr="00D925E2" w:rsidRDefault="00927A3A" w:rsidP="00927A3A">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373CF849" w14:textId="4366EEE2" w:rsidR="00927A3A" w:rsidRPr="00D925E2" w:rsidRDefault="00927A3A" w:rsidP="00927A3A">
            <w:pPr>
              <w:rPr>
                <w:rFonts w:asciiTheme="minorHAnsi" w:hAnsiTheme="minorHAnsi" w:cstheme="minorHAnsi"/>
                <w:b/>
                <w:sz w:val="16"/>
                <w:szCs w:val="16"/>
              </w:rPr>
            </w:pPr>
            <w:r w:rsidRPr="00D925E2">
              <w:rPr>
                <w:b/>
                <w:sz w:val="16"/>
                <w:szCs w:val="16"/>
              </w:rPr>
              <w:t xml:space="preserve">(years, M </w:t>
            </w:r>
            <w:r w:rsidRPr="00D925E2">
              <w:rPr>
                <w:rFonts w:asciiTheme="minorHAnsi" w:hAnsiTheme="minorHAnsi" w:cstheme="minorHAnsi"/>
                <w:b/>
                <w:sz w:val="16"/>
                <w:szCs w:val="16"/>
              </w:rPr>
              <w:t>±SE</w:t>
            </w:r>
            <w:r w:rsidRPr="00D925E2">
              <w:rPr>
                <w:b/>
                <w:sz w:val="16"/>
                <w:szCs w:val="16"/>
              </w:rPr>
              <w:t>)</w:t>
            </w:r>
          </w:p>
        </w:tc>
        <w:tc>
          <w:tcPr>
            <w:tcW w:w="992" w:type="dxa"/>
          </w:tcPr>
          <w:p w14:paraId="390DE25C" w14:textId="4A8E7769" w:rsidR="00927A3A" w:rsidRPr="00D925E2" w:rsidRDefault="00927A3A" w:rsidP="00927A3A">
            <w:pPr>
              <w:rPr>
                <w:rFonts w:cstheme="minorHAnsi"/>
                <w:sz w:val="16"/>
                <w:szCs w:val="16"/>
              </w:rPr>
            </w:pPr>
            <w:r w:rsidRPr="00D925E2">
              <w:rPr>
                <w:rFonts w:cs="Calibri"/>
                <w:sz w:val="16"/>
                <w:szCs w:val="16"/>
              </w:rPr>
              <w:t>54 (12.3)</w:t>
            </w:r>
          </w:p>
        </w:tc>
        <w:tc>
          <w:tcPr>
            <w:tcW w:w="1559" w:type="dxa"/>
            <w:vMerge w:val="restart"/>
          </w:tcPr>
          <w:p w14:paraId="345C6B0C" w14:textId="341B219A" w:rsidR="00927A3A" w:rsidRPr="00D925E2" w:rsidRDefault="00927A3A" w:rsidP="00927A3A">
            <w:pPr>
              <w:rPr>
                <w:sz w:val="16"/>
                <w:szCs w:val="16"/>
              </w:rPr>
            </w:pPr>
            <w:r w:rsidRPr="00D925E2">
              <w:rPr>
                <w:rFonts w:asciiTheme="minorHAnsi" w:hAnsiTheme="minorHAnsi" w:cstheme="minorHAnsi"/>
                <w:sz w:val="16"/>
                <w:szCs w:val="16"/>
              </w:rPr>
              <w:t>20 minute education sessions</w:t>
            </w:r>
            <w:r w:rsidRPr="00D925E2">
              <w:rPr>
                <w:sz w:val="16"/>
                <w:szCs w:val="16"/>
              </w:rPr>
              <w:t xml:space="preserve"> on oral health. </w:t>
            </w:r>
          </w:p>
          <w:p w14:paraId="470A392D" w14:textId="2D81CCAA" w:rsidR="00927A3A" w:rsidRPr="00D925E2" w:rsidRDefault="00927A3A" w:rsidP="00927A3A">
            <w:pPr>
              <w:rPr>
                <w:sz w:val="16"/>
                <w:szCs w:val="16"/>
              </w:rPr>
            </w:pPr>
            <w:r w:rsidRPr="00D925E2">
              <w:rPr>
                <w:sz w:val="16"/>
                <w:szCs w:val="16"/>
              </w:rPr>
              <w:t xml:space="preserve">Three </w:t>
            </w:r>
            <w:r w:rsidR="006F0E67" w:rsidRPr="00D925E2">
              <w:rPr>
                <w:sz w:val="16"/>
                <w:szCs w:val="16"/>
              </w:rPr>
              <w:t>formats</w:t>
            </w:r>
            <w:r w:rsidRPr="00D925E2">
              <w:rPr>
                <w:sz w:val="16"/>
                <w:szCs w:val="16"/>
              </w:rPr>
              <w:t>:</w:t>
            </w:r>
          </w:p>
          <w:p w14:paraId="6E404A1D" w14:textId="77777777" w:rsidR="00927A3A" w:rsidRPr="00D925E2" w:rsidRDefault="00927A3A" w:rsidP="00927A3A">
            <w:pPr>
              <w:pStyle w:val="NoSpacing"/>
              <w:rPr>
                <w:sz w:val="16"/>
                <w:szCs w:val="16"/>
                <w:lang w:val="en-US"/>
              </w:rPr>
            </w:pPr>
            <w:r w:rsidRPr="00D925E2">
              <w:rPr>
                <w:sz w:val="16"/>
                <w:szCs w:val="16"/>
                <w:lang w:val="en-US"/>
              </w:rPr>
              <w:t>1) lectures with written texts;</w:t>
            </w:r>
          </w:p>
          <w:p w14:paraId="3368216A" w14:textId="77777777" w:rsidR="00927A3A" w:rsidRPr="00D925E2" w:rsidRDefault="00927A3A" w:rsidP="00927A3A">
            <w:pPr>
              <w:pStyle w:val="NoSpacing"/>
              <w:rPr>
                <w:sz w:val="16"/>
                <w:szCs w:val="16"/>
                <w:lang w:val="en-US"/>
              </w:rPr>
            </w:pPr>
            <w:r w:rsidRPr="00D925E2">
              <w:rPr>
                <w:sz w:val="16"/>
                <w:szCs w:val="16"/>
                <w:lang w:val="en-US"/>
              </w:rPr>
              <w:t>2) presentations in pictorial form;</w:t>
            </w:r>
          </w:p>
          <w:p w14:paraId="64B1B518" w14:textId="3CD6A21F" w:rsidR="00927A3A" w:rsidRPr="00D925E2" w:rsidRDefault="00927A3A" w:rsidP="00927A3A">
            <w:pPr>
              <w:rPr>
                <w:rFonts w:asciiTheme="minorHAnsi" w:hAnsiTheme="minorHAnsi" w:cstheme="minorHAnsi"/>
                <w:sz w:val="16"/>
                <w:szCs w:val="16"/>
              </w:rPr>
            </w:pPr>
            <w:r w:rsidRPr="00D925E2">
              <w:rPr>
                <w:sz w:val="16"/>
                <w:szCs w:val="16"/>
              </w:rPr>
              <w:t>3) visual and interactive demonstrations</w:t>
            </w:r>
          </w:p>
        </w:tc>
        <w:tc>
          <w:tcPr>
            <w:tcW w:w="1985" w:type="dxa"/>
            <w:vMerge w:val="restart"/>
          </w:tcPr>
          <w:p w14:paraId="656E3420" w14:textId="77777777" w:rsidR="00927A3A" w:rsidRPr="00D925E2" w:rsidRDefault="00927A3A" w:rsidP="00927A3A">
            <w:pPr>
              <w:pStyle w:val="ListParagraph"/>
              <w:numPr>
                <w:ilvl w:val="0"/>
                <w:numId w:val="36"/>
              </w:numPr>
              <w:ind w:left="175" w:hanging="175"/>
              <w:contextualSpacing w:val="0"/>
              <w:rPr>
                <w:sz w:val="16"/>
                <w:szCs w:val="16"/>
              </w:rPr>
            </w:pPr>
            <w:r w:rsidRPr="00D925E2">
              <w:rPr>
                <w:sz w:val="16"/>
                <w:szCs w:val="16"/>
              </w:rPr>
              <w:t>Tested knowledge (%)</w:t>
            </w:r>
          </w:p>
          <w:p w14:paraId="4FD2AF61" w14:textId="77777777" w:rsidR="00927A3A" w:rsidRPr="00D925E2" w:rsidRDefault="00927A3A" w:rsidP="00927A3A">
            <w:pPr>
              <w:pStyle w:val="ListParagraph"/>
              <w:numPr>
                <w:ilvl w:val="0"/>
                <w:numId w:val="36"/>
              </w:numPr>
              <w:ind w:left="175" w:hanging="175"/>
              <w:contextualSpacing w:val="0"/>
              <w:rPr>
                <w:sz w:val="16"/>
                <w:szCs w:val="16"/>
              </w:rPr>
            </w:pPr>
            <w:r w:rsidRPr="00D925E2">
              <w:rPr>
                <w:sz w:val="16"/>
                <w:szCs w:val="16"/>
              </w:rPr>
              <w:t>Dental plaque index (PI)</w:t>
            </w:r>
          </w:p>
          <w:p w14:paraId="609EEA76" w14:textId="77777777" w:rsidR="00927A3A" w:rsidRPr="00D925E2" w:rsidRDefault="00927A3A" w:rsidP="00927A3A">
            <w:pPr>
              <w:pStyle w:val="ListParagraph"/>
              <w:numPr>
                <w:ilvl w:val="0"/>
                <w:numId w:val="36"/>
              </w:numPr>
              <w:ind w:left="175" w:hanging="175"/>
              <w:contextualSpacing w:val="0"/>
              <w:rPr>
                <w:sz w:val="16"/>
                <w:szCs w:val="16"/>
              </w:rPr>
            </w:pPr>
            <w:r w:rsidRPr="00D925E2">
              <w:rPr>
                <w:sz w:val="16"/>
                <w:szCs w:val="16"/>
              </w:rPr>
              <w:t>Patient hygiene performance index (PHPI)</w:t>
            </w:r>
          </w:p>
          <w:p w14:paraId="107D331D" w14:textId="77777777" w:rsidR="00927A3A" w:rsidRPr="00D925E2" w:rsidRDefault="00927A3A" w:rsidP="00927A3A">
            <w:pPr>
              <w:rPr>
                <w:rFonts w:asciiTheme="minorHAnsi" w:hAnsiTheme="minorHAnsi" w:cstheme="minorHAnsi"/>
                <w:sz w:val="16"/>
                <w:szCs w:val="16"/>
              </w:rPr>
            </w:pPr>
          </w:p>
        </w:tc>
        <w:tc>
          <w:tcPr>
            <w:tcW w:w="2551" w:type="dxa"/>
            <w:vMerge w:val="restart"/>
          </w:tcPr>
          <w:p w14:paraId="118B4FD7" w14:textId="545A935F" w:rsidR="00927A3A" w:rsidRPr="00D925E2" w:rsidRDefault="00927A3A" w:rsidP="00927A3A">
            <w:pPr>
              <w:pStyle w:val="ListParagraph"/>
              <w:numPr>
                <w:ilvl w:val="0"/>
                <w:numId w:val="36"/>
              </w:numPr>
              <w:ind w:left="180" w:hanging="180"/>
              <w:contextualSpacing w:val="0"/>
              <w:rPr>
                <w:sz w:val="16"/>
                <w:szCs w:val="16"/>
              </w:rPr>
            </w:pPr>
            <w:r w:rsidRPr="00D925E2">
              <w:rPr>
                <w:sz w:val="16"/>
                <w:szCs w:val="16"/>
              </w:rPr>
              <w:t xml:space="preserve">Patients’ knowledge decreased for all groups over time (p.&lt;001). </w:t>
            </w:r>
          </w:p>
          <w:p w14:paraId="28829D9C" w14:textId="7EDF9297" w:rsidR="00927A3A" w:rsidRPr="00D925E2" w:rsidRDefault="00927A3A" w:rsidP="00927A3A">
            <w:pPr>
              <w:pStyle w:val="ListParagraph"/>
              <w:numPr>
                <w:ilvl w:val="0"/>
                <w:numId w:val="36"/>
              </w:numPr>
              <w:ind w:left="180" w:hanging="180"/>
              <w:contextualSpacing w:val="0"/>
              <w:rPr>
                <w:sz w:val="16"/>
                <w:szCs w:val="16"/>
              </w:rPr>
            </w:pPr>
            <w:r w:rsidRPr="00D925E2">
              <w:rPr>
                <w:sz w:val="16"/>
                <w:szCs w:val="16"/>
              </w:rPr>
              <w:t xml:space="preserve">Patients’ PI was decreased for all groups after </w:t>
            </w:r>
            <w:r w:rsidR="00842607" w:rsidRPr="00D925E2">
              <w:rPr>
                <w:sz w:val="16"/>
                <w:szCs w:val="16"/>
              </w:rPr>
              <w:t>3</w:t>
            </w:r>
            <w:r w:rsidRPr="00D925E2">
              <w:rPr>
                <w:sz w:val="16"/>
                <w:szCs w:val="16"/>
              </w:rPr>
              <w:t xml:space="preserve"> months (F=11.54, p</w:t>
            </w:r>
            <w:r w:rsidR="00842607" w:rsidRPr="00D925E2">
              <w:rPr>
                <w:sz w:val="16"/>
                <w:szCs w:val="16"/>
              </w:rPr>
              <w:t>&lt;</w:t>
            </w:r>
            <w:r w:rsidRPr="00D925E2">
              <w:rPr>
                <w:sz w:val="16"/>
                <w:szCs w:val="16"/>
              </w:rPr>
              <w:t>.001)</w:t>
            </w:r>
          </w:p>
          <w:p w14:paraId="35E52D7C" w14:textId="77777777" w:rsidR="00927A3A" w:rsidRPr="00D925E2" w:rsidRDefault="00927A3A" w:rsidP="00927A3A">
            <w:pPr>
              <w:rPr>
                <w:sz w:val="16"/>
                <w:szCs w:val="16"/>
              </w:rPr>
            </w:pPr>
          </w:p>
          <w:p w14:paraId="340EB049" w14:textId="3E4C2353" w:rsidR="00927A3A" w:rsidRPr="00D925E2" w:rsidRDefault="00927A3A" w:rsidP="00927A3A">
            <w:pPr>
              <w:pStyle w:val="ListParagraph"/>
              <w:numPr>
                <w:ilvl w:val="0"/>
                <w:numId w:val="36"/>
              </w:numPr>
              <w:ind w:left="180" w:hanging="180"/>
              <w:contextualSpacing w:val="0"/>
              <w:rPr>
                <w:sz w:val="16"/>
                <w:szCs w:val="16"/>
              </w:rPr>
            </w:pPr>
            <w:r w:rsidRPr="00D925E2">
              <w:rPr>
                <w:sz w:val="16"/>
                <w:szCs w:val="16"/>
              </w:rPr>
              <w:t xml:space="preserve">Patients receiving </w:t>
            </w:r>
            <w:r w:rsidR="006F0E67" w:rsidRPr="00D925E2">
              <w:rPr>
                <w:sz w:val="16"/>
                <w:szCs w:val="16"/>
              </w:rPr>
              <w:t xml:space="preserve">pictorial </w:t>
            </w:r>
            <w:r w:rsidRPr="00D925E2">
              <w:rPr>
                <w:sz w:val="16"/>
                <w:szCs w:val="16"/>
              </w:rPr>
              <w:t>information had a higher knowledge (</w:t>
            </w:r>
            <w:r w:rsidR="006F0E67" w:rsidRPr="00D925E2">
              <w:rPr>
                <w:sz w:val="16"/>
                <w:szCs w:val="16"/>
              </w:rPr>
              <w:t>M</w:t>
            </w:r>
            <w:r w:rsidRPr="00D925E2">
              <w:rPr>
                <w:sz w:val="16"/>
                <w:szCs w:val="16"/>
              </w:rPr>
              <w:t xml:space="preserve"> difference in change= 8.8%, p</w:t>
            </w:r>
            <w:r w:rsidR="006F0E67" w:rsidRPr="00D925E2">
              <w:rPr>
                <w:sz w:val="16"/>
                <w:szCs w:val="16"/>
              </w:rPr>
              <w:t>&lt;</w:t>
            </w:r>
            <w:r w:rsidRPr="00D925E2">
              <w:rPr>
                <w:sz w:val="16"/>
                <w:szCs w:val="16"/>
              </w:rPr>
              <w:t>.0</w:t>
            </w:r>
            <w:r w:rsidR="006F0E67" w:rsidRPr="00D925E2">
              <w:rPr>
                <w:sz w:val="16"/>
                <w:szCs w:val="16"/>
              </w:rPr>
              <w:t>5</w:t>
            </w:r>
            <w:r w:rsidRPr="00D925E2">
              <w:rPr>
                <w:sz w:val="16"/>
                <w:szCs w:val="16"/>
              </w:rPr>
              <w:t xml:space="preserve"> and</w:t>
            </w:r>
            <w:r w:rsidR="006F0E67" w:rsidRPr="00D925E2">
              <w:rPr>
                <w:sz w:val="16"/>
                <w:szCs w:val="16"/>
              </w:rPr>
              <w:t xml:space="preserve"> a</w:t>
            </w:r>
            <w:r w:rsidRPr="00D925E2">
              <w:rPr>
                <w:sz w:val="16"/>
                <w:szCs w:val="16"/>
              </w:rPr>
              <w:t xml:space="preserve"> lower PI than patients from group 1 and 3.</w:t>
            </w:r>
          </w:p>
          <w:p w14:paraId="328DA9E0" w14:textId="77777777" w:rsidR="00927A3A" w:rsidRPr="00D925E2" w:rsidRDefault="00927A3A" w:rsidP="00927A3A">
            <w:pPr>
              <w:pStyle w:val="ListParagraph"/>
              <w:rPr>
                <w:sz w:val="16"/>
                <w:szCs w:val="16"/>
              </w:rPr>
            </w:pPr>
          </w:p>
          <w:p w14:paraId="2E1E8766" w14:textId="7FBAC98B" w:rsidR="00927A3A" w:rsidRPr="00D925E2" w:rsidRDefault="00927A3A" w:rsidP="00927A3A">
            <w:pPr>
              <w:rPr>
                <w:rFonts w:asciiTheme="minorHAnsi" w:hAnsiTheme="minorHAnsi" w:cstheme="minorHAnsi"/>
                <w:sz w:val="16"/>
                <w:szCs w:val="16"/>
              </w:rPr>
            </w:pPr>
            <w:r w:rsidRPr="00D925E2">
              <w:rPr>
                <w:sz w:val="16"/>
                <w:szCs w:val="16"/>
              </w:rPr>
              <w:t>Other outcomes NS</w:t>
            </w:r>
          </w:p>
        </w:tc>
      </w:tr>
      <w:tr w:rsidR="00927A3A" w:rsidRPr="00D925E2" w14:paraId="7CE068D5" w14:textId="77777777" w:rsidTr="008C267D">
        <w:trPr>
          <w:trHeight w:val="29"/>
        </w:trPr>
        <w:tc>
          <w:tcPr>
            <w:tcW w:w="1382" w:type="dxa"/>
            <w:vMerge/>
          </w:tcPr>
          <w:p w14:paraId="4F0FBAF8" w14:textId="77777777" w:rsidR="00927A3A" w:rsidRPr="00D925E2" w:rsidRDefault="00927A3A" w:rsidP="00927A3A">
            <w:pPr>
              <w:pStyle w:val="NoSpacing"/>
              <w:rPr>
                <w:rFonts w:cstheme="minorHAnsi"/>
                <w:b/>
                <w:bCs/>
                <w:sz w:val="16"/>
                <w:szCs w:val="16"/>
                <w:lang w:val="en-US"/>
              </w:rPr>
            </w:pPr>
          </w:p>
        </w:tc>
        <w:tc>
          <w:tcPr>
            <w:tcW w:w="1561" w:type="dxa"/>
            <w:vMerge/>
          </w:tcPr>
          <w:p w14:paraId="2984A5BF" w14:textId="77777777" w:rsidR="00927A3A" w:rsidRPr="00D925E2" w:rsidRDefault="00927A3A" w:rsidP="00927A3A">
            <w:pPr>
              <w:pStyle w:val="NoSpacing"/>
              <w:rPr>
                <w:sz w:val="16"/>
                <w:szCs w:val="16"/>
                <w:lang w:val="en-US"/>
              </w:rPr>
            </w:pPr>
          </w:p>
        </w:tc>
        <w:tc>
          <w:tcPr>
            <w:tcW w:w="1571" w:type="dxa"/>
            <w:vMerge/>
          </w:tcPr>
          <w:p w14:paraId="60D74835" w14:textId="77777777" w:rsidR="00927A3A" w:rsidRPr="00D925E2" w:rsidRDefault="00927A3A" w:rsidP="00927A3A">
            <w:pPr>
              <w:pStyle w:val="NoSpacing"/>
              <w:numPr>
                <w:ilvl w:val="0"/>
                <w:numId w:val="1"/>
              </w:numPr>
              <w:ind w:left="63" w:hanging="149"/>
              <w:rPr>
                <w:sz w:val="16"/>
                <w:szCs w:val="16"/>
                <w:lang w:val="en-US"/>
              </w:rPr>
            </w:pPr>
          </w:p>
        </w:tc>
        <w:tc>
          <w:tcPr>
            <w:tcW w:w="1057" w:type="dxa"/>
            <w:vMerge/>
          </w:tcPr>
          <w:p w14:paraId="3DF9FF75" w14:textId="77777777" w:rsidR="00927A3A" w:rsidRPr="00D925E2" w:rsidRDefault="00927A3A" w:rsidP="00927A3A">
            <w:pPr>
              <w:pStyle w:val="NoSpacing"/>
              <w:rPr>
                <w:sz w:val="16"/>
                <w:szCs w:val="16"/>
                <w:lang w:val="en-US"/>
              </w:rPr>
            </w:pPr>
          </w:p>
        </w:tc>
        <w:tc>
          <w:tcPr>
            <w:tcW w:w="1058" w:type="dxa"/>
          </w:tcPr>
          <w:p w14:paraId="52CC1ABF" w14:textId="77777777" w:rsidR="00927A3A" w:rsidRPr="00D925E2" w:rsidRDefault="00927A3A" w:rsidP="00927A3A">
            <w:pPr>
              <w:pStyle w:val="NoSpacing"/>
              <w:rPr>
                <w:b/>
                <w:sz w:val="16"/>
                <w:szCs w:val="16"/>
                <w:lang w:val="en-US"/>
              </w:rPr>
            </w:pPr>
            <w:r w:rsidRPr="00D925E2">
              <w:rPr>
                <w:b/>
                <w:sz w:val="16"/>
                <w:szCs w:val="16"/>
                <w:lang w:val="en-US"/>
              </w:rPr>
              <w:t>Gender</w:t>
            </w:r>
          </w:p>
          <w:p w14:paraId="3AC9FC0D" w14:textId="7B2AEBD2" w:rsidR="00927A3A" w:rsidRPr="00D925E2" w:rsidRDefault="00927A3A" w:rsidP="00927A3A">
            <w:pPr>
              <w:rPr>
                <w:rFonts w:asciiTheme="minorHAnsi" w:hAnsiTheme="minorHAnsi" w:cstheme="minorHAnsi"/>
                <w:b/>
                <w:sz w:val="16"/>
                <w:szCs w:val="16"/>
              </w:rPr>
            </w:pPr>
            <w:r w:rsidRPr="00D925E2">
              <w:rPr>
                <w:b/>
                <w:sz w:val="16"/>
                <w:szCs w:val="16"/>
              </w:rPr>
              <w:t>(% female)</w:t>
            </w:r>
          </w:p>
        </w:tc>
        <w:tc>
          <w:tcPr>
            <w:tcW w:w="992" w:type="dxa"/>
          </w:tcPr>
          <w:p w14:paraId="71D762AD" w14:textId="5687D208" w:rsidR="00927A3A" w:rsidRPr="00D925E2" w:rsidRDefault="00927A3A" w:rsidP="00927A3A">
            <w:pPr>
              <w:rPr>
                <w:rFonts w:cstheme="minorHAnsi"/>
                <w:sz w:val="16"/>
                <w:szCs w:val="16"/>
              </w:rPr>
            </w:pPr>
            <w:r w:rsidRPr="00D925E2">
              <w:rPr>
                <w:rFonts w:cs="Calibri"/>
                <w:sz w:val="16"/>
                <w:szCs w:val="16"/>
              </w:rPr>
              <w:t>30</w:t>
            </w:r>
          </w:p>
        </w:tc>
        <w:tc>
          <w:tcPr>
            <w:tcW w:w="1559" w:type="dxa"/>
            <w:vMerge/>
          </w:tcPr>
          <w:p w14:paraId="6EF16C86" w14:textId="77777777" w:rsidR="00927A3A" w:rsidRPr="00D925E2" w:rsidRDefault="00927A3A" w:rsidP="00927A3A">
            <w:pPr>
              <w:rPr>
                <w:rFonts w:asciiTheme="minorHAnsi" w:hAnsiTheme="minorHAnsi" w:cstheme="minorHAnsi"/>
                <w:sz w:val="16"/>
                <w:szCs w:val="16"/>
              </w:rPr>
            </w:pPr>
          </w:p>
        </w:tc>
        <w:tc>
          <w:tcPr>
            <w:tcW w:w="1985" w:type="dxa"/>
            <w:vMerge/>
          </w:tcPr>
          <w:p w14:paraId="3EDD3D40" w14:textId="77777777" w:rsidR="00927A3A" w:rsidRPr="00D925E2" w:rsidRDefault="00927A3A" w:rsidP="00927A3A">
            <w:pPr>
              <w:rPr>
                <w:rFonts w:asciiTheme="minorHAnsi" w:hAnsiTheme="minorHAnsi" w:cstheme="minorHAnsi"/>
                <w:sz w:val="16"/>
                <w:szCs w:val="16"/>
              </w:rPr>
            </w:pPr>
          </w:p>
        </w:tc>
        <w:tc>
          <w:tcPr>
            <w:tcW w:w="2551" w:type="dxa"/>
            <w:vMerge/>
          </w:tcPr>
          <w:p w14:paraId="4883A1BB" w14:textId="77777777" w:rsidR="00927A3A" w:rsidRPr="00D925E2" w:rsidRDefault="00927A3A" w:rsidP="00927A3A">
            <w:pPr>
              <w:rPr>
                <w:rFonts w:asciiTheme="minorHAnsi" w:hAnsiTheme="minorHAnsi" w:cstheme="minorHAnsi"/>
                <w:sz w:val="16"/>
                <w:szCs w:val="16"/>
              </w:rPr>
            </w:pPr>
          </w:p>
        </w:tc>
      </w:tr>
      <w:tr w:rsidR="00927A3A" w:rsidRPr="00D925E2" w14:paraId="4BEC0C88" w14:textId="77777777" w:rsidTr="008C267D">
        <w:trPr>
          <w:trHeight w:val="29"/>
        </w:trPr>
        <w:tc>
          <w:tcPr>
            <w:tcW w:w="1382" w:type="dxa"/>
            <w:vMerge/>
          </w:tcPr>
          <w:p w14:paraId="4822B4C8" w14:textId="77777777" w:rsidR="00927A3A" w:rsidRPr="00D925E2" w:rsidRDefault="00927A3A" w:rsidP="00927A3A">
            <w:pPr>
              <w:pStyle w:val="NoSpacing"/>
              <w:rPr>
                <w:rFonts w:cstheme="minorHAnsi"/>
                <w:b/>
                <w:bCs/>
                <w:sz w:val="16"/>
                <w:szCs w:val="16"/>
                <w:lang w:val="en-US"/>
              </w:rPr>
            </w:pPr>
          </w:p>
        </w:tc>
        <w:tc>
          <w:tcPr>
            <w:tcW w:w="1561" w:type="dxa"/>
            <w:vMerge/>
          </w:tcPr>
          <w:p w14:paraId="767E2ACE" w14:textId="77777777" w:rsidR="00927A3A" w:rsidRPr="00D925E2" w:rsidRDefault="00927A3A" w:rsidP="00927A3A">
            <w:pPr>
              <w:pStyle w:val="NoSpacing"/>
              <w:rPr>
                <w:sz w:val="16"/>
                <w:szCs w:val="16"/>
                <w:lang w:val="en-US"/>
              </w:rPr>
            </w:pPr>
          </w:p>
        </w:tc>
        <w:tc>
          <w:tcPr>
            <w:tcW w:w="1571" w:type="dxa"/>
            <w:vMerge/>
          </w:tcPr>
          <w:p w14:paraId="613D0BFB" w14:textId="77777777" w:rsidR="00927A3A" w:rsidRPr="00D925E2" w:rsidRDefault="00927A3A" w:rsidP="00927A3A">
            <w:pPr>
              <w:pStyle w:val="NoSpacing"/>
              <w:numPr>
                <w:ilvl w:val="0"/>
                <w:numId w:val="1"/>
              </w:numPr>
              <w:ind w:left="63" w:hanging="149"/>
              <w:rPr>
                <w:sz w:val="16"/>
                <w:szCs w:val="16"/>
                <w:lang w:val="en-US"/>
              </w:rPr>
            </w:pPr>
          </w:p>
        </w:tc>
        <w:tc>
          <w:tcPr>
            <w:tcW w:w="1057" w:type="dxa"/>
            <w:vMerge/>
          </w:tcPr>
          <w:p w14:paraId="7E0192CB" w14:textId="77777777" w:rsidR="00927A3A" w:rsidRPr="00D925E2" w:rsidRDefault="00927A3A" w:rsidP="00927A3A">
            <w:pPr>
              <w:pStyle w:val="NoSpacing"/>
              <w:rPr>
                <w:sz w:val="16"/>
                <w:szCs w:val="16"/>
                <w:lang w:val="en-US"/>
              </w:rPr>
            </w:pPr>
          </w:p>
        </w:tc>
        <w:tc>
          <w:tcPr>
            <w:tcW w:w="1058" w:type="dxa"/>
          </w:tcPr>
          <w:p w14:paraId="1D696431" w14:textId="2836761F" w:rsidR="00927A3A" w:rsidRPr="00D925E2" w:rsidRDefault="00927A3A" w:rsidP="00927A3A">
            <w:pPr>
              <w:rPr>
                <w:rFonts w:asciiTheme="minorHAnsi" w:hAnsiTheme="minorHAnsi" w:cstheme="minorHAnsi"/>
                <w:b/>
                <w:sz w:val="16"/>
                <w:szCs w:val="16"/>
              </w:rPr>
            </w:pPr>
            <w:r w:rsidRPr="00D925E2">
              <w:rPr>
                <w:b/>
                <w:sz w:val="16"/>
                <w:szCs w:val="16"/>
              </w:rPr>
              <w:t>H&amp;Y</w:t>
            </w:r>
            <w:r w:rsidRPr="00D925E2">
              <w:rPr>
                <w:b/>
                <w:sz w:val="16"/>
                <w:szCs w:val="16"/>
                <w:vertAlign w:val="superscript"/>
              </w:rPr>
              <w:t>c</w:t>
            </w:r>
          </w:p>
        </w:tc>
        <w:tc>
          <w:tcPr>
            <w:tcW w:w="992" w:type="dxa"/>
          </w:tcPr>
          <w:p w14:paraId="6F357BBF" w14:textId="33916369" w:rsidR="00927A3A" w:rsidRPr="00D925E2" w:rsidRDefault="00927A3A" w:rsidP="00927A3A">
            <w:pPr>
              <w:rPr>
                <w:rFonts w:cstheme="minorHAnsi"/>
                <w:sz w:val="16"/>
                <w:szCs w:val="16"/>
              </w:rPr>
            </w:pPr>
            <w:r w:rsidRPr="00D925E2">
              <w:rPr>
                <w:rFonts w:cs="Calibri"/>
                <w:sz w:val="16"/>
                <w:szCs w:val="16"/>
              </w:rPr>
              <w:t>&lt;3</w:t>
            </w:r>
          </w:p>
        </w:tc>
        <w:tc>
          <w:tcPr>
            <w:tcW w:w="1559" w:type="dxa"/>
            <w:vMerge/>
          </w:tcPr>
          <w:p w14:paraId="71D94751" w14:textId="77777777" w:rsidR="00927A3A" w:rsidRPr="00D925E2" w:rsidRDefault="00927A3A" w:rsidP="00927A3A">
            <w:pPr>
              <w:rPr>
                <w:rFonts w:asciiTheme="minorHAnsi" w:hAnsiTheme="minorHAnsi" w:cstheme="minorHAnsi"/>
                <w:sz w:val="16"/>
                <w:szCs w:val="16"/>
              </w:rPr>
            </w:pPr>
          </w:p>
        </w:tc>
        <w:tc>
          <w:tcPr>
            <w:tcW w:w="1985" w:type="dxa"/>
            <w:vMerge/>
          </w:tcPr>
          <w:p w14:paraId="3791F539" w14:textId="77777777" w:rsidR="00927A3A" w:rsidRPr="00D925E2" w:rsidRDefault="00927A3A" w:rsidP="00927A3A">
            <w:pPr>
              <w:rPr>
                <w:rFonts w:asciiTheme="minorHAnsi" w:hAnsiTheme="minorHAnsi" w:cstheme="minorHAnsi"/>
                <w:sz w:val="16"/>
                <w:szCs w:val="16"/>
              </w:rPr>
            </w:pPr>
          </w:p>
        </w:tc>
        <w:tc>
          <w:tcPr>
            <w:tcW w:w="2551" w:type="dxa"/>
            <w:vMerge/>
          </w:tcPr>
          <w:p w14:paraId="75795CDA" w14:textId="77777777" w:rsidR="00927A3A" w:rsidRPr="00D925E2" w:rsidRDefault="00927A3A" w:rsidP="00927A3A">
            <w:pPr>
              <w:rPr>
                <w:rFonts w:asciiTheme="minorHAnsi" w:hAnsiTheme="minorHAnsi" w:cstheme="minorHAnsi"/>
                <w:sz w:val="16"/>
                <w:szCs w:val="16"/>
              </w:rPr>
            </w:pPr>
          </w:p>
        </w:tc>
      </w:tr>
      <w:tr w:rsidR="00927A3A" w:rsidRPr="00D925E2" w14:paraId="7CE0E4BB" w14:textId="77777777" w:rsidTr="008C267D">
        <w:trPr>
          <w:trHeight w:val="29"/>
        </w:trPr>
        <w:tc>
          <w:tcPr>
            <w:tcW w:w="1382" w:type="dxa"/>
            <w:vMerge/>
          </w:tcPr>
          <w:p w14:paraId="39A9A8A1" w14:textId="77777777" w:rsidR="00927A3A" w:rsidRPr="00D925E2" w:rsidRDefault="00927A3A" w:rsidP="00927A3A">
            <w:pPr>
              <w:pStyle w:val="NoSpacing"/>
              <w:rPr>
                <w:rFonts w:cstheme="minorHAnsi"/>
                <w:b/>
                <w:bCs/>
                <w:sz w:val="16"/>
                <w:szCs w:val="16"/>
                <w:lang w:val="en-US"/>
              </w:rPr>
            </w:pPr>
          </w:p>
        </w:tc>
        <w:tc>
          <w:tcPr>
            <w:tcW w:w="1561" w:type="dxa"/>
            <w:vMerge/>
          </w:tcPr>
          <w:p w14:paraId="3CB6FF8E" w14:textId="77777777" w:rsidR="00927A3A" w:rsidRPr="00D925E2" w:rsidRDefault="00927A3A" w:rsidP="00927A3A">
            <w:pPr>
              <w:pStyle w:val="NoSpacing"/>
              <w:rPr>
                <w:sz w:val="16"/>
                <w:szCs w:val="16"/>
                <w:lang w:val="en-US"/>
              </w:rPr>
            </w:pPr>
          </w:p>
        </w:tc>
        <w:tc>
          <w:tcPr>
            <w:tcW w:w="1571" w:type="dxa"/>
            <w:vMerge/>
          </w:tcPr>
          <w:p w14:paraId="5376C6F9" w14:textId="77777777" w:rsidR="00927A3A" w:rsidRPr="00D925E2" w:rsidRDefault="00927A3A" w:rsidP="00927A3A">
            <w:pPr>
              <w:pStyle w:val="NoSpacing"/>
              <w:numPr>
                <w:ilvl w:val="0"/>
                <w:numId w:val="1"/>
              </w:numPr>
              <w:ind w:left="63" w:hanging="149"/>
              <w:rPr>
                <w:sz w:val="16"/>
                <w:szCs w:val="16"/>
                <w:lang w:val="en-US"/>
              </w:rPr>
            </w:pPr>
          </w:p>
        </w:tc>
        <w:tc>
          <w:tcPr>
            <w:tcW w:w="1057" w:type="dxa"/>
            <w:vMerge/>
          </w:tcPr>
          <w:p w14:paraId="0EBC16E0" w14:textId="77777777" w:rsidR="00927A3A" w:rsidRPr="00D925E2" w:rsidRDefault="00927A3A" w:rsidP="00927A3A">
            <w:pPr>
              <w:pStyle w:val="NoSpacing"/>
              <w:rPr>
                <w:sz w:val="16"/>
                <w:szCs w:val="16"/>
                <w:lang w:val="en-US"/>
              </w:rPr>
            </w:pPr>
          </w:p>
        </w:tc>
        <w:tc>
          <w:tcPr>
            <w:tcW w:w="1058" w:type="dxa"/>
          </w:tcPr>
          <w:p w14:paraId="4EAA5EB0" w14:textId="77777777" w:rsidR="00927A3A" w:rsidRPr="00D925E2" w:rsidRDefault="00927A3A" w:rsidP="00927A3A">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60C64FBD" w14:textId="78FF6518" w:rsidR="00927A3A" w:rsidRPr="00D925E2" w:rsidRDefault="00927A3A" w:rsidP="00927A3A">
            <w:pPr>
              <w:rPr>
                <w:rFonts w:asciiTheme="minorHAnsi" w:hAnsiTheme="minorHAnsi" w:cstheme="minorHAnsi"/>
                <w:b/>
                <w:sz w:val="16"/>
                <w:szCs w:val="16"/>
              </w:rPr>
            </w:pPr>
            <w:r w:rsidRPr="00D925E2">
              <w:rPr>
                <w:b/>
                <w:sz w:val="16"/>
                <w:szCs w:val="16"/>
              </w:rPr>
              <w:t>(% &lt;6 years)</w:t>
            </w:r>
          </w:p>
        </w:tc>
        <w:tc>
          <w:tcPr>
            <w:tcW w:w="992" w:type="dxa"/>
          </w:tcPr>
          <w:p w14:paraId="32EDE0A0" w14:textId="6B9F7933" w:rsidR="00927A3A" w:rsidRPr="00D925E2" w:rsidRDefault="00927A3A" w:rsidP="00927A3A">
            <w:pPr>
              <w:rPr>
                <w:rFonts w:cstheme="minorHAnsi"/>
                <w:sz w:val="16"/>
                <w:szCs w:val="16"/>
              </w:rPr>
            </w:pPr>
            <w:r w:rsidRPr="00D925E2">
              <w:rPr>
                <w:rFonts w:cs="Calibri"/>
                <w:sz w:val="16"/>
                <w:szCs w:val="16"/>
              </w:rPr>
              <w:t>79</w:t>
            </w:r>
          </w:p>
        </w:tc>
        <w:tc>
          <w:tcPr>
            <w:tcW w:w="1559" w:type="dxa"/>
            <w:vMerge/>
          </w:tcPr>
          <w:p w14:paraId="6ACF213B" w14:textId="77777777" w:rsidR="00927A3A" w:rsidRPr="00D925E2" w:rsidRDefault="00927A3A" w:rsidP="00927A3A">
            <w:pPr>
              <w:rPr>
                <w:rFonts w:asciiTheme="minorHAnsi" w:hAnsiTheme="minorHAnsi" w:cstheme="minorHAnsi"/>
                <w:sz w:val="16"/>
                <w:szCs w:val="16"/>
              </w:rPr>
            </w:pPr>
          </w:p>
        </w:tc>
        <w:tc>
          <w:tcPr>
            <w:tcW w:w="1985" w:type="dxa"/>
            <w:vMerge/>
          </w:tcPr>
          <w:p w14:paraId="273ABCBC" w14:textId="77777777" w:rsidR="00927A3A" w:rsidRPr="00D925E2" w:rsidRDefault="00927A3A" w:rsidP="00927A3A">
            <w:pPr>
              <w:rPr>
                <w:rFonts w:asciiTheme="minorHAnsi" w:hAnsiTheme="minorHAnsi" w:cstheme="minorHAnsi"/>
                <w:sz w:val="16"/>
                <w:szCs w:val="16"/>
              </w:rPr>
            </w:pPr>
          </w:p>
        </w:tc>
        <w:tc>
          <w:tcPr>
            <w:tcW w:w="2551" w:type="dxa"/>
            <w:vMerge/>
          </w:tcPr>
          <w:p w14:paraId="13674C25" w14:textId="77777777" w:rsidR="00927A3A" w:rsidRPr="00D925E2" w:rsidRDefault="00927A3A" w:rsidP="00927A3A">
            <w:pPr>
              <w:rPr>
                <w:rFonts w:asciiTheme="minorHAnsi" w:hAnsiTheme="minorHAnsi" w:cstheme="minorHAnsi"/>
                <w:sz w:val="16"/>
                <w:szCs w:val="16"/>
              </w:rPr>
            </w:pPr>
          </w:p>
        </w:tc>
      </w:tr>
      <w:tr w:rsidR="00927A3A" w:rsidRPr="00D925E2" w14:paraId="7F5F3A86" w14:textId="77777777" w:rsidTr="008C267D">
        <w:trPr>
          <w:trHeight w:val="29"/>
        </w:trPr>
        <w:tc>
          <w:tcPr>
            <w:tcW w:w="1382" w:type="dxa"/>
            <w:vMerge/>
          </w:tcPr>
          <w:p w14:paraId="2203C57A" w14:textId="77777777" w:rsidR="00927A3A" w:rsidRPr="00D925E2" w:rsidRDefault="00927A3A" w:rsidP="00927A3A">
            <w:pPr>
              <w:pStyle w:val="NoSpacing"/>
              <w:rPr>
                <w:rFonts w:cstheme="minorHAnsi"/>
                <w:b/>
                <w:bCs/>
                <w:sz w:val="16"/>
                <w:szCs w:val="16"/>
                <w:lang w:val="en-US"/>
              </w:rPr>
            </w:pPr>
          </w:p>
        </w:tc>
        <w:tc>
          <w:tcPr>
            <w:tcW w:w="1561" w:type="dxa"/>
            <w:vMerge/>
          </w:tcPr>
          <w:p w14:paraId="05BB938B" w14:textId="77777777" w:rsidR="00927A3A" w:rsidRPr="00D925E2" w:rsidRDefault="00927A3A" w:rsidP="00927A3A">
            <w:pPr>
              <w:pStyle w:val="NoSpacing"/>
              <w:rPr>
                <w:sz w:val="16"/>
                <w:szCs w:val="16"/>
                <w:lang w:val="en-US"/>
              </w:rPr>
            </w:pPr>
          </w:p>
        </w:tc>
        <w:tc>
          <w:tcPr>
            <w:tcW w:w="1571" w:type="dxa"/>
            <w:vMerge/>
          </w:tcPr>
          <w:p w14:paraId="0817F425" w14:textId="77777777" w:rsidR="00927A3A" w:rsidRPr="00D925E2" w:rsidRDefault="00927A3A" w:rsidP="00927A3A">
            <w:pPr>
              <w:pStyle w:val="NoSpacing"/>
              <w:numPr>
                <w:ilvl w:val="0"/>
                <w:numId w:val="1"/>
              </w:numPr>
              <w:ind w:left="63" w:hanging="149"/>
              <w:rPr>
                <w:sz w:val="16"/>
                <w:szCs w:val="16"/>
                <w:lang w:val="en-US"/>
              </w:rPr>
            </w:pPr>
          </w:p>
        </w:tc>
        <w:tc>
          <w:tcPr>
            <w:tcW w:w="1057" w:type="dxa"/>
            <w:vMerge/>
          </w:tcPr>
          <w:p w14:paraId="19FDEF35" w14:textId="77777777" w:rsidR="00927A3A" w:rsidRPr="00D925E2" w:rsidRDefault="00927A3A" w:rsidP="00927A3A">
            <w:pPr>
              <w:pStyle w:val="NoSpacing"/>
              <w:rPr>
                <w:sz w:val="16"/>
                <w:szCs w:val="16"/>
                <w:lang w:val="en-US"/>
              </w:rPr>
            </w:pPr>
          </w:p>
        </w:tc>
        <w:tc>
          <w:tcPr>
            <w:tcW w:w="1058" w:type="dxa"/>
          </w:tcPr>
          <w:p w14:paraId="65921F25" w14:textId="77777777" w:rsidR="00927A3A" w:rsidRPr="00D925E2" w:rsidRDefault="00927A3A" w:rsidP="00927A3A">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r w:rsidRPr="00D925E2">
              <w:rPr>
                <w:b/>
                <w:sz w:val="16"/>
                <w:szCs w:val="16"/>
                <w:lang w:val="en-US"/>
              </w:rPr>
              <w:t>(MOcA or MSSE)</w:t>
            </w:r>
          </w:p>
          <w:p w14:paraId="3DCE8DD5" w14:textId="77777777" w:rsidR="00927A3A" w:rsidRPr="00D925E2" w:rsidRDefault="00927A3A" w:rsidP="00927A3A">
            <w:pPr>
              <w:pStyle w:val="NoSpacing"/>
              <w:rPr>
                <w:b/>
                <w:sz w:val="16"/>
                <w:szCs w:val="16"/>
                <w:lang w:val="en-US"/>
              </w:rPr>
            </w:pPr>
          </w:p>
        </w:tc>
        <w:tc>
          <w:tcPr>
            <w:tcW w:w="992" w:type="dxa"/>
          </w:tcPr>
          <w:p w14:paraId="38240C75" w14:textId="2160C1AE" w:rsidR="00927A3A" w:rsidRPr="00D925E2" w:rsidRDefault="00927A3A" w:rsidP="00927A3A">
            <w:pPr>
              <w:rPr>
                <w:rFonts w:cstheme="minorHAnsi"/>
                <w:sz w:val="16"/>
                <w:szCs w:val="16"/>
              </w:rPr>
            </w:pPr>
            <w:r w:rsidRPr="00D925E2">
              <w:rPr>
                <w:rFonts w:cs="Calibri"/>
                <w:sz w:val="16"/>
                <w:szCs w:val="16"/>
              </w:rPr>
              <w:t>&gt;26</w:t>
            </w:r>
          </w:p>
        </w:tc>
        <w:tc>
          <w:tcPr>
            <w:tcW w:w="1559" w:type="dxa"/>
            <w:vMerge/>
          </w:tcPr>
          <w:p w14:paraId="59FEA371" w14:textId="77777777" w:rsidR="00927A3A" w:rsidRPr="00D925E2" w:rsidRDefault="00927A3A" w:rsidP="00927A3A">
            <w:pPr>
              <w:rPr>
                <w:rFonts w:asciiTheme="minorHAnsi" w:hAnsiTheme="minorHAnsi" w:cstheme="minorHAnsi"/>
                <w:sz w:val="16"/>
                <w:szCs w:val="16"/>
              </w:rPr>
            </w:pPr>
          </w:p>
        </w:tc>
        <w:tc>
          <w:tcPr>
            <w:tcW w:w="1985" w:type="dxa"/>
            <w:vMerge/>
          </w:tcPr>
          <w:p w14:paraId="18D11612" w14:textId="77777777" w:rsidR="00927A3A" w:rsidRPr="00D925E2" w:rsidRDefault="00927A3A" w:rsidP="00927A3A">
            <w:pPr>
              <w:rPr>
                <w:rFonts w:asciiTheme="minorHAnsi" w:hAnsiTheme="minorHAnsi" w:cstheme="minorHAnsi"/>
                <w:sz w:val="16"/>
                <w:szCs w:val="16"/>
              </w:rPr>
            </w:pPr>
          </w:p>
        </w:tc>
        <w:tc>
          <w:tcPr>
            <w:tcW w:w="2551" w:type="dxa"/>
            <w:vMerge/>
          </w:tcPr>
          <w:p w14:paraId="28487939" w14:textId="77777777" w:rsidR="00927A3A" w:rsidRPr="00D925E2" w:rsidRDefault="00927A3A" w:rsidP="00927A3A">
            <w:pPr>
              <w:rPr>
                <w:rFonts w:asciiTheme="minorHAnsi" w:hAnsiTheme="minorHAnsi" w:cstheme="minorHAnsi"/>
                <w:sz w:val="16"/>
                <w:szCs w:val="16"/>
              </w:rPr>
            </w:pPr>
          </w:p>
        </w:tc>
      </w:tr>
    </w:tbl>
    <w:p w14:paraId="294A4042" w14:textId="77777777" w:rsidR="005862CE" w:rsidRPr="00D925E2" w:rsidRDefault="005862CE" w:rsidP="00DB0EE1">
      <w:pPr>
        <w:pStyle w:val="NoSpacing"/>
        <w:rPr>
          <w:lang w:val="en-US"/>
        </w:rPr>
      </w:pPr>
    </w:p>
    <w:p w14:paraId="106650BC" w14:textId="36EECB1F" w:rsidR="0069332A" w:rsidRPr="00D925E2" w:rsidRDefault="005862CE" w:rsidP="008C267D">
      <w:pPr>
        <w:pStyle w:val="NoSpacing"/>
        <w:rPr>
          <w:lang w:val="en-US"/>
        </w:rPr>
      </w:pPr>
      <w:r w:rsidRPr="00D925E2">
        <w:rPr>
          <w:i/>
          <w:lang w:val="en-US"/>
        </w:rPr>
        <w:t>a</w:t>
      </w:r>
      <w:r w:rsidR="00422F26" w:rsidRPr="00D925E2">
        <w:rPr>
          <w:i/>
          <w:lang w:val="en-US"/>
        </w:rPr>
        <w:t>,</w:t>
      </w:r>
      <w:r w:rsidR="00C619DB" w:rsidRPr="00D925E2">
        <w:rPr>
          <w:i/>
          <w:lang w:val="en-US"/>
        </w:rPr>
        <w:t xml:space="preserve"> b, c, d, e, f and abbreviations: see caption below </w:t>
      </w:r>
      <w:r w:rsidR="008C267D" w:rsidRPr="00D925E2">
        <w:rPr>
          <w:i/>
          <w:lang w:val="en-US"/>
        </w:rPr>
        <w:t xml:space="preserve">Supplementary </w:t>
      </w:r>
      <w:r w:rsidR="00C619DB" w:rsidRPr="00D925E2">
        <w:rPr>
          <w:i/>
          <w:lang w:val="en-US"/>
        </w:rPr>
        <w:t xml:space="preserve">Table </w:t>
      </w:r>
      <w:r w:rsidR="008C267D" w:rsidRPr="00D925E2">
        <w:rPr>
          <w:i/>
          <w:lang w:val="en-US"/>
        </w:rPr>
        <w:t>3</w:t>
      </w:r>
      <w:r w:rsidR="00C619DB" w:rsidRPr="00D925E2">
        <w:rPr>
          <w:i/>
          <w:lang w:val="en-US"/>
        </w:rPr>
        <w:t xml:space="preserve">. </w:t>
      </w:r>
    </w:p>
    <w:p w14:paraId="39A1F3B7" w14:textId="77777777" w:rsidR="008C267D" w:rsidRPr="00D925E2" w:rsidRDefault="008C267D">
      <w:pPr>
        <w:rPr>
          <w:i/>
          <w:iCs/>
          <w:color w:val="1F497D" w:themeColor="text2"/>
          <w:sz w:val="18"/>
          <w:szCs w:val="18"/>
        </w:rPr>
      </w:pPr>
      <w:r w:rsidRPr="00D925E2">
        <w:br w:type="page"/>
      </w:r>
    </w:p>
    <w:p w14:paraId="33CD0117" w14:textId="5309CA47" w:rsidR="005A5DD9" w:rsidRPr="00D925E2" w:rsidRDefault="00DB623F" w:rsidP="005A5DD9">
      <w:pPr>
        <w:pStyle w:val="Caption"/>
        <w:keepNext/>
      </w:pPr>
      <w:r w:rsidRPr="00D925E2">
        <w:lastRenderedPageBreak/>
        <w:t xml:space="preserve">Supplementary </w:t>
      </w:r>
      <w:r w:rsidR="003358C4" w:rsidRPr="00D925E2">
        <w:t>Table</w:t>
      </w:r>
      <w:r w:rsidR="005A5DD9" w:rsidRPr="00D925E2">
        <w:t xml:space="preserve"> </w:t>
      </w:r>
      <w:r w:rsidRPr="00D925E2">
        <w:t>1</w:t>
      </w:r>
      <w:r w:rsidR="005A5DD9" w:rsidRPr="00D925E2">
        <w:t>b. Intervention</w:t>
      </w:r>
      <w:r w:rsidR="007575E8" w:rsidRPr="00D925E2">
        <w:t>s</w:t>
      </w:r>
      <w:r w:rsidR="005A5DD9" w:rsidRPr="00D925E2">
        <w:t xml:space="preserve">: </w:t>
      </w:r>
      <w:r w:rsidR="0069332A" w:rsidRPr="00D925E2">
        <w:t xml:space="preserve">individual </w:t>
      </w:r>
      <w:r w:rsidR="005A5DD9" w:rsidRPr="00D925E2">
        <w:t>information provision - Study characteristics and relevant findings</w:t>
      </w:r>
    </w:p>
    <w:tbl>
      <w:tblPr>
        <w:tblStyle w:val="TableGridLight"/>
        <w:tblW w:w="13716" w:type="dxa"/>
        <w:tblLayout w:type="fixed"/>
        <w:tblLook w:val="04A0" w:firstRow="1" w:lastRow="0" w:firstColumn="1" w:lastColumn="0" w:noHBand="0" w:noVBand="1"/>
      </w:tblPr>
      <w:tblGrid>
        <w:gridCol w:w="1382"/>
        <w:gridCol w:w="1561"/>
        <w:gridCol w:w="1730"/>
        <w:gridCol w:w="1276"/>
        <w:gridCol w:w="1134"/>
        <w:gridCol w:w="709"/>
        <w:gridCol w:w="1701"/>
        <w:gridCol w:w="1842"/>
        <w:gridCol w:w="2381"/>
      </w:tblGrid>
      <w:tr w:rsidR="005A5DD9" w:rsidRPr="00D925E2" w14:paraId="6EFED4FA" w14:textId="77777777" w:rsidTr="008C267D">
        <w:trPr>
          <w:cantSplit/>
          <w:trHeight w:val="29"/>
          <w:tblHeader/>
        </w:trPr>
        <w:tc>
          <w:tcPr>
            <w:tcW w:w="1382" w:type="dxa"/>
          </w:tcPr>
          <w:p w14:paraId="5AAF90B1" w14:textId="77777777" w:rsidR="00DC6D3C" w:rsidRPr="00D925E2" w:rsidRDefault="00DC6D3C" w:rsidP="002414A0">
            <w:pPr>
              <w:pStyle w:val="NoSpacing"/>
              <w:rPr>
                <w:b/>
                <w:sz w:val="16"/>
                <w:szCs w:val="16"/>
                <w:lang w:val="en-US"/>
              </w:rPr>
            </w:pPr>
            <w:r w:rsidRPr="00D925E2">
              <w:rPr>
                <w:b/>
                <w:sz w:val="16"/>
                <w:szCs w:val="16"/>
                <w:lang w:val="en-US"/>
              </w:rPr>
              <w:t>First author, year</w:t>
            </w:r>
          </w:p>
        </w:tc>
        <w:tc>
          <w:tcPr>
            <w:tcW w:w="1561" w:type="dxa"/>
          </w:tcPr>
          <w:p w14:paraId="1C4EBF21" w14:textId="77777777" w:rsidR="00DC6D3C" w:rsidRPr="00D925E2" w:rsidRDefault="00DC6D3C" w:rsidP="002414A0">
            <w:pPr>
              <w:pStyle w:val="NoSpacing"/>
              <w:rPr>
                <w:b/>
                <w:i/>
                <w:sz w:val="16"/>
                <w:szCs w:val="16"/>
                <w:vertAlign w:val="superscript"/>
                <w:lang w:val="en-US"/>
              </w:rPr>
            </w:pPr>
            <w:r w:rsidRPr="00D925E2">
              <w:rPr>
                <w:b/>
                <w:sz w:val="16"/>
                <w:szCs w:val="16"/>
                <w:lang w:val="en-US"/>
              </w:rPr>
              <w:t xml:space="preserve">Study aims and </w:t>
            </w:r>
            <w:r w:rsidRPr="00D925E2">
              <w:rPr>
                <w:b/>
                <w:i/>
                <w:sz w:val="16"/>
                <w:szCs w:val="16"/>
                <w:lang w:val="en-US"/>
              </w:rPr>
              <w:t>review specific aims</w:t>
            </w:r>
            <w:r w:rsidRPr="00D925E2">
              <w:rPr>
                <w:b/>
                <w:i/>
                <w:sz w:val="16"/>
                <w:szCs w:val="16"/>
                <w:vertAlign w:val="superscript"/>
                <w:lang w:val="en-US"/>
              </w:rPr>
              <w:t>a</w:t>
            </w:r>
          </w:p>
        </w:tc>
        <w:tc>
          <w:tcPr>
            <w:tcW w:w="1730" w:type="dxa"/>
          </w:tcPr>
          <w:p w14:paraId="14070CE3" w14:textId="77777777" w:rsidR="00DC6D3C" w:rsidRPr="00D925E2" w:rsidRDefault="00DC6D3C" w:rsidP="002414A0">
            <w:pPr>
              <w:pStyle w:val="NoSpacing"/>
              <w:rPr>
                <w:b/>
                <w:sz w:val="16"/>
                <w:szCs w:val="16"/>
                <w:lang w:val="en-US"/>
              </w:rPr>
            </w:pPr>
            <w:r w:rsidRPr="00D925E2">
              <w:rPr>
                <w:b/>
                <w:sz w:val="16"/>
                <w:szCs w:val="16"/>
                <w:lang w:val="en-US"/>
              </w:rPr>
              <w:t>Design</w:t>
            </w:r>
          </w:p>
        </w:tc>
        <w:tc>
          <w:tcPr>
            <w:tcW w:w="1276" w:type="dxa"/>
          </w:tcPr>
          <w:p w14:paraId="6D862745" w14:textId="77777777" w:rsidR="00DC6D3C" w:rsidRPr="00D925E2" w:rsidRDefault="00DC6D3C" w:rsidP="002414A0">
            <w:pPr>
              <w:pStyle w:val="NoSpacing"/>
              <w:rPr>
                <w:b/>
                <w:sz w:val="16"/>
                <w:szCs w:val="16"/>
                <w:lang w:val="en-US"/>
              </w:rPr>
            </w:pPr>
            <w:r w:rsidRPr="00D925E2">
              <w:rPr>
                <w:b/>
                <w:sz w:val="16"/>
                <w:szCs w:val="16"/>
                <w:lang w:val="en-US"/>
              </w:rPr>
              <w:t>Setting</w:t>
            </w:r>
          </w:p>
        </w:tc>
        <w:tc>
          <w:tcPr>
            <w:tcW w:w="1843" w:type="dxa"/>
            <w:gridSpan w:val="2"/>
          </w:tcPr>
          <w:p w14:paraId="4E9D74DB" w14:textId="77777777" w:rsidR="00DC6D3C" w:rsidRPr="00D925E2" w:rsidRDefault="00DC6D3C" w:rsidP="002414A0">
            <w:pPr>
              <w:pStyle w:val="NoSpacing"/>
              <w:rPr>
                <w:b/>
                <w:sz w:val="16"/>
                <w:szCs w:val="16"/>
                <w:lang w:val="en-US"/>
              </w:rPr>
            </w:pPr>
            <w:r w:rsidRPr="00D925E2">
              <w:rPr>
                <w:b/>
                <w:sz w:val="16"/>
                <w:szCs w:val="16"/>
                <w:lang w:val="en-US"/>
              </w:rPr>
              <w:t>Sample characteristics</w:t>
            </w:r>
          </w:p>
        </w:tc>
        <w:tc>
          <w:tcPr>
            <w:tcW w:w="1701" w:type="dxa"/>
          </w:tcPr>
          <w:p w14:paraId="0998D9E4" w14:textId="77777777" w:rsidR="00DC6D3C" w:rsidRPr="00D925E2" w:rsidRDefault="00DC6D3C" w:rsidP="002414A0">
            <w:pPr>
              <w:pStyle w:val="NoSpacing"/>
              <w:rPr>
                <w:b/>
                <w:sz w:val="16"/>
                <w:szCs w:val="16"/>
                <w:lang w:val="en-US"/>
              </w:rPr>
            </w:pPr>
            <w:r w:rsidRPr="00D925E2">
              <w:rPr>
                <w:b/>
                <w:sz w:val="16"/>
                <w:szCs w:val="16"/>
                <w:lang w:val="en-US"/>
              </w:rPr>
              <w:t>Intervention</w:t>
            </w:r>
          </w:p>
        </w:tc>
        <w:tc>
          <w:tcPr>
            <w:tcW w:w="1842" w:type="dxa"/>
          </w:tcPr>
          <w:p w14:paraId="47EBBB9F" w14:textId="77777777" w:rsidR="00DC6D3C" w:rsidRPr="00D925E2" w:rsidRDefault="00DC6D3C" w:rsidP="002414A0">
            <w:pPr>
              <w:pStyle w:val="NoSpacing"/>
              <w:rPr>
                <w:b/>
                <w:sz w:val="16"/>
                <w:szCs w:val="16"/>
                <w:lang w:val="en-US"/>
              </w:rPr>
            </w:pPr>
            <w:r w:rsidRPr="00D925E2">
              <w:rPr>
                <w:b/>
                <w:sz w:val="16"/>
                <w:szCs w:val="16"/>
                <w:lang w:val="en-US"/>
              </w:rPr>
              <w:t>Patient outcomes</w:t>
            </w:r>
          </w:p>
        </w:tc>
        <w:tc>
          <w:tcPr>
            <w:tcW w:w="2381" w:type="dxa"/>
          </w:tcPr>
          <w:p w14:paraId="39899AA7" w14:textId="77777777" w:rsidR="00DC6D3C" w:rsidRPr="00D925E2" w:rsidRDefault="00DC6D3C" w:rsidP="002414A0">
            <w:pPr>
              <w:pStyle w:val="NoSpacing"/>
              <w:rPr>
                <w:b/>
                <w:sz w:val="16"/>
                <w:szCs w:val="16"/>
                <w:vertAlign w:val="superscript"/>
                <w:lang w:val="en-US"/>
              </w:rPr>
            </w:pPr>
            <w:r w:rsidRPr="00D925E2">
              <w:rPr>
                <w:b/>
                <w:sz w:val="16"/>
                <w:szCs w:val="16"/>
                <w:lang w:val="en-US"/>
              </w:rPr>
              <w:t>Relevant findings</w:t>
            </w:r>
            <w:r w:rsidRPr="00D925E2">
              <w:rPr>
                <w:b/>
                <w:sz w:val="16"/>
                <w:szCs w:val="16"/>
                <w:vertAlign w:val="superscript"/>
                <w:lang w:val="en-US"/>
              </w:rPr>
              <w:t>f</w:t>
            </w:r>
          </w:p>
        </w:tc>
      </w:tr>
      <w:tr w:rsidR="00836099" w:rsidRPr="00D925E2" w14:paraId="7B059B8A" w14:textId="77777777" w:rsidTr="008C267D">
        <w:trPr>
          <w:cantSplit/>
          <w:trHeight w:val="29"/>
        </w:trPr>
        <w:tc>
          <w:tcPr>
            <w:tcW w:w="1382" w:type="dxa"/>
            <w:vMerge w:val="restart"/>
          </w:tcPr>
          <w:p w14:paraId="7434C585" w14:textId="511F7D68" w:rsidR="00836099" w:rsidRPr="00D925E2" w:rsidRDefault="00836099" w:rsidP="00836099">
            <w:pPr>
              <w:pStyle w:val="NoSpacing"/>
              <w:rPr>
                <w:rFonts w:cstheme="minorHAnsi"/>
                <w:b/>
                <w:sz w:val="16"/>
                <w:szCs w:val="16"/>
                <w:lang w:val="en-US"/>
              </w:rPr>
            </w:pPr>
            <w:r w:rsidRPr="00D925E2">
              <w:rPr>
                <w:rFonts w:cstheme="minorHAnsi"/>
                <w:b/>
                <w:sz w:val="16"/>
                <w:szCs w:val="16"/>
                <w:lang w:val="en-US"/>
              </w:rPr>
              <w:t xml:space="preserve">Afshari, 2024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&lt;EndNote&gt;&lt;Cite&gt;&lt;Author&gt;Afshari&lt;/Author&gt;&lt;Year&gt;2024&lt;/Year&gt;&lt;RecNum&gt;95&lt;/RecNum&gt;&lt;DisplayText&gt;[13]&lt;/DisplayText&gt;&lt;record&gt;&lt;rec-number&gt;95&lt;/rec-number&gt;&lt;foreign-keys&gt;&lt;key app="EN" db-id="z0xadpxd8wartreds9avvwtgzwxwdxadpz5z" timestamp="1714143085"&gt;95&lt;/key&gt;&lt;/foreign-keys&gt;&lt;ref-type name="Journal Article"&gt;17&lt;/ref-type&gt;&lt;contributors&gt;&lt;authors&gt;&lt;author&gt;Afshari, Mitra&lt;/author&gt;&lt;author&gt;Hernandez, Andrea V&lt;/author&gt;&lt;author&gt;Joyce, Jessica M&lt;/author&gt;&lt;author&gt;Hauptschein, Alison W&lt;/author&gt;&lt;author&gt;Trenkle, Kristie L&lt;/author&gt;&lt;author&gt;Stebbins, Glenn T&lt;/author&gt;&lt;author&gt;Goetz, Christopher G&lt;/author&gt;&lt;/authors&gt;&lt;/contributors&gt;&lt;titles&gt;&lt;title&gt;A novel home-based telerehabilitation program targeting fall prevention in Parkinson disease: a preliminary trial&lt;/title&gt;&lt;secondary-title&gt;Neurology: Clinical Practice&lt;/secondary-title&gt;&lt;/titles&gt;&lt;periodical&gt;&lt;full-title&gt;Neurology: Clinical Practice&lt;/full-title&gt;&lt;/periodical&gt;&lt;pages&gt;e200246&lt;/pages&gt;&lt;volume&gt;14&lt;/volume&gt;&lt;number&gt;1&lt;/number&gt;&lt;dates&gt;&lt;year&gt;2024&lt;/year&gt;&lt;/dates&gt;&lt;isbn&gt;2163-0402&lt;/isbn&gt;&lt;urls&gt;&lt;/urls&gt;&lt;/record&gt;&lt;/Cite&gt;&lt;/EndNote&gt;</w:instrText>
            </w:r>
            <w:r w:rsidRPr="00D925E2">
              <w:rPr>
                <w:rFonts w:cstheme="minorHAnsi"/>
                <w:b/>
                <w:sz w:val="16"/>
                <w:szCs w:val="16"/>
                <w:lang w:val="en-US"/>
              </w:rPr>
              <w:fldChar w:fldCharType="separate"/>
            </w:r>
            <w:r w:rsidRPr="00D925E2">
              <w:rPr>
                <w:rFonts w:cstheme="minorHAnsi"/>
                <w:b/>
                <w:sz w:val="16"/>
                <w:szCs w:val="16"/>
                <w:lang w:val="en-US"/>
              </w:rPr>
              <w:t>[13]</w:t>
            </w:r>
            <w:r w:rsidRPr="00D925E2">
              <w:rPr>
                <w:rFonts w:cstheme="minorHAnsi"/>
                <w:b/>
                <w:sz w:val="16"/>
                <w:szCs w:val="16"/>
                <w:lang w:val="en-US"/>
              </w:rPr>
              <w:fldChar w:fldCharType="end"/>
            </w:r>
          </w:p>
        </w:tc>
        <w:tc>
          <w:tcPr>
            <w:tcW w:w="1561" w:type="dxa"/>
            <w:vMerge w:val="restart"/>
          </w:tcPr>
          <w:p w14:paraId="58F0DFA8" w14:textId="77777777" w:rsidR="00836099" w:rsidRPr="00D925E2" w:rsidRDefault="00836099" w:rsidP="00836099">
            <w:pPr>
              <w:pStyle w:val="NoSpacing"/>
              <w:rPr>
                <w:rFonts w:cstheme="minorHAnsi"/>
                <w:color w:val="211E1E"/>
                <w:sz w:val="16"/>
                <w:szCs w:val="16"/>
                <w:lang w:val="en-US"/>
              </w:rPr>
            </w:pPr>
            <w:r w:rsidRPr="00D925E2">
              <w:rPr>
                <w:rFonts w:cstheme="minorHAnsi"/>
                <w:color w:val="211E1E"/>
                <w:sz w:val="16"/>
                <w:szCs w:val="16"/>
                <w:lang w:val="en-US"/>
              </w:rPr>
              <w:t>To test the feasibility and preliminary efficacy of a virtual home-based fall prevention program.</w:t>
            </w:r>
          </w:p>
          <w:p w14:paraId="186EE085" w14:textId="77777777" w:rsidR="004004D5" w:rsidRPr="00D925E2" w:rsidRDefault="004004D5" w:rsidP="00836099">
            <w:pPr>
              <w:pStyle w:val="NoSpacing"/>
              <w:rPr>
                <w:rFonts w:cstheme="minorHAnsi"/>
                <w:color w:val="211E1E"/>
                <w:sz w:val="16"/>
                <w:szCs w:val="16"/>
                <w:lang w:val="en-US"/>
              </w:rPr>
            </w:pPr>
          </w:p>
          <w:p w14:paraId="278A812B" w14:textId="3F15F104" w:rsidR="004004D5" w:rsidRPr="00D925E2" w:rsidRDefault="004004D5" w:rsidP="00836099">
            <w:pPr>
              <w:pStyle w:val="NoSpacing"/>
              <w:rPr>
                <w:rFonts w:cstheme="minorHAnsi"/>
                <w:i/>
                <w:iCs/>
                <w:sz w:val="16"/>
                <w:szCs w:val="16"/>
                <w:lang w:val="en-US"/>
              </w:rPr>
            </w:pPr>
            <w:r w:rsidRPr="00D925E2">
              <w:rPr>
                <w:rFonts w:cstheme="minorHAnsi"/>
                <w:i/>
                <w:iCs/>
                <w:color w:val="211E1E"/>
                <w:sz w:val="16"/>
                <w:szCs w:val="16"/>
                <w:lang w:val="en-US"/>
              </w:rPr>
              <w:t>To assess patients’ compliance with therapists’ sa</w:t>
            </w:r>
            <w:r w:rsidR="006F0E67" w:rsidRPr="00D925E2">
              <w:rPr>
                <w:rFonts w:cstheme="minorHAnsi"/>
                <w:i/>
                <w:iCs/>
                <w:color w:val="211E1E"/>
                <w:sz w:val="16"/>
                <w:szCs w:val="16"/>
                <w:lang w:val="en-US"/>
              </w:rPr>
              <w:t>f</w:t>
            </w:r>
            <w:r w:rsidRPr="00D925E2">
              <w:rPr>
                <w:rFonts w:cstheme="minorHAnsi"/>
                <w:i/>
                <w:iCs/>
                <w:color w:val="211E1E"/>
                <w:sz w:val="16"/>
                <w:szCs w:val="16"/>
                <w:lang w:val="en-US"/>
              </w:rPr>
              <w:t>ety recommendations</w:t>
            </w:r>
          </w:p>
        </w:tc>
        <w:tc>
          <w:tcPr>
            <w:tcW w:w="1730" w:type="dxa"/>
            <w:vMerge w:val="restart"/>
          </w:tcPr>
          <w:p w14:paraId="77FA9D4F" w14:textId="77777777" w:rsidR="00836099" w:rsidRPr="00D925E2" w:rsidRDefault="00836099" w:rsidP="00836099">
            <w:pPr>
              <w:pStyle w:val="NoSpacing"/>
              <w:numPr>
                <w:ilvl w:val="0"/>
                <w:numId w:val="1"/>
              </w:numPr>
              <w:ind w:left="63" w:hanging="149"/>
              <w:rPr>
                <w:sz w:val="16"/>
                <w:szCs w:val="16"/>
                <w:lang w:val="en-US"/>
              </w:rPr>
            </w:pPr>
            <w:r w:rsidRPr="00D925E2">
              <w:rPr>
                <w:sz w:val="16"/>
                <w:szCs w:val="16"/>
                <w:lang w:val="en-US"/>
              </w:rPr>
              <w:t>Single group</w:t>
            </w:r>
          </w:p>
          <w:p w14:paraId="078A2039" w14:textId="73FDD0D5" w:rsidR="00836099" w:rsidRPr="00D925E2" w:rsidRDefault="00836099" w:rsidP="00836099">
            <w:pPr>
              <w:pStyle w:val="NoSpacing"/>
              <w:numPr>
                <w:ilvl w:val="0"/>
                <w:numId w:val="1"/>
              </w:numPr>
              <w:ind w:left="63" w:hanging="149"/>
              <w:rPr>
                <w:rFonts w:cstheme="minorHAnsi"/>
                <w:sz w:val="16"/>
                <w:szCs w:val="16"/>
                <w:lang w:val="en-US"/>
              </w:rPr>
            </w:pPr>
            <w:r w:rsidRPr="00D925E2">
              <w:rPr>
                <w:sz w:val="16"/>
                <w:szCs w:val="16"/>
                <w:lang w:val="en-US"/>
              </w:rPr>
              <w:t xml:space="preserve">Post intervention collaborative rates of therapists and patients at </w:t>
            </w:r>
            <w:r w:rsidR="006F0E67" w:rsidRPr="00D925E2">
              <w:rPr>
                <w:sz w:val="16"/>
                <w:szCs w:val="16"/>
                <w:lang w:val="en-US"/>
              </w:rPr>
              <w:t>10</w:t>
            </w:r>
            <w:r w:rsidRPr="00D925E2">
              <w:rPr>
                <w:sz w:val="16"/>
                <w:szCs w:val="16"/>
                <w:lang w:val="en-US"/>
              </w:rPr>
              <w:t xml:space="preserve"> weeks and </w:t>
            </w:r>
            <w:r w:rsidR="006F0E67" w:rsidRPr="00D925E2">
              <w:rPr>
                <w:sz w:val="16"/>
                <w:szCs w:val="16"/>
                <w:lang w:val="en-US"/>
              </w:rPr>
              <w:t>6</w:t>
            </w:r>
            <w:r w:rsidRPr="00D925E2">
              <w:rPr>
                <w:sz w:val="16"/>
                <w:szCs w:val="16"/>
                <w:lang w:val="en-US"/>
              </w:rPr>
              <w:t xml:space="preserve"> months after i</w:t>
            </w:r>
            <w:r w:rsidR="006F0E67" w:rsidRPr="00D925E2">
              <w:rPr>
                <w:sz w:val="16"/>
                <w:szCs w:val="16"/>
                <w:lang w:val="en-US"/>
              </w:rPr>
              <w:t>ntervention onset</w:t>
            </w:r>
            <w:r w:rsidRPr="00D925E2">
              <w:rPr>
                <w:sz w:val="16"/>
                <w:szCs w:val="16"/>
                <w:lang w:val="en-US"/>
              </w:rPr>
              <w:t>.</w:t>
            </w:r>
          </w:p>
        </w:tc>
        <w:tc>
          <w:tcPr>
            <w:tcW w:w="1276" w:type="dxa"/>
            <w:vMerge w:val="restart"/>
          </w:tcPr>
          <w:p w14:paraId="5902D6C3" w14:textId="06C5710A" w:rsidR="00836099" w:rsidRPr="00D925E2" w:rsidRDefault="00836099" w:rsidP="00836099">
            <w:pPr>
              <w:pStyle w:val="NoSpacing"/>
              <w:rPr>
                <w:sz w:val="16"/>
                <w:szCs w:val="16"/>
                <w:lang w:val="en-US"/>
              </w:rPr>
            </w:pPr>
            <w:r w:rsidRPr="00D925E2">
              <w:rPr>
                <w:sz w:val="16"/>
                <w:szCs w:val="16"/>
                <w:lang w:val="en-US"/>
              </w:rPr>
              <w:t xml:space="preserve">N=15, from </w:t>
            </w:r>
            <w:r w:rsidR="006F0E67" w:rsidRPr="00D925E2">
              <w:rPr>
                <w:sz w:val="16"/>
                <w:szCs w:val="16"/>
                <w:lang w:val="en-US"/>
              </w:rPr>
              <w:t>one</w:t>
            </w:r>
            <w:r w:rsidRPr="00D925E2">
              <w:rPr>
                <w:sz w:val="16"/>
                <w:szCs w:val="16"/>
                <w:lang w:val="en-US"/>
              </w:rPr>
              <w:t xml:space="preserve"> medical center in the USA.</w:t>
            </w:r>
          </w:p>
        </w:tc>
        <w:tc>
          <w:tcPr>
            <w:tcW w:w="1134" w:type="dxa"/>
          </w:tcPr>
          <w:p w14:paraId="3470A7A5" w14:textId="77777777" w:rsidR="00836099" w:rsidRPr="00D925E2" w:rsidRDefault="00836099" w:rsidP="00836099">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5CF5EF8C" w14:textId="60DC2467" w:rsidR="00836099" w:rsidRPr="00D925E2" w:rsidRDefault="00836099" w:rsidP="00836099">
            <w:pPr>
              <w:pStyle w:val="NoSpacing"/>
              <w:rPr>
                <w:b/>
                <w:sz w:val="16"/>
                <w:szCs w:val="16"/>
                <w:lang w:val="en-US"/>
              </w:rPr>
            </w:pPr>
            <w:r w:rsidRPr="00D925E2">
              <w:rPr>
                <w:b/>
                <w:sz w:val="16"/>
                <w:szCs w:val="16"/>
                <w:lang w:val="en-US"/>
              </w:rPr>
              <w:t>years, (median, IQR)</w:t>
            </w:r>
          </w:p>
        </w:tc>
        <w:tc>
          <w:tcPr>
            <w:tcW w:w="709" w:type="dxa"/>
          </w:tcPr>
          <w:p w14:paraId="61F3BF99" w14:textId="786D7DD9" w:rsidR="00836099" w:rsidRPr="00D925E2" w:rsidRDefault="00836099" w:rsidP="00836099">
            <w:pPr>
              <w:pStyle w:val="NoSpacing"/>
              <w:rPr>
                <w:sz w:val="16"/>
                <w:szCs w:val="16"/>
                <w:lang w:val="en-US"/>
              </w:rPr>
            </w:pPr>
            <w:r w:rsidRPr="00D925E2">
              <w:rPr>
                <w:rFonts w:cs="Calibri"/>
                <w:sz w:val="16"/>
                <w:szCs w:val="16"/>
                <w:lang w:val="en-US"/>
              </w:rPr>
              <w:t>67 (64-73)</w:t>
            </w:r>
          </w:p>
        </w:tc>
        <w:tc>
          <w:tcPr>
            <w:tcW w:w="1701" w:type="dxa"/>
            <w:vMerge w:val="restart"/>
          </w:tcPr>
          <w:p w14:paraId="5F0A4671" w14:textId="33AB56EE" w:rsidR="00836099" w:rsidRPr="00D925E2" w:rsidRDefault="003D2640" w:rsidP="00836099">
            <w:pPr>
              <w:pStyle w:val="NoSpacing"/>
              <w:rPr>
                <w:rFonts w:cstheme="minorHAnsi"/>
                <w:sz w:val="16"/>
                <w:szCs w:val="16"/>
                <w:lang w:val="en-US"/>
              </w:rPr>
            </w:pPr>
            <w:r w:rsidRPr="00D925E2">
              <w:rPr>
                <w:sz w:val="16"/>
                <w:szCs w:val="16"/>
                <w:lang w:val="en-US"/>
              </w:rPr>
              <w:t>An occupational therapist provided individualized recommendations during two bi-weekly virtual home-safety tours.</w:t>
            </w:r>
          </w:p>
        </w:tc>
        <w:tc>
          <w:tcPr>
            <w:tcW w:w="1842" w:type="dxa"/>
            <w:vMerge w:val="restart"/>
          </w:tcPr>
          <w:p w14:paraId="283D528A" w14:textId="00FCEBB1" w:rsidR="00836099" w:rsidRPr="00D925E2" w:rsidRDefault="003D2640" w:rsidP="00836099">
            <w:pPr>
              <w:pStyle w:val="NoSpacing"/>
              <w:numPr>
                <w:ilvl w:val="0"/>
                <w:numId w:val="1"/>
              </w:numPr>
              <w:ind w:left="64" w:hanging="142"/>
              <w:rPr>
                <w:rFonts w:cstheme="minorHAnsi"/>
                <w:sz w:val="16"/>
                <w:szCs w:val="16"/>
                <w:lang w:val="en-US"/>
              </w:rPr>
            </w:pPr>
            <w:r w:rsidRPr="00D925E2">
              <w:rPr>
                <w:sz w:val="16"/>
                <w:szCs w:val="16"/>
                <w:lang w:val="en-US"/>
              </w:rPr>
              <w:t>Rate of compliance with recommendations</w:t>
            </w:r>
          </w:p>
        </w:tc>
        <w:tc>
          <w:tcPr>
            <w:tcW w:w="2381" w:type="dxa"/>
            <w:vMerge w:val="restart"/>
          </w:tcPr>
          <w:p w14:paraId="43DBC488" w14:textId="1ED461E4" w:rsidR="003D2640" w:rsidRPr="00D925E2" w:rsidRDefault="003D2640" w:rsidP="003D2640">
            <w:pPr>
              <w:rPr>
                <w:sz w:val="16"/>
                <w:szCs w:val="16"/>
              </w:rPr>
            </w:pPr>
            <w:r w:rsidRPr="00D925E2">
              <w:rPr>
                <w:sz w:val="16"/>
                <w:szCs w:val="16"/>
              </w:rPr>
              <w:t xml:space="preserve">After </w:t>
            </w:r>
            <w:r w:rsidR="006F0E67" w:rsidRPr="00D925E2">
              <w:rPr>
                <w:sz w:val="16"/>
                <w:szCs w:val="16"/>
              </w:rPr>
              <w:t>10</w:t>
            </w:r>
            <w:r w:rsidRPr="00D925E2">
              <w:rPr>
                <w:sz w:val="16"/>
                <w:szCs w:val="16"/>
              </w:rPr>
              <w:t xml:space="preserve"> weeks, 87% of recommendations provided were met, while 9% were partly met and 2% were not met at all. </w:t>
            </w:r>
          </w:p>
          <w:p w14:paraId="610F6AE6" w14:textId="77777777" w:rsidR="003D2640" w:rsidRPr="00D925E2" w:rsidRDefault="003D2640" w:rsidP="003D2640">
            <w:pPr>
              <w:rPr>
                <w:sz w:val="16"/>
                <w:szCs w:val="16"/>
              </w:rPr>
            </w:pPr>
          </w:p>
          <w:p w14:paraId="2784DD10" w14:textId="3ED4EF78" w:rsidR="003D2640" w:rsidRPr="00D925E2" w:rsidRDefault="003D2640" w:rsidP="003D2640">
            <w:pPr>
              <w:rPr>
                <w:sz w:val="16"/>
                <w:szCs w:val="16"/>
              </w:rPr>
            </w:pPr>
            <w:r w:rsidRPr="00D925E2">
              <w:rPr>
                <w:sz w:val="16"/>
                <w:szCs w:val="16"/>
              </w:rPr>
              <w:t>After 4 months, 91% of recommendations were met, while 9% w</w:t>
            </w:r>
            <w:r w:rsidR="006F0E67" w:rsidRPr="00D925E2">
              <w:rPr>
                <w:sz w:val="16"/>
                <w:szCs w:val="16"/>
              </w:rPr>
              <w:t>ere</w:t>
            </w:r>
            <w:r w:rsidRPr="00D925E2">
              <w:rPr>
                <w:sz w:val="16"/>
                <w:szCs w:val="16"/>
              </w:rPr>
              <w:t xml:space="preserve"> partly met. </w:t>
            </w:r>
          </w:p>
          <w:p w14:paraId="53944AC7" w14:textId="77777777" w:rsidR="00836099" w:rsidRPr="00D925E2" w:rsidRDefault="00836099" w:rsidP="0097076E">
            <w:pPr>
              <w:pStyle w:val="NoSpacing"/>
              <w:ind w:left="55"/>
              <w:rPr>
                <w:rFonts w:cstheme="minorHAnsi"/>
                <w:sz w:val="16"/>
                <w:szCs w:val="16"/>
                <w:lang w:val="en-US"/>
              </w:rPr>
            </w:pPr>
          </w:p>
        </w:tc>
      </w:tr>
      <w:tr w:rsidR="00836099" w:rsidRPr="00D925E2" w14:paraId="51527651" w14:textId="77777777" w:rsidTr="008C267D">
        <w:trPr>
          <w:cantSplit/>
          <w:trHeight w:val="29"/>
        </w:trPr>
        <w:tc>
          <w:tcPr>
            <w:tcW w:w="1382" w:type="dxa"/>
            <w:vMerge/>
          </w:tcPr>
          <w:p w14:paraId="2A4CB7CA" w14:textId="77777777" w:rsidR="00836099" w:rsidRPr="00D925E2" w:rsidRDefault="00836099" w:rsidP="00836099">
            <w:pPr>
              <w:pStyle w:val="NoSpacing"/>
              <w:rPr>
                <w:rFonts w:cstheme="minorHAnsi"/>
                <w:b/>
                <w:sz w:val="16"/>
                <w:szCs w:val="16"/>
                <w:lang w:val="en-US"/>
              </w:rPr>
            </w:pPr>
          </w:p>
        </w:tc>
        <w:tc>
          <w:tcPr>
            <w:tcW w:w="1561" w:type="dxa"/>
            <w:vMerge/>
          </w:tcPr>
          <w:p w14:paraId="5C33840B" w14:textId="77777777" w:rsidR="00836099" w:rsidRPr="00D925E2" w:rsidRDefault="00836099" w:rsidP="00836099">
            <w:pPr>
              <w:pStyle w:val="NoSpacing"/>
              <w:rPr>
                <w:rFonts w:cstheme="minorHAnsi"/>
                <w:sz w:val="16"/>
                <w:szCs w:val="16"/>
                <w:lang w:val="en-US"/>
              </w:rPr>
            </w:pPr>
          </w:p>
        </w:tc>
        <w:tc>
          <w:tcPr>
            <w:tcW w:w="1730" w:type="dxa"/>
            <w:vMerge/>
          </w:tcPr>
          <w:p w14:paraId="3F5D74A9" w14:textId="77777777" w:rsidR="00836099" w:rsidRPr="00D925E2" w:rsidRDefault="00836099" w:rsidP="00836099">
            <w:pPr>
              <w:pStyle w:val="NoSpacing"/>
              <w:numPr>
                <w:ilvl w:val="0"/>
                <w:numId w:val="1"/>
              </w:numPr>
              <w:ind w:left="63" w:hanging="149"/>
              <w:rPr>
                <w:rFonts w:cstheme="minorHAnsi"/>
                <w:sz w:val="16"/>
                <w:szCs w:val="16"/>
                <w:lang w:val="en-US"/>
              </w:rPr>
            </w:pPr>
          </w:p>
        </w:tc>
        <w:tc>
          <w:tcPr>
            <w:tcW w:w="1276" w:type="dxa"/>
            <w:vMerge/>
          </w:tcPr>
          <w:p w14:paraId="7F5148FD" w14:textId="77777777" w:rsidR="00836099" w:rsidRPr="00D925E2" w:rsidRDefault="00836099" w:rsidP="00836099">
            <w:pPr>
              <w:pStyle w:val="NoSpacing"/>
              <w:rPr>
                <w:sz w:val="16"/>
                <w:szCs w:val="16"/>
                <w:lang w:val="en-US"/>
              </w:rPr>
            </w:pPr>
          </w:p>
        </w:tc>
        <w:tc>
          <w:tcPr>
            <w:tcW w:w="1134" w:type="dxa"/>
          </w:tcPr>
          <w:p w14:paraId="1B81E665" w14:textId="77777777" w:rsidR="00836099" w:rsidRPr="00D925E2" w:rsidRDefault="00836099" w:rsidP="00836099">
            <w:pPr>
              <w:pStyle w:val="NoSpacing"/>
              <w:rPr>
                <w:b/>
                <w:sz w:val="16"/>
                <w:szCs w:val="16"/>
                <w:lang w:val="en-US"/>
              </w:rPr>
            </w:pPr>
            <w:r w:rsidRPr="00D925E2">
              <w:rPr>
                <w:b/>
                <w:sz w:val="16"/>
                <w:szCs w:val="16"/>
                <w:lang w:val="en-US"/>
              </w:rPr>
              <w:t>Gender</w:t>
            </w:r>
          </w:p>
          <w:p w14:paraId="6C6A0AB1" w14:textId="61706E35" w:rsidR="00836099" w:rsidRPr="00D925E2" w:rsidRDefault="00836099" w:rsidP="00836099">
            <w:pPr>
              <w:pStyle w:val="NoSpacing"/>
              <w:rPr>
                <w:b/>
                <w:sz w:val="16"/>
                <w:szCs w:val="16"/>
                <w:lang w:val="en-US"/>
              </w:rPr>
            </w:pPr>
            <w:r w:rsidRPr="00D925E2">
              <w:rPr>
                <w:b/>
                <w:sz w:val="16"/>
                <w:szCs w:val="16"/>
                <w:lang w:val="en-US"/>
              </w:rPr>
              <w:t>(% female)</w:t>
            </w:r>
          </w:p>
        </w:tc>
        <w:tc>
          <w:tcPr>
            <w:tcW w:w="709" w:type="dxa"/>
          </w:tcPr>
          <w:p w14:paraId="3B292103" w14:textId="3140C5F7" w:rsidR="00836099" w:rsidRPr="00D925E2" w:rsidRDefault="00836099" w:rsidP="00836099">
            <w:pPr>
              <w:pStyle w:val="NoSpacing"/>
              <w:rPr>
                <w:sz w:val="16"/>
                <w:szCs w:val="16"/>
                <w:lang w:val="en-US"/>
              </w:rPr>
            </w:pPr>
            <w:r w:rsidRPr="00D925E2">
              <w:rPr>
                <w:rFonts w:cs="Calibri"/>
                <w:sz w:val="16"/>
                <w:szCs w:val="16"/>
                <w:lang w:val="en-US"/>
              </w:rPr>
              <w:t>5 (33)</w:t>
            </w:r>
          </w:p>
        </w:tc>
        <w:tc>
          <w:tcPr>
            <w:tcW w:w="1701" w:type="dxa"/>
            <w:vMerge/>
          </w:tcPr>
          <w:p w14:paraId="33E43B8B" w14:textId="77777777" w:rsidR="00836099" w:rsidRPr="00D925E2" w:rsidRDefault="00836099" w:rsidP="00836099">
            <w:pPr>
              <w:pStyle w:val="NoSpacing"/>
              <w:rPr>
                <w:rFonts w:cstheme="minorHAnsi"/>
                <w:sz w:val="16"/>
                <w:szCs w:val="16"/>
                <w:lang w:val="en-US"/>
              </w:rPr>
            </w:pPr>
          </w:p>
        </w:tc>
        <w:tc>
          <w:tcPr>
            <w:tcW w:w="1842" w:type="dxa"/>
            <w:vMerge/>
          </w:tcPr>
          <w:p w14:paraId="55CD19F6" w14:textId="77777777" w:rsidR="00836099" w:rsidRPr="00D925E2" w:rsidRDefault="00836099" w:rsidP="00836099">
            <w:pPr>
              <w:pStyle w:val="NoSpacing"/>
              <w:numPr>
                <w:ilvl w:val="0"/>
                <w:numId w:val="1"/>
              </w:numPr>
              <w:ind w:left="64" w:hanging="142"/>
              <w:rPr>
                <w:rFonts w:cstheme="minorHAnsi"/>
                <w:sz w:val="16"/>
                <w:szCs w:val="16"/>
                <w:lang w:val="en-US"/>
              </w:rPr>
            </w:pPr>
          </w:p>
        </w:tc>
        <w:tc>
          <w:tcPr>
            <w:tcW w:w="2381" w:type="dxa"/>
            <w:vMerge/>
          </w:tcPr>
          <w:p w14:paraId="3869E3BC" w14:textId="77777777" w:rsidR="00836099" w:rsidRPr="00D925E2" w:rsidRDefault="00836099" w:rsidP="00836099">
            <w:pPr>
              <w:pStyle w:val="NoSpacing"/>
              <w:numPr>
                <w:ilvl w:val="0"/>
                <w:numId w:val="1"/>
              </w:numPr>
              <w:ind w:left="55" w:hanging="141"/>
              <w:rPr>
                <w:rFonts w:cstheme="minorHAnsi"/>
                <w:sz w:val="16"/>
                <w:szCs w:val="16"/>
                <w:lang w:val="en-US"/>
              </w:rPr>
            </w:pPr>
          </w:p>
        </w:tc>
      </w:tr>
      <w:tr w:rsidR="00836099" w:rsidRPr="00D925E2" w14:paraId="2A4336B2" w14:textId="77777777" w:rsidTr="008C267D">
        <w:trPr>
          <w:cantSplit/>
          <w:trHeight w:val="29"/>
        </w:trPr>
        <w:tc>
          <w:tcPr>
            <w:tcW w:w="1382" w:type="dxa"/>
            <w:vMerge/>
          </w:tcPr>
          <w:p w14:paraId="6391E527" w14:textId="77777777" w:rsidR="00836099" w:rsidRPr="00D925E2" w:rsidRDefault="00836099" w:rsidP="00836099">
            <w:pPr>
              <w:pStyle w:val="NoSpacing"/>
              <w:rPr>
                <w:rFonts w:cstheme="minorHAnsi"/>
                <w:b/>
                <w:sz w:val="16"/>
                <w:szCs w:val="16"/>
                <w:lang w:val="en-US"/>
              </w:rPr>
            </w:pPr>
          </w:p>
        </w:tc>
        <w:tc>
          <w:tcPr>
            <w:tcW w:w="1561" w:type="dxa"/>
            <w:vMerge/>
          </w:tcPr>
          <w:p w14:paraId="6F11004D" w14:textId="77777777" w:rsidR="00836099" w:rsidRPr="00D925E2" w:rsidRDefault="00836099" w:rsidP="00836099">
            <w:pPr>
              <w:pStyle w:val="NoSpacing"/>
              <w:rPr>
                <w:rFonts w:cstheme="minorHAnsi"/>
                <w:sz w:val="16"/>
                <w:szCs w:val="16"/>
                <w:lang w:val="en-US"/>
              </w:rPr>
            </w:pPr>
          </w:p>
        </w:tc>
        <w:tc>
          <w:tcPr>
            <w:tcW w:w="1730" w:type="dxa"/>
            <w:vMerge/>
          </w:tcPr>
          <w:p w14:paraId="7A4582D4" w14:textId="77777777" w:rsidR="00836099" w:rsidRPr="00D925E2" w:rsidRDefault="00836099" w:rsidP="00836099">
            <w:pPr>
              <w:pStyle w:val="NoSpacing"/>
              <w:numPr>
                <w:ilvl w:val="0"/>
                <w:numId w:val="1"/>
              </w:numPr>
              <w:ind w:left="63" w:hanging="149"/>
              <w:rPr>
                <w:rFonts w:cstheme="minorHAnsi"/>
                <w:sz w:val="16"/>
                <w:szCs w:val="16"/>
                <w:lang w:val="en-US"/>
              </w:rPr>
            </w:pPr>
          </w:p>
        </w:tc>
        <w:tc>
          <w:tcPr>
            <w:tcW w:w="1276" w:type="dxa"/>
            <w:vMerge/>
          </w:tcPr>
          <w:p w14:paraId="57B8FEC4" w14:textId="77777777" w:rsidR="00836099" w:rsidRPr="00D925E2" w:rsidRDefault="00836099" w:rsidP="00836099">
            <w:pPr>
              <w:pStyle w:val="NoSpacing"/>
              <w:rPr>
                <w:sz w:val="16"/>
                <w:szCs w:val="16"/>
                <w:lang w:val="en-US"/>
              </w:rPr>
            </w:pPr>
          </w:p>
        </w:tc>
        <w:tc>
          <w:tcPr>
            <w:tcW w:w="1134" w:type="dxa"/>
          </w:tcPr>
          <w:p w14:paraId="6F1299DD" w14:textId="32BD3C80" w:rsidR="00836099" w:rsidRPr="00D925E2" w:rsidRDefault="00836099" w:rsidP="00836099">
            <w:pPr>
              <w:pStyle w:val="NoSpacing"/>
              <w:rPr>
                <w:b/>
                <w:sz w:val="16"/>
                <w:szCs w:val="16"/>
                <w:lang w:val="en-US"/>
              </w:rPr>
            </w:pPr>
            <w:r w:rsidRPr="00D925E2">
              <w:rPr>
                <w:b/>
                <w:sz w:val="16"/>
                <w:szCs w:val="16"/>
                <w:lang w:val="en-US"/>
              </w:rPr>
              <w:t>H&amp;Y</w:t>
            </w:r>
            <w:r w:rsidRPr="00D925E2">
              <w:rPr>
                <w:b/>
                <w:sz w:val="16"/>
                <w:szCs w:val="16"/>
                <w:vertAlign w:val="superscript"/>
                <w:lang w:val="en-US"/>
              </w:rPr>
              <w:t>c</w:t>
            </w:r>
          </w:p>
        </w:tc>
        <w:tc>
          <w:tcPr>
            <w:tcW w:w="709" w:type="dxa"/>
          </w:tcPr>
          <w:p w14:paraId="1A2EF7F2" w14:textId="77777777" w:rsidR="00836099" w:rsidRPr="00D925E2" w:rsidRDefault="00836099" w:rsidP="00836099">
            <w:pPr>
              <w:pStyle w:val="NoSpacing"/>
              <w:rPr>
                <w:rFonts w:cs="Calibri"/>
                <w:sz w:val="16"/>
                <w:szCs w:val="16"/>
                <w:lang w:val="en-US"/>
              </w:rPr>
            </w:pPr>
            <w:r w:rsidRPr="00D925E2">
              <w:rPr>
                <w:rFonts w:cs="Calibri"/>
                <w:sz w:val="16"/>
                <w:szCs w:val="16"/>
                <w:lang w:val="en-US"/>
              </w:rPr>
              <w:t>3 (n=8, 53%)</w:t>
            </w:r>
          </w:p>
          <w:p w14:paraId="37A5AC5F" w14:textId="7CB3D63E" w:rsidR="00836099" w:rsidRPr="00D925E2" w:rsidRDefault="00836099" w:rsidP="00836099">
            <w:pPr>
              <w:pStyle w:val="NoSpacing"/>
              <w:rPr>
                <w:sz w:val="16"/>
                <w:szCs w:val="16"/>
                <w:lang w:val="en-US"/>
              </w:rPr>
            </w:pPr>
            <w:r w:rsidRPr="00D925E2">
              <w:rPr>
                <w:rFonts w:cs="Calibri"/>
                <w:sz w:val="16"/>
                <w:szCs w:val="16"/>
                <w:lang w:val="en-US"/>
              </w:rPr>
              <w:t xml:space="preserve"> 4( n=7, 47%) </w:t>
            </w:r>
          </w:p>
        </w:tc>
        <w:tc>
          <w:tcPr>
            <w:tcW w:w="1701" w:type="dxa"/>
            <w:vMerge/>
          </w:tcPr>
          <w:p w14:paraId="69D2805E" w14:textId="77777777" w:rsidR="00836099" w:rsidRPr="00D925E2" w:rsidRDefault="00836099" w:rsidP="00836099">
            <w:pPr>
              <w:pStyle w:val="NoSpacing"/>
              <w:rPr>
                <w:rFonts w:cstheme="minorHAnsi"/>
                <w:sz w:val="16"/>
                <w:szCs w:val="16"/>
                <w:lang w:val="en-US"/>
              </w:rPr>
            </w:pPr>
          </w:p>
        </w:tc>
        <w:tc>
          <w:tcPr>
            <w:tcW w:w="1842" w:type="dxa"/>
            <w:vMerge/>
          </w:tcPr>
          <w:p w14:paraId="4B937768" w14:textId="77777777" w:rsidR="00836099" w:rsidRPr="00D925E2" w:rsidRDefault="00836099" w:rsidP="00836099">
            <w:pPr>
              <w:pStyle w:val="NoSpacing"/>
              <w:numPr>
                <w:ilvl w:val="0"/>
                <w:numId w:val="1"/>
              </w:numPr>
              <w:ind w:left="64" w:hanging="142"/>
              <w:rPr>
                <w:rFonts w:cstheme="minorHAnsi"/>
                <w:sz w:val="16"/>
                <w:szCs w:val="16"/>
                <w:lang w:val="en-US"/>
              </w:rPr>
            </w:pPr>
          </w:p>
        </w:tc>
        <w:tc>
          <w:tcPr>
            <w:tcW w:w="2381" w:type="dxa"/>
            <w:vMerge/>
          </w:tcPr>
          <w:p w14:paraId="7358A1C7" w14:textId="77777777" w:rsidR="00836099" w:rsidRPr="00D925E2" w:rsidRDefault="00836099" w:rsidP="00836099">
            <w:pPr>
              <w:pStyle w:val="NoSpacing"/>
              <w:numPr>
                <w:ilvl w:val="0"/>
                <w:numId w:val="1"/>
              </w:numPr>
              <w:ind w:left="55" w:hanging="141"/>
              <w:rPr>
                <w:rFonts w:cstheme="minorHAnsi"/>
                <w:sz w:val="16"/>
                <w:szCs w:val="16"/>
                <w:lang w:val="en-US"/>
              </w:rPr>
            </w:pPr>
          </w:p>
        </w:tc>
      </w:tr>
      <w:tr w:rsidR="00836099" w:rsidRPr="00D925E2" w14:paraId="43EB5B48" w14:textId="77777777" w:rsidTr="008C267D">
        <w:trPr>
          <w:cantSplit/>
          <w:trHeight w:val="29"/>
        </w:trPr>
        <w:tc>
          <w:tcPr>
            <w:tcW w:w="1382" w:type="dxa"/>
            <w:vMerge/>
          </w:tcPr>
          <w:p w14:paraId="6F96179D" w14:textId="77777777" w:rsidR="00836099" w:rsidRPr="00D925E2" w:rsidRDefault="00836099" w:rsidP="00836099">
            <w:pPr>
              <w:pStyle w:val="NoSpacing"/>
              <w:rPr>
                <w:rFonts w:cstheme="minorHAnsi"/>
                <w:b/>
                <w:sz w:val="16"/>
                <w:szCs w:val="16"/>
                <w:lang w:val="en-US"/>
              </w:rPr>
            </w:pPr>
          </w:p>
        </w:tc>
        <w:tc>
          <w:tcPr>
            <w:tcW w:w="1561" w:type="dxa"/>
            <w:vMerge/>
          </w:tcPr>
          <w:p w14:paraId="6C14D0C7" w14:textId="77777777" w:rsidR="00836099" w:rsidRPr="00D925E2" w:rsidRDefault="00836099" w:rsidP="00836099">
            <w:pPr>
              <w:pStyle w:val="NoSpacing"/>
              <w:rPr>
                <w:rFonts w:cstheme="minorHAnsi"/>
                <w:sz w:val="16"/>
                <w:szCs w:val="16"/>
                <w:lang w:val="en-US"/>
              </w:rPr>
            </w:pPr>
          </w:p>
        </w:tc>
        <w:tc>
          <w:tcPr>
            <w:tcW w:w="1730" w:type="dxa"/>
            <w:vMerge/>
          </w:tcPr>
          <w:p w14:paraId="759A4E1D" w14:textId="77777777" w:rsidR="00836099" w:rsidRPr="00D925E2" w:rsidRDefault="00836099" w:rsidP="00836099">
            <w:pPr>
              <w:pStyle w:val="NoSpacing"/>
              <w:numPr>
                <w:ilvl w:val="0"/>
                <w:numId w:val="1"/>
              </w:numPr>
              <w:ind w:left="63" w:hanging="149"/>
              <w:rPr>
                <w:rFonts w:cstheme="minorHAnsi"/>
                <w:sz w:val="16"/>
                <w:szCs w:val="16"/>
                <w:lang w:val="en-US"/>
              </w:rPr>
            </w:pPr>
          </w:p>
        </w:tc>
        <w:tc>
          <w:tcPr>
            <w:tcW w:w="1276" w:type="dxa"/>
            <w:vMerge/>
          </w:tcPr>
          <w:p w14:paraId="3BB39710" w14:textId="77777777" w:rsidR="00836099" w:rsidRPr="00D925E2" w:rsidRDefault="00836099" w:rsidP="00836099">
            <w:pPr>
              <w:pStyle w:val="NoSpacing"/>
              <w:rPr>
                <w:sz w:val="16"/>
                <w:szCs w:val="16"/>
                <w:lang w:val="en-US"/>
              </w:rPr>
            </w:pPr>
          </w:p>
        </w:tc>
        <w:tc>
          <w:tcPr>
            <w:tcW w:w="1134" w:type="dxa"/>
          </w:tcPr>
          <w:p w14:paraId="00741E41" w14:textId="4158FDF9" w:rsidR="00836099" w:rsidRPr="00D925E2" w:rsidRDefault="00836099" w:rsidP="00836099">
            <w:pPr>
              <w:pStyle w:val="NoSpacing"/>
              <w:rPr>
                <w:b/>
                <w:sz w:val="16"/>
                <w:szCs w:val="16"/>
                <w:vertAlign w:val="superscript"/>
                <w:lang w:val="en-US"/>
              </w:rPr>
            </w:pPr>
            <w:r w:rsidRPr="00D925E2">
              <w:rPr>
                <w:b/>
                <w:sz w:val="16"/>
                <w:szCs w:val="16"/>
                <w:lang w:val="en-US"/>
              </w:rPr>
              <w:t>Disease duration</w:t>
            </w:r>
            <w:r w:rsidR="003D2640" w:rsidRPr="00D925E2">
              <w:rPr>
                <w:b/>
                <w:sz w:val="16"/>
                <w:szCs w:val="16"/>
                <w:lang w:val="en-US"/>
              </w:rPr>
              <w:t xml:space="preserve"> </w:t>
            </w:r>
            <w:r w:rsidRPr="00D925E2">
              <w:rPr>
                <w:b/>
                <w:sz w:val="16"/>
                <w:szCs w:val="16"/>
                <w:vertAlign w:val="superscript"/>
                <w:lang w:val="en-US"/>
              </w:rPr>
              <w:t>d</w:t>
            </w:r>
          </w:p>
          <w:p w14:paraId="73B70345" w14:textId="355F61D1" w:rsidR="00836099" w:rsidRPr="00D925E2" w:rsidRDefault="00836099" w:rsidP="00836099">
            <w:pPr>
              <w:pStyle w:val="NoSpacing"/>
              <w:rPr>
                <w:b/>
                <w:sz w:val="16"/>
                <w:szCs w:val="16"/>
                <w:lang w:val="en-US"/>
              </w:rPr>
            </w:pPr>
            <w:r w:rsidRPr="00D925E2">
              <w:rPr>
                <w:b/>
                <w:sz w:val="16"/>
                <w:szCs w:val="16"/>
                <w:lang w:val="en-US"/>
              </w:rPr>
              <w:t>(years, median, IQR)</w:t>
            </w:r>
          </w:p>
        </w:tc>
        <w:tc>
          <w:tcPr>
            <w:tcW w:w="709" w:type="dxa"/>
          </w:tcPr>
          <w:p w14:paraId="4F0572B0" w14:textId="3C635525" w:rsidR="00836099" w:rsidRPr="00D925E2" w:rsidRDefault="00836099" w:rsidP="00836099">
            <w:pPr>
              <w:pStyle w:val="NoSpacing"/>
              <w:rPr>
                <w:sz w:val="16"/>
                <w:szCs w:val="16"/>
                <w:lang w:val="en-US"/>
              </w:rPr>
            </w:pPr>
            <w:r w:rsidRPr="00D925E2">
              <w:rPr>
                <w:rFonts w:cs="Calibri"/>
                <w:sz w:val="16"/>
                <w:szCs w:val="16"/>
                <w:lang w:val="en-US"/>
              </w:rPr>
              <w:t>8 (5-8)</w:t>
            </w:r>
          </w:p>
        </w:tc>
        <w:tc>
          <w:tcPr>
            <w:tcW w:w="1701" w:type="dxa"/>
            <w:vMerge/>
          </w:tcPr>
          <w:p w14:paraId="1F0DB743" w14:textId="77777777" w:rsidR="00836099" w:rsidRPr="00D925E2" w:rsidRDefault="00836099" w:rsidP="00836099">
            <w:pPr>
              <w:pStyle w:val="NoSpacing"/>
              <w:rPr>
                <w:rFonts w:cstheme="minorHAnsi"/>
                <w:sz w:val="16"/>
                <w:szCs w:val="16"/>
                <w:lang w:val="en-US"/>
              </w:rPr>
            </w:pPr>
          </w:p>
        </w:tc>
        <w:tc>
          <w:tcPr>
            <w:tcW w:w="1842" w:type="dxa"/>
            <w:vMerge/>
          </w:tcPr>
          <w:p w14:paraId="6C3C3956" w14:textId="77777777" w:rsidR="00836099" w:rsidRPr="00D925E2" w:rsidRDefault="00836099" w:rsidP="00836099">
            <w:pPr>
              <w:pStyle w:val="NoSpacing"/>
              <w:numPr>
                <w:ilvl w:val="0"/>
                <w:numId w:val="1"/>
              </w:numPr>
              <w:ind w:left="64" w:hanging="142"/>
              <w:rPr>
                <w:rFonts w:cstheme="minorHAnsi"/>
                <w:sz w:val="16"/>
                <w:szCs w:val="16"/>
                <w:lang w:val="en-US"/>
              </w:rPr>
            </w:pPr>
          </w:p>
        </w:tc>
        <w:tc>
          <w:tcPr>
            <w:tcW w:w="2381" w:type="dxa"/>
            <w:vMerge/>
          </w:tcPr>
          <w:p w14:paraId="5D709AB1" w14:textId="77777777" w:rsidR="00836099" w:rsidRPr="00D925E2" w:rsidRDefault="00836099" w:rsidP="00836099">
            <w:pPr>
              <w:pStyle w:val="NoSpacing"/>
              <w:numPr>
                <w:ilvl w:val="0"/>
                <w:numId w:val="1"/>
              </w:numPr>
              <w:ind w:left="55" w:hanging="141"/>
              <w:rPr>
                <w:rFonts w:cstheme="minorHAnsi"/>
                <w:sz w:val="16"/>
                <w:szCs w:val="16"/>
                <w:lang w:val="en-US"/>
              </w:rPr>
            </w:pPr>
          </w:p>
        </w:tc>
      </w:tr>
      <w:tr w:rsidR="00836099" w:rsidRPr="00D925E2" w14:paraId="05885592" w14:textId="77777777" w:rsidTr="008C267D">
        <w:trPr>
          <w:cantSplit/>
          <w:trHeight w:val="29"/>
        </w:trPr>
        <w:tc>
          <w:tcPr>
            <w:tcW w:w="1382" w:type="dxa"/>
            <w:vMerge/>
          </w:tcPr>
          <w:p w14:paraId="3719B0F9" w14:textId="77777777" w:rsidR="00836099" w:rsidRPr="00D925E2" w:rsidRDefault="00836099" w:rsidP="00836099">
            <w:pPr>
              <w:pStyle w:val="NoSpacing"/>
              <w:rPr>
                <w:rFonts w:cstheme="minorHAnsi"/>
                <w:b/>
                <w:sz w:val="16"/>
                <w:szCs w:val="16"/>
                <w:lang w:val="en-US"/>
              </w:rPr>
            </w:pPr>
          </w:p>
        </w:tc>
        <w:tc>
          <w:tcPr>
            <w:tcW w:w="1561" w:type="dxa"/>
            <w:vMerge/>
          </w:tcPr>
          <w:p w14:paraId="6FA715CC" w14:textId="77777777" w:rsidR="00836099" w:rsidRPr="00D925E2" w:rsidRDefault="00836099" w:rsidP="00836099">
            <w:pPr>
              <w:pStyle w:val="NoSpacing"/>
              <w:rPr>
                <w:rFonts w:cstheme="minorHAnsi"/>
                <w:sz w:val="16"/>
                <w:szCs w:val="16"/>
                <w:lang w:val="en-US"/>
              </w:rPr>
            </w:pPr>
          </w:p>
        </w:tc>
        <w:tc>
          <w:tcPr>
            <w:tcW w:w="1730" w:type="dxa"/>
            <w:vMerge/>
          </w:tcPr>
          <w:p w14:paraId="77FC2F0A" w14:textId="77777777" w:rsidR="00836099" w:rsidRPr="00D925E2" w:rsidRDefault="00836099" w:rsidP="00836099">
            <w:pPr>
              <w:pStyle w:val="NoSpacing"/>
              <w:numPr>
                <w:ilvl w:val="0"/>
                <w:numId w:val="1"/>
              </w:numPr>
              <w:ind w:left="63" w:hanging="149"/>
              <w:rPr>
                <w:rFonts w:cstheme="minorHAnsi"/>
                <w:sz w:val="16"/>
                <w:szCs w:val="16"/>
                <w:lang w:val="en-US"/>
              </w:rPr>
            </w:pPr>
          </w:p>
        </w:tc>
        <w:tc>
          <w:tcPr>
            <w:tcW w:w="1276" w:type="dxa"/>
            <w:vMerge/>
          </w:tcPr>
          <w:p w14:paraId="20A57D42" w14:textId="77777777" w:rsidR="00836099" w:rsidRPr="00D925E2" w:rsidRDefault="00836099" w:rsidP="00836099">
            <w:pPr>
              <w:pStyle w:val="NoSpacing"/>
              <w:rPr>
                <w:sz w:val="16"/>
                <w:szCs w:val="16"/>
                <w:lang w:val="en-US"/>
              </w:rPr>
            </w:pPr>
          </w:p>
        </w:tc>
        <w:tc>
          <w:tcPr>
            <w:tcW w:w="1134" w:type="dxa"/>
          </w:tcPr>
          <w:p w14:paraId="07C312BD" w14:textId="49C63921" w:rsidR="00836099" w:rsidRPr="00D925E2" w:rsidRDefault="00836099" w:rsidP="00836099">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r w:rsidRPr="00D925E2">
              <w:rPr>
                <w:b/>
                <w:sz w:val="16"/>
                <w:szCs w:val="16"/>
                <w:lang w:val="en-US"/>
              </w:rPr>
              <w:t>(MOcA) (median, IQR)</w:t>
            </w:r>
          </w:p>
        </w:tc>
        <w:tc>
          <w:tcPr>
            <w:tcW w:w="709" w:type="dxa"/>
          </w:tcPr>
          <w:p w14:paraId="61B29441" w14:textId="548A798F" w:rsidR="00836099" w:rsidRPr="00D925E2" w:rsidRDefault="00836099" w:rsidP="00836099">
            <w:pPr>
              <w:pStyle w:val="NoSpacing"/>
              <w:rPr>
                <w:sz w:val="16"/>
                <w:szCs w:val="16"/>
                <w:lang w:val="en-US"/>
              </w:rPr>
            </w:pPr>
            <w:r w:rsidRPr="00D925E2">
              <w:rPr>
                <w:rFonts w:cs="Calibri"/>
                <w:sz w:val="16"/>
                <w:szCs w:val="16"/>
                <w:lang w:val="en-US"/>
              </w:rPr>
              <w:t>25 (21-27)</w:t>
            </w:r>
          </w:p>
        </w:tc>
        <w:tc>
          <w:tcPr>
            <w:tcW w:w="1701" w:type="dxa"/>
            <w:vMerge/>
          </w:tcPr>
          <w:p w14:paraId="1AEE7947" w14:textId="77777777" w:rsidR="00836099" w:rsidRPr="00D925E2" w:rsidRDefault="00836099" w:rsidP="00836099">
            <w:pPr>
              <w:pStyle w:val="NoSpacing"/>
              <w:rPr>
                <w:rFonts w:cstheme="minorHAnsi"/>
                <w:sz w:val="16"/>
                <w:szCs w:val="16"/>
                <w:lang w:val="en-US"/>
              </w:rPr>
            </w:pPr>
          </w:p>
        </w:tc>
        <w:tc>
          <w:tcPr>
            <w:tcW w:w="1842" w:type="dxa"/>
            <w:vMerge/>
          </w:tcPr>
          <w:p w14:paraId="49AF4F57" w14:textId="77777777" w:rsidR="00836099" w:rsidRPr="00D925E2" w:rsidRDefault="00836099" w:rsidP="00836099">
            <w:pPr>
              <w:pStyle w:val="NoSpacing"/>
              <w:numPr>
                <w:ilvl w:val="0"/>
                <w:numId w:val="1"/>
              </w:numPr>
              <w:ind w:left="64" w:hanging="142"/>
              <w:rPr>
                <w:rFonts w:cstheme="minorHAnsi"/>
                <w:sz w:val="16"/>
                <w:szCs w:val="16"/>
                <w:lang w:val="en-US"/>
              </w:rPr>
            </w:pPr>
          </w:p>
        </w:tc>
        <w:tc>
          <w:tcPr>
            <w:tcW w:w="2381" w:type="dxa"/>
            <w:vMerge/>
          </w:tcPr>
          <w:p w14:paraId="65839F6F" w14:textId="77777777" w:rsidR="00836099" w:rsidRPr="00D925E2" w:rsidRDefault="00836099" w:rsidP="00836099">
            <w:pPr>
              <w:pStyle w:val="NoSpacing"/>
              <w:numPr>
                <w:ilvl w:val="0"/>
                <w:numId w:val="1"/>
              </w:numPr>
              <w:ind w:left="55" w:hanging="141"/>
              <w:rPr>
                <w:rFonts w:cstheme="minorHAnsi"/>
                <w:sz w:val="16"/>
                <w:szCs w:val="16"/>
                <w:lang w:val="en-US"/>
              </w:rPr>
            </w:pPr>
          </w:p>
        </w:tc>
      </w:tr>
      <w:tr w:rsidR="002414A0" w:rsidRPr="00D925E2" w14:paraId="5E0FF8A8" w14:textId="77777777" w:rsidTr="008C267D">
        <w:trPr>
          <w:cantSplit/>
          <w:trHeight w:val="29"/>
        </w:trPr>
        <w:tc>
          <w:tcPr>
            <w:tcW w:w="1382" w:type="dxa"/>
            <w:vMerge w:val="restart"/>
          </w:tcPr>
          <w:p w14:paraId="413D72A2" w14:textId="23F25550" w:rsidR="002414A0" w:rsidRPr="00D925E2" w:rsidRDefault="002414A0" w:rsidP="002414A0">
            <w:pPr>
              <w:pStyle w:val="NoSpacing"/>
              <w:rPr>
                <w:b/>
                <w:sz w:val="16"/>
                <w:szCs w:val="16"/>
                <w:lang w:val="en-US"/>
              </w:rPr>
            </w:pPr>
            <w:r w:rsidRPr="00D925E2">
              <w:rPr>
                <w:rFonts w:cstheme="minorHAnsi"/>
                <w:b/>
                <w:sz w:val="16"/>
                <w:szCs w:val="16"/>
                <w:lang w:val="en-US"/>
              </w:rPr>
              <w:t>Brown, 2022</w:t>
            </w:r>
            <w:r w:rsidR="0069332A" w:rsidRPr="00D925E2">
              <w:rPr>
                <w:rFonts w:cstheme="minorHAnsi"/>
                <w:b/>
                <w:sz w:val="16"/>
                <w:szCs w:val="16"/>
                <w:lang w:val="en-US"/>
              </w:rPr>
              <w:t xml:space="preserve"> </w:t>
            </w:r>
            <w:r w:rsidRPr="00D925E2">
              <w:rPr>
                <w:rFonts w:cstheme="minorHAnsi"/>
                <w:b/>
                <w:sz w:val="16"/>
                <w:szCs w:val="16"/>
                <w:lang w:val="en-US"/>
              </w:rPr>
              <w:fldChar w:fldCharType="begin"/>
            </w:r>
            <w:r w:rsidR="00836099" w:rsidRPr="00D925E2">
              <w:rPr>
                <w:rFonts w:cstheme="minorHAnsi"/>
                <w:b/>
                <w:sz w:val="16"/>
                <w:szCs w:val="16"/>
                <w:lang w:val="en-US"/>
              </w:rPr>
              <w:instrText xml:space="preserve"> ADDIN EN.CITE &lt;EndNote&gt;&lt;Cite&gt;&lt;Author&gt;Brown&lt;/Author&gt;&lt;Year&gt;2022&lt;/Year&gt;&lt;RecNum&gt;19&lt;/RecNum&gt;&lt;DisplayText&gt;[14]&lt;/DisplayText&gt;&lt;record&gt;&lt;rec-number&gt;19&lt;/rec-number&gt;&lt;foreign-keys&gt;&lt;key app="EN" db-id="z0xadpxd8wartreds9avvwtgzwxwdxadpz5z" timestamp="1691133402"&gt;19&lt;/key&gt;&lt;/foreign-keys&gt;&lt;ref-type name="Journal Article"&gt;17&lt;/ref-type&gt;&lt;contributors&gt;&lt;authors&gt;&lt;author&gt;Brown, Ethan G.&lt;/author&gt;&lt;author&gt;Schleimer, Erica&lt;/author&gt;&lt;author&gt;Bledsoe, Ian O.&lt;/author&gt;&lt;author&gt;Rowles, William&lt;/author&gt;&lt;author&gt;Miller, Nicolette A.&lt;/author&gt;&lt;author&gt;Sanders, Stephan J.&lt;/author&gt;&lt;author&gt;Rankin, Katherine P.&lt;/author&gt;&lt;author&gt;Ostrem, Jill L.&lt;/author&gt;&lt;author&gt;Tanner, Caroline M.&lt;/author&gt;&lt;author&gt;Bove, Riley&lt;/author&gt;&lt;/authors&gt;&lt;/contributors&gt;&lt;titles&gt;&lt;title&gt;Enhancing Clinical Information Display to Improve Patient Encounters: Human-Centered Design and Evaluation of the Parkinson Disease-BRIDGE Platform&lt;/title&gt;&lt;secondary-title&gt;JMIR human factors&lt;/secondary-title&gt;&lt;/titles&gt;&lt;periodical&gt;&lt;full-title&gt;JMIR human factors&lt;/full-title&gt;&lt;/periodical&gt;&lt;pages&gt;e33967&lt;/pages&gt;&lt;volume&gt;9&lt;/volume&gt;&lt;number&gt;2&lt;/number&gt;&lt;dates&gt;&lt;year&gt;2022&lt;/year&gt;&lt;/dates&gt;&lt;urls&gt;&lt;related-urls&gt;&lt;url&gt;http://ovidsp.ovid.com/ovidweb.cgi?T=JS&amp;amp;PAGE=reference&amp;amp;D=pmnm&amp;amp;NEWS=N&amp;amp;AN=35522472&lt;/url&gt;&lt;/related-urls&gt;&lt;/urls&gt;&lt;electronic-resource-num&gt;http://dx.doi.org/10.2196/33967&lt;/electronic-resource-num&gt;&lt;/record&gt;&lt;/Cite&gt;&lt;/EndNote&gt;</w:instrText>
            </w:r>
            <w:r w:rsidRPr="00D925E2">
              <w:rPr>
                <w:rFonts w:cstheme="minorHAnsi"/>
                <w:b/>
                <w:sz w:val="16"/>
                <w:szCs w:val="16"/>
                <w:lang w:val="en-US"/>
              </w:rPr>
              <w:fldChar w:fldCharType="separate"/>
            </w:r>
            <w:r w:rsidR="00836099" w:rsidRPr="00D925E2">
              <w:rPr>
                <w:rFonts w:cstheme="minorHAnsi"/>
                <w:b/>
                <w:sz w:val="16"/>
                <w:szCs w:val="16"/>
                <w:lang w:val="en-US"/>
              </w:rPr>
              <w:t>[14]</w:t>
            </w:r>
            <w:r w:rsidRPr="00D925E2">
              <w:rPr>
                <w:rFonts w:cstheme="minorHAnsi"/>
                <w:b/>
                <w:sz w:val="16"/>
                <w:szCs w:val="16"/>
                <w:lang w:val="en-US"/>
              </w:rPr>
              <w:fldChar w:fldCharType="end"/>
            </w:r>
          </w:p>
        </w:tc>
        <w:tc>
          <w:tcPr>
            <w:tcW w:w="1561" w:type="dxa"/>
            <w:vMerge w:val="restart"/>
          </w:tcPr>
          <w:p w14:paraId="6D637569" w14:textId="36A0B290" w:rsidR="002414A0" w:rsidRPr="00D925E2" w:rsidRDefault="002414A0" w:rsidP="0069332A">
            <w:pPr>
              <w:pStyle w:val="NoSpacing"/>
              <w:rPr>
                <w:rFonts w:cstheme="minorHAnsi"/>
                <w:sz w:val="16"/>
                <w:szCs w:val="16"/>
                <w:lang w:val="en-US"/>
              </w:rPr>
            </w:pPr>
            <w:r w:rsidRPr="00D925E2">
              <w:rPr>
                <w:rFonts w:cstheme="minorHAnsi"/>
                <w:sz w:val="16"/>
                <w:szCs w:val="16"/>
                <w:lang w:val="en-US"/>
              </w:rPr>
              <w:t>To design a platform (PD-BRIDGE) that visualizes both data from t</w:t>
            </w:r>
            <w:r w:rsidR="00E16652" w:rsidRPr="00D925E2">
              <w:rPr>
                <w:rFonts w:cstheme="minorHAnsi"/>
                <w:sz w:val="16"/>
                <w:szCs w:val="16"/>
                <w:lang w:val="en-US"/>
              </w:rPr>
              <w:t>he Electronic Health Record</w:t>
            </w:r>
            <w:r w:rsidRPr="00D925E2">
              <w:rPr>
                <w:rFonts w:cstheme="minorHAnsi"/>
                <w:sz w:val="16"/>
                <w:szCs w:val="16"/>
                <w:lang w:val="en-US"/>
              </w:rPr>
              <w:t xml:space="preserve"> and patient outcomes, and to evaluate user experience</w:t>
            </w:r>
            <w:r w:rsidR="0069332A" w:rsidRPr="00D925E2">
              <w:rPr>
                <w:rFonts w:cstheme="minorHAnsi"/>
                <w:sz w:val="16"/>
                <w:szCs w:val="16"/>
                <w:lang w:val="en-US"/>
              </w:rPr>
              <w:t>s</w:t>
            </w:r>
            <w:r w:rsidRPr="00D925E2">
              <w:rPr>
                <w:rFonts w:cstheme="minorHAnsi"/>
                <w:sz w:val="16"/>
                <w:szCs w:val="16"/>
                <w:lang w:val="en-US"/>
              </w:rPr>
              <w:t xml:space="preserve">. </w:t>
            </w:r>
            <w:r w:rsidRPr="00D925E2">
              <w:rPr>
                <w:rFonts w:cstheme="minorHAnsi"/>
                <w:sz w:val="16"/>
                <w:szCs w:val="16"/>
                <w:lang w:val="en-US"/>
              </w:rPr>
              <w:br/>
            </w:r>
            <w:r w:rsidRPr="00D925E2">
              <w:rPr>
                <w:rFonts w:cstheme="minorHAnsi"/>
                <w:iCs/>
                <w:sz w:val="16"/>
                <w:szCs w:val="16"/>
                <w:lang w:val="en-US"/>
              </w:rPr>
              <w:br/>
            </w:r>
            <w:r w:rsidRPr="00D925E2">
              <w:rPr>
                <w:rFonts w:cstheme="minorHAnsi"/>
                <w:i/>
                <w:iCs/>
                <w:sz w:val="16"/>
                <w:szCs w:val="16"/>
                <w:lang w:val="en-US"/>
              </w:rPr>
              <w:t xml:space="preserve">To identify patient </w:t>
            </w:r>
            <w:r w:rsidR="0069332A" w:rsidRPr="00D925E2">
              <w:rPr>
                <w:rFonts w:cstheme="minorHAnsi"/>
                <w:i/>
                <w:iCs/>
                <w:sz w:val="16"/>
                <w:szCs w:val="16"/>
                <w:lang w:val="en-US"/>
              </w:rPr>
              <w:t xml:space="preserve">preferences of </w:t>
            </w:r>
            <w:r w:rsidRPr="00D925E2">
              <w:rPr>
                <w:rFonts w:cstheme="minorHAnsi"/>
                <w:i/>
                <w:iCs/>
                <w:sz w:val="16"/>
                <w:szCs w:val="16"/>
                <w:lang w:val="en-US"/>
              </w:rPr>
              <w:t>visualized data within a platform to support clinical information and medical decision-making and to evaluate patient report of their user experience</w:t>
            </w:r>
            <w:r w:rsidRPr="00D925E2">
              <w:rPr>
                <w:rFonts w:cstheme="minorHAnsi"/>
                <w:iCs/>
                <w:sz w:val="16"/>
                <w:szCs w:val="16"/>
                <w:lang w:val="en-US"/>
              </w:rPr>
              <w:t xml:space="preserve">. </w:t>
            </w:r>
          </w:p>
        </w:tc>
        <w:tc>
          <w:tcPr>
            <w:tcW w:w="1730" w:type="dxa"/>
            <w:vMerge w:val="restart"/>
          </w:tcPr>
          <w:p w14:paraId="1B9C1EB4" w14:textId="77777777" w:rsidR="002414A0" w:rsidRPr="00D925E2" w:rsidRDefault="002414A0" w:rsidP="00A16B5F">
            <w:pPr>
              <w:pStyle w:val="NoSpacing"/>
              <w:numPr>
                <w:ilvl w:val="0"/>
                <w:numId w:val="1"/>
              </w:numPr>
              <w:ind w:left="63" w:hanging="149"/>
              <w:rPr>
                <w:rFonts w:cstheme="minorHAnsi"/>
                <w:sz w:val="16"/>
                <w:szCs w:val="16"/>
                <w:lang w:val="en-US"/>
              </w:rPr>
            </w:pPr>
            <w:r w:rsidRPr="00D925E2">
              <w:rPr>
                <w:rFonts w:cstheme="minorHAnsi"/>
                <w:sz w:val="16"/>
                <w:szCs w:val="16"/>
                <w:lang w:val="en-US"/>
              </w:rPr>
              <w:t>Single group</w:t>
            </w:r>
          </w:p>
          <w:p w14:paraId="4F52A60C" w14:textId="77777777" w:rsidR="002414A0" w:rsidRPr="00D925E2" w:rsidRDefault="002414A0" w:rsidP="00A16B5F">
            <w:pPr>
              <w:pStyle w:val="NoSpacing"/>
              <w:numPr>
                <w:ilvl w:val="0"/>
                <w:numId w:val="1"/>
              </w:numPr>
              <w:ind w:left="63" w:hanging="149"/>
              <w:rPr>
                <w:rFonts w:cstheme="minorHAnsi"/>
                <w:sz w:val="16"/>
                <w:szCs w:val="16"/>
                <w:lang w:val="en-US"/>
              </w:rPr>
            </w:pPr>
            <w:r w:rsidRPr="00D925E2">
              <w:rPr>
                <w:rFonts w:cstheme="minorHAnsi"/>
                <w:sz w:val="16"/>
                <w:szCs w:val="16"/>
                <w:lang w:val="en-US"/>
              </w:rPr>
              <w:t>Pre- questionnaires</w:t>
            </w:r>
          </w:p>
          <w:p w14:paraId="30B8FF37" w14:textId="3A42568E" w:rsidR="002414A0" w:rsidRPr="00D925E2" w:rsidRDefault="002414A0" w:rsidP="00A16B5F">
            <w:pPr>
              <w:pStyle w:val="NoSpacing"/>
              <w:numPr>
                <w:ilvl w:val="0"/>
                <w:numId w:val="1"/>
              </w:numPr>
              <w:ind w:left="63" w:hanging="149"/>
              <w:rPr>
                <w:rFonts w:cstheme="minorHAnsi"/>
                <w:sz w:val="16"/>
                <w:szCs w:val="16"/>
                <w:lang w:val="en-US"/>
              </w:rPr>
            </w:pPr>
            <w:r w:rsidRPr="00D925E2">
              <w:rPr>
                <w:rFonts w:cstheme="minorHAnsi"/>
                <w:sz w:val="16"/>
                <w:szCs w:val="16"/>
                <w:lang w:val="en-US"/>
              </w:rPr>
              <w:t>Post-questionnaires directly after the intervention</w:t>
            </w:r>
            <w:r w:rsidR="0069332A" w:rsidRPr="00D925E2">
              <w:rPr>
                <w:rFonts w:cstheme="minorHAnsi"/>
                <w:sz w:val="16"/>
                <w:szCs w:val="16"/>
                <w:lang w:val="en-US"/>
              </w:rPr>
              <w:t>.</w:t>
            </w:r>
          </w:p>
        </w:tc>
        <w:tc>
          <w:tcPr>
            <w:tcW w:w="1276" w:type="dxa"/>
            <w:vMerge w:val="restart"/>
          </w:tcPr>
          <w:p w14:paraId="4423A730" w14:textId="769159C7" w:rsidR="002414A0" w:rsidRPr="00D925E2" w:rsidRDefault="002414A0" w:rsidP="002414A0">
            <w:pPr>
              <w:pStyle w:val="NoSpacing"/>
              <w:rPr>
                <w:rFonts w:cstheme="minorHAnsi"/>
                <w:sz w:val="16"/>
                <w:szCs w:val="16"/>
                <w:lang w:val="en-US"/>
              </w:rPr>
            </w:pPr>
            <w:r w:rsidRPr="00D925E2">
              <w:rPr>
                <w:sz w:val="16"/>
                <w:szCs w:val="16"/>
                <w:lang w:val="en-US"/>
              </w:rPr>
              <w:t xml:space="preserve">N=17, </w:t>
            </w:r>
            <w:r w:rsidRPr="00D925E2">
              <w:rPr>
                <w:rFonts w:cstheme="minorHAnsi"/>
                <w:sz w:val="16"/>
                <w:szCs w:val="16"/>
                <w:lang w:val="en-US"/>
              </w:rPr>
              <w:t>in a medical encounter in an outpatient neurology academic medical center in the VS.</w:t>
            </w:r>
          </w:p>
          <w:p w14:paraId="26D1BDD9" w14:textId="77777777" w:rsidR="002414A0" w:rsidRPr="00D925E2" w:rsidRDefault="002414A0" w:rsidP="002414A0">
            <w:pPr>
              <w:pStyle w:val="NoSpacing"/>
              <w:rPr>
                <w:sz w:val="16"/>
                <w:szCs w:val="16"/>
                <w:lang w:val="en-US"/>
              </w:rPr>
            </w:pPr>
          </w:p>
        </w:tc>
        <w:tc>
          <w:tcPr>
            <w:tcW w:w="1134" w:type="dxa"/>
          </w:tcPr>
          <w:p w14:paraId="576CE667" w14:textId="77777777" w:rsidR="002414A0" w:rsidRPr="00D925E2" w:rsidRDefault="002414A0" w:rsidP="002414A0">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07CFDC95" w14:textId="0264544D" w:rsidR="002414A0" w:rsidRPr="00D925E2" w:rsidRDefault="002414A0" w:rsidP="002414A0">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4C4DE777" w14:textId="77777777" w:rsidR="002414A0" w:rsidRPr="00D925E2" w:rsidRDefault="002414A0" w:rsidP="002414A0">
            <w:pPr>
              <w:pStyle w:val="NoSpacing"/>
              <w:rPr>
                <w:sz w:val="16"/>
                <w:szCs w:val="16"/>
                <w:lang w:val="en-US"/>
              </w:rPr>
            </w:pPr>
            <w:r w:rsidRPr="00D925E2">
              <w:rPr>
                <w:sz w:val="16"/>
                <w:szCs w:val="16"/>
                <w:lang w:val="en-US"/>
              </w:rPr>
              <w:t xml:space="preserve">66 </w:t>
            </w:r>
            <w:r w:rsidRPr="00D925E2">
              <w:rPr>
                <w:rFonts w:cstheme="minorHAnsi"/>
                <w:sz w:val="16"/>
                <w:szCs w:val="16"/>
                <w:lang w:val="en-US"/>
              </w:rPr>
              <w:t>± 11</w:t>
            </w:r>
          </w:p>
        </w:tc>
        <w:tc>
          <w:tcPr>
            <w:tcW w:w="1701" w:type="dxa"/>
            <w:vMerge w:val="restart"/>
          </w:tcPr>
          <w:p w14:paraId="63B5A7EE" w14:textId="0BD5F22F" w:rsidR="002414A0" w:rsidRPr="00D925E2" w:rsidRDefault="002414A0" w:rsidP="00E16652">
            <w:pPr>
              <w:pStyle w:val="NoSpacing"/>
              <w:rPr>
                <w:rFonts w:cstheme="minorHAnsi"/>
                <w:sz w:val="16"/>
                <w:szCs w:val="16"/>
                <w:lang w:val="en-US"/>
              </w:rPr>
            </w:pPr>
            <w:r w:rsidRPr="00D925E2">
              <w:rPr>
                <w:rFonts w:cstheme="minorHAnsi"/>
                <w:sz w:val="16"/>
                <w:szCs w:val="16"/>
                <w:lang w:val="en-US"/>
              </w:rPr>
              <w:t xml:space="preserve">PD-BRIGDE is a dashboard that displays data visualization modules in the </w:t>
            </w:r>
            <w:r w:rsidR="00E16652" w:rsidRPr="00D925E2">
              <w:rPr>
                <w:rFonts w:cstheme="minorHAnsi"/>
                <w:sz w:val="16"/>
                <w:szCs w:val="16"/>
                <w:lang w:val="en-US"/>
              </w:rPr>
              <w:t xml:space="preserve">Electronic Health Record </w:t>
            </w:r>
            <w:r w:rsidRPr="00D925E2">
              <w:rPr>
                <w:rFonts w:cstheme="minorHAnsi"/>
                <w:sz w:val="16"/>
                <w:szCs w:val="16"/>
                <w:lang w:val="en-US"/>
              </w:rPr>
              <w:t>to be easily reviewed by clinicians and patients during consultations.</w:t>
            </w:r>
          </w:p>
        </w:tc>
        <w:tc>
          <w:tcPr>
            <w:tcW w:w="1842" w:type="dxa"/>
            <w:vMerge w:val="restart"/>
          </w:tcPr>
          <w:p w14:paraId="4AF83E49" w14:textId="4DEF0E1C" w:rsidR="002414A0" w:rsidRPr="00D925E2" w:rsidRDefault="002414A0" w:rsidP="00A16B5F">
            <w:pPr>
              <w:pStyle w:val="NoSpacing"/>
              <w:numPr>
                <w:ilvl w:val="0"/>
                <w:numId w:val="1"/>
              </w:numPr>
              <w:ind w:left="64" w:hanging="142"/>
              <w:rPr>
                <w:rFonts w:cstheme="minorHAnsi"/>
                <w:sz w:val="16"/>
                <w:szCs w:val="16"/>
                <w:lang w:val="en-US"/>
              </w:rPr>
            </w:pPr>
            <w:r w:rsidRPr="00D925E2">
              <w:rPr>
                <w:rFonts w:cstheme="minorHAnsi"/>
                <w:sz w:val="16"/>
                <w:szCs w:val="16"/>
                <w:lang w:val="en-US"/>
              </w:rPr>
              <w:t>Patient report of the helpfulness of PD-BRDIGE</w:t>
            </w:r>
          </w:p>
          <w:p w14:paraId="307A54C8" w14:textId="66FD332B" w:rsidR="002414A0" w:rsidRPr="00D925E2" w:rsidRDefault="002414A0" w:rsidP="00A16B5F">
            <w:pPr>
              <w:pStyle w:val="NoSpacing"/>
              <w:numPr>
                <w:ilvl w:val="0"/>
                <w:numId w:val="1"/>
              </w:numPr>
              <w:ind w:left="64" w:hanging="142"/>
              <w:rPr>
                <w:rFonts w:cstheme="minorHAnsi"/>
                <w:sz w:val="16"/>
                <w:szCs w:val="16"/>
                <w:lang w:val="en-US"/>
              </w:rPr>
            </w:pPr>
            <w:r w:rsidRPr="00D925E2">
              <w:rPr>
                <w:rFonts w:cstheme="minorHAnsi"/>
                <w:sz w:val="16"/>
                <w:szCs w:val="16"/>
                <w:lang w:val="en-US"/>
              </w:rPr>
              <w:t>Patient report of comfort with the implementation and perceived security of the platform</w:t>
            </w:r>
            <w:r w:rsidR="000E58C2" w:rsidRPr="00D925E2">
              <w:rPr>
                <w:rFonts w:cstheme="minorHAnsi"/>
                <w:sz w:val="16"/>
                <w:szCs w:val="16"/>
                <w:lang w:val="en-US"/>
              </w:rPr>
              <w:t>.</w:t>
            </w:r>
          </w:p>
        </w:tc>
        <w:tc>
          <w:tcPr>
            <w:tcW w:w="2381" w:type="dxa"/>
            <w:vMerge w:val="restart"/>
          </w:tcPr>
          <w:p w14:paraId="60134376" w14:textId="3B6DFC18" w:rsidR="002414A0" w:rsidRPr="00D925E2" w:rsidRDefault="002414A0" w:rsidP="00B53CC7">
            <w:pPr>
              <w:pStyle w:val="NoSpacing"/>
              <w:numPr>
                <w:ilvl w:val="0"/>
                <w:numId w:val="1"/>
              </w:numPr>
              <w:ind w:left="55" w:hanging="141"/>
              <w:rPr>
                <w:rFonts w:cstheme="minorHAnsi"/>
                <w:sz w:val="16"/>
                <w:szCs w:val="16"/>
                <w:lang w:val="en-US"/>
              </w:rPr>
            </w:pPr>
            <w:r w:rsidRPr="00D925E2">
              <w:rPr>
                <w:rFonts w:cstheme="minorHAnsi"/>
                <w:sz w:val="16"/>
                <w:szCs w:val="16"/>
                <w:lang w:val="en-US"/>
              </w:rPr>
              <w:t>Patients reported that the PD-BRIDGE was helpful</w:t>
            </w:r>
            <w:r w:rsidR="000E58C2" w:rsidRPr="00D925E2">
              <w:rPr>
                <w:rFonts w:cstheme="minorHAnsi"/>
                <w:sz w:val="16"/>
                <w:szCs w:val="16"/>
                <w:lang w:val="en-US"/>
              </w:rPr>
              <w:t xml:space="preserve"> overall</w:t>
            </w:r>
            <w:r w:rsidRPr="00D925E2">
              <w:rPr>
                <w:rFonts w:cstheme="minorHAnsi"/>
                <w:sz w:val="16"/>
                <w:szCs w:val="16"/>
                <w:lang w:val="en-US"/>
              </w:rPr>
              <w:t xml:space="preserve">. 83% felt that it facilitated communication with their clinician, </w:t>
            </w:r>
            <w:r w:rsidR="000E58C2" w:rsidRPr="00D925E2">
              <w:rPr>
                <w:rFonts w:cstheme="minorHAnsi"/>
                <w:sz w:val="16"/>
                <w:szCs w:val="16"/>
                <w:lang w:val="en-US"/>
              </w:rPr>
              <w:t xml:space="preserve">and </w:t>
            </w:r>
            <w:r w:rsidRPr="00D925E2">
              <w:rPr>
                <w:rFonts w:cstheme="minorHAnsi"/>
                <w:sz w:val="16"/>
                <w:szCs w:val="16"/>
                <w:lang w:val="en-US"/>
              </w:rPr>
              <w:t xml:space="preserve">65% reported that it helped them understand their disease trajectory and clinician recommendations. </w:t>
            </w:r>
            <w:r w:rsidRPr="00D925E2">
              <w:rPr>
                <w:rFonts w:cstheme="minorHAnsi"/>
                <w:sz w:val="16"/>
                <w:szCs w:val="16"/>
                <w:lang w:val="en-US"/>
              </w:rPr>
              <w:br/>
            </w:r>
            <w:r w:rsidRPr="00D925E2">
              <w:rPr>
                <w:rFonts w:cstheme="minorHAnsi"/>
                <w:sz w:val="16"/>
                <w:szCs w:val="16"/>
                <w:lang w:val="en-US"/>
              </w:rPr>
              <w:br/>
            </w:r>
          </w:p>
        </w:tc>
      </w:tr>
      <w:tr w:rsidR="002414A0" w:rsidRPr="00D925E2" w14:paraId="3D754E29" w14:textId="77777777" w:rsidTr="008C267D">
        <w:trPr>
          <w:cantSplit/>
          <w:trHeight w:val="29"/>
        </w:trPr>
        <w:tc>
          <w:tcPr>
            <w:tcW w:w="1382" w:type="dxa"/>
            <w:vMerge/>
          </w:tcPr>
          <w:p w14:paraId="25C3295D" w14:textId="77777777" w:rsidR="002414A0" w:rsidRPr="00D925E2" w:rsidRDefault="002414A0" w:rsidP="002414A0">
            <w:pPr>
              <w:pStyle w:val="NoSpacing"/>
              <w:rPr>
                <w:b/>
                <w:sz w:val="16"/>
                <w:szCs w:val="16"/>
                <w:lang w:val="en-US"/>
              </w:rPr>
            </w:pPr>
          </w:p>
        </w:tc>
        <w:tc>
          <w:tcPr>
            <w:tcW w:w="1561" w:type="dxa"/>
            <w:vMerge/>
          </w:tcPr>
          <w:p w14:paraId="4B169094" w14:textId="77777777" w:rsidR="002414A0" w:rsidRPr="00D925E2" w:rsidRDefault="002414A0" w:rsidP="002414A0">
            <w:pPr>
              <w:pStyle w:val="NoSpacing"/>
              <w:rPr>
                <w:sz w:val="16"/>
                <w:szCs w:val="16"/>
                <w:lang w:val="en-US"/>
              </w:rPr>
            </w:pPr>
          </w:p>
        </w:tc>
        <w:tc>
          <w:tcPr>
            <w:tcW w:w="1730" w:type="dxa"/>
            <w:vMerge/>
          </w:tcPr>
          <w:p w14:paraId="3BB555A8" w14:textId="77777777" w:rsidR="002414A0" w:rsidRPr="00D925E2" w:rsidRDefault="002414A0" w:rsidP="00A16B5F">
            <w:pPr>
              <w:pStyle w:val="NoSpacing"/>
              <w:numPr>
                <w:ilvl w:val="0"/>
                <w:numId w:val="1"/>
              </w:numPr>
              <w:ind w:left="63" w:hanging="149"/>
              <w:rPr>
                <w:sz w:val="16"/>
                <w:szCs w:val="16"/>
                <w:lang w:val="en-US"/>
              </w:rPr>
            </w:pPr>
          </w:p>
        </w:tc>
        <w:tc>
          <w:tcPr>
            <w:tcW w:w="1276" w:type="dxa"/>
            <w:vMerge/>
          </w:tcPr>
          <w:p w14:paraId="36A3EA58" w14:textId="77777777" w:rsidR="002414A0" w:rsidRPr="00D925E2" w:rsidRDefault="002414A0" w:rsidP="002414A0">
            <w:pPr>
              <w:pStyle w:val="NoSpacing"/>
              <w:rPr>
                <w:sz w:val="16"/>
                <w:szCs w:val="16"/>
                <w:lang w:val="en-US"/>
              </w:rPr>
            </w:pPr>
          </w:p>
        </w:tc>
        <w:tc>
          <w:tcPr>
            <w:tcW w:w="1134" w:type="dxa"/>
          </w:tcPr>
          <w:p w14:paraId="4962036A" w14:textId="77777777" w:rsidR="002414A0" w:rsidRPr="00D925E2" w:rsidRDefault="002414A0" w:rsidP="002414A0">
            <w:pPr>
              <w:pStyle w:val="NoSpacing"/>
              <w:rPr>
                <w:b/>
                <w:sz w:val="16"/>
                <w:szCs w:val="16"/>
                <w:lang w:val="en-US"/>
              </w:rPr>
            </w:pPr>
            <w:r w:rsidRPr="00D925E2">
              <w:rPr>
                <w:b/>
                <w:sz w:val="16"/>
                <w:szCs w:val="16"/>
                <w:lang w:val="en-US"/>
              </w:rPr>
              <w:t>Gender</w:t>
            </w:r>
          </w:p>
          <w:p w14:paraId="5029E45B" w14:textId="77777777" w:rsidR="002414A0" w:rsidRPr="00D925E2" w:rsidRDefault="002414A0" w:rsidP="002414A0">
            <w:pPr>
              <w:pStyle w:val="NoSpacing"/>
              <w:rPr>
                <w:b/>
                <w:sz w:val="16"/>
                <w:szCs w:val="16"/>
                <w:lang w:val="en-US"/>
              </w:rPr>
            </w:pPr>
            <w:r w:rsidRPr="00D925E2">
              <w:rPr>
                <w:b/>
                <w:sz w:val="16"/>
                <w:szCs w:val="16"/>
                <w:lang w:val="en-US"/>
              </w:rPr>
              <w:t>(% female)</w:t>
            </w:r>
          </w:p>
        </w:tc>
        <w:tc>
          <w:tcPr>
            <w:tcW w:w="709" w:type="dxa"/>
          </w:tcPr>
          <w:p w14:paraId="722A51A5" w14:textId="77777777" w:rsidR="002414A0" w:rsidRPr="00D925E2" w:rsidRDefault="002414A0" w:rsidP="002414A0">
            <w:pPr>
              <w:pStyle w:val="NoSpacing"/>
              <w:rPr>
                <w:sz w:val="16"/>
                <w:szCs w:val="16"/>
                <w:lang w:val="en-US"/>
              </w:rPr>
            </w:pPr>
            <w:r w:rsidRPr="00D925E2">
              <w:rPr>
                <w:sz w:val="16"/>
                <w:szCs w:val="16"/>
                <w:lang w:val="en-US"/>
              </w:rPr>
              <w:t>35%</w:t>
            </w:r>
          </w:p>
        </w:tc>
        <w:tc>
          <w:tcPr>
            <w:tcW w:w="1701" w:type="dxa"/>
            <w:vMerge/>
          </w:tcPr>
          <w:p w14:paraId="5C8B17EF" w14:textId="77777777" w:rsidR="002414A0" w:rsidRPr="00D925E2" w:rsidRDefault="002414A0" w:rsidP="002414A0">
            <w:pPr>
              <w:pStyle w:val="NoSpacing"/>
              <w:rPr>
                <w:sz w:val="16"/>
                <w:szCs w:val="16"/>
                <w:lang w:val="en-US"/>
              </w:rPr>
            </w:pPr>
          </w:p>
        </w:tc>
        <w:tc>
          <w:tcPr>
            <w:tcW w:w="1842" w:type="dxa"/>
            <w:vMerge/>
          </w:tcPr>
          <w:p w14:paraId="5F22025D" w14:textId="77777777" w:rsidR="002414A0" w:rsidRPr="00D925E2" w:rsidRDefault="002414A0" w:rsidP="00A16B5F">
            <w:pPr>
              <w:pStyle w:val="NoSpacing"/>
              <w:numPr>
                <w:ilvl w:val="0"/>
                <w:numId w:val="1"/>
              </w:numPr>
              <w:ind w:left="64" w:hanging="142"/>
              <w:rPr>
                <w:sz w:val="16"/>
                <w:szCs w:val="16"/>
                <w:lang w:val="en-US"/>
              </w:rPr>
            </w:pPr>
          </w:p>
        </w:tc>
        <w:tc>
          <w:tcPr>
            <w:tcW w:w="2381" w:type="dxa"/>
            <w:vMerge/>
          </w:tcPr>
          <w:p w14:paraId="36C1A21F" w14:textId="77777777" w:rsidR="002414A0" w:rsidRPr="00D925E2" w:rsidRDefault="002414A0" w:rsidP="00A16B5F">
            <w:pPr>
              <w:pStyle w:val="NoSpacing"/>
              <w:numPr>
                <w:ilvl w:val="0"/>
                <w:numId w:val="1"/>
              </w:numPr>
              <w:ind w:left="55" w:hanging="141"/>
              <w:rPr>
                <w:sz w:val="16"/>
                <w:szCs w:val="16"/>
                <w:lang w:val="en-US"/>
              </w:rPr>
            </w:pPr>
          </w:p>
        </w:tc>
      </w:tr>
      <w:tr w:rsidR="002414A0" w:rsidRPr="00D925E2" w14:paraId="5FEBC440" w14:textId="77777777" w:rsidTr="008C267D">
        <w:trPr>
          <w:cantSplit/>
          <w:trHeight w:val="29"/>
        </w:trPr>
        <w:tc>
          <w:tcPr>
            <w:tcW w:w="1382" w:type="dxa"/>
            <w:vMerge/>
          </w:tcPr>
          <w:p w14:paraId="58445EFF" w14:textId="77777777" w:rsidR="002414A0" w:rsidRPr="00D925E2" w:rsidRDefault="002414A0" w:rsidP="002414A0">
            <w:pPr>
              <w:pStyle w:val="NoSpacing"/>
              <w:rPr>
                <w:b/>
                <w:sz w:val="16"/>
                <w:szCs w:val="16"/>
                <w:lang w:val="en-US"/>
              </w:rPr>
            </w:pPr>
          </w:p>
        </w:tc>
        <w:tc>
          <w:tcPr>
            <w:tcW w:w="1561" w:type="dxa"/>
            <w:vMerge/>
          </w:tcPr>
          <w:p w14:paraId="51FD5040" w14:textId="77777777" w:rsidR="002414A0" w:rsidRPr="00D925E2" w:rsidRDefault="002414A0" w:rsidP="002414A0">
            <w:pPr>
              <w:pStyle w:val="NoSpacing"/>
              <w:rPr>
                <w:sz w:val="16"/>
                <w:szCs w:val="16"/>
                <w:lang w:val="en-US"/>
              </w:rPr>
            </w:pPr>
          </w:p>
        </w:tc>
        <w:tc>
          <w:tcPr>
            <w:tcW w:w="1730" w:type="dxa"/>
            <w:vMerge/>
          </w:tcPr>
          <w:p w14:paraId="7DFC8B80" w14:textId="77777777" w:rsidR="002414A0" w:rsidRPr="00D925E2" w:rsidRDefault="002414A0" w:rsidP="00A16B5F">
            <w:pPr>
              <w:pStyle w:val="NoSpacing"/>
              <w:numPr>
                <w:ilvl w:val="0"/>
                <w:numId w:val="1"/>
              </w:numPr>
              <w:ind w:left="63" w:hanging="149"/>
              <w:rPr>
                <w:sz w:val="16"/>
                <w:szCs w:val="16"/>
                <w:lang w:val="en-US"/>
              </w:rPr>
            </w:pPr>
          </w:p>
        </w:tc>
        <w:tc>
          <w:tcPr>
            <w:tcW w:w="1276" w:type="dxa"/>
            <w:vMerge/>
          </w:tcPr>
          <w:p w14:paraId="5C80AF0D" w14:textId="77777777" w:rsidR="002414A0" w:rsidRPr="00D925E2" w:rsidRDefault="002414A0" w:rsidP="002414A0">
            <w:pPr>
              <w:pStyle w:val="NoSpacing"/>
              <w:rPr>
                <w:sz w:val="16"/>
                <w:szCs w:val="16"/>
                <w:lang w:val="en-US"/>
              </w:rPr>
            </w:pPr>
          </w:p>
        </w:tc>
        <w:tc>
          <w:tcPr>
            <w:tcW w:w="1134" w:type="dxa"/>
          </w:tcPr>
          <w:p w14:paraId="4FC861CF" w14:textId="504930ED" w:rsidR="002414A0" w:rsidRPr="00D925E2" w:rsidRDefault="002414A0" w:rsidP="002414A0">
            <w:pPr>
              <w:pStyle w:val="NoSpacing"/>
              <w:rPr>
                <w:b/>
                <w:sz w:val="16"/>
                <w:szCs w:val="16"/>
                <w:vertAlign w:val="superscript"/>
                <w:lang w:val="en-US"/>
              </w:rPr>
            </w:pPr>
            <w:r w:rsidRPr="00D925E2">
              <w:rPr>
                <w:b/>
                <w:sz w:val="16"/>
                <w:szCs w:val="16"/>
                <w:lang w:val="en-US"/>
              </w:rPr>
              <w:t>H&amp;Y</w:t>
            </w:r>
          </w:p>
        </w:tc>
        <w:tc>
          <w:tcPr>
            <w:tcW w:w="709" w:type="dxa"/>
          </w:tcPr>
          <w:p w14:paraId="555D251B" w14:textId="77777777" w:rsidR="002414A0" w:rsidRPr="00D925E2" w:rsidRDefault="002414A0" w:rsidP="002414A0">
            <w:pPr>
              <w:pStyle w:val="NoSpacing"/>
              <w:rPr>
                <w:sz w:val="16"/>
                <w:szCs w:val="16"/>
                <w:lang w:val="en-US"/>
              </w:rPr>
            </w:pPr>
            <w:r w:rsidRPr="00D925E2">
              <w:rPr>
                <w:sz w:val="16"/>
                <w:szCs w:val="16"/>
                <w:lang w:val="en-US"/>
              </w:rPr>
              <w:t>NR</w:t>
            </w:r>
          </w:p>
        </w:tc>
        <w:tc>
          <w:tcPr>
            <w:tcW w:w="1701" w:type="dxa"/>
            <w:vMerge/>
          </w:tcPr>
          <w:p w14:paraId="71654DA7" w14:textId="77777777" w:rsidR="002414A0" w:rsidRPr="00D925E2" w:rsidRDefault="002414A0" w:rsidP="002414A0">
            <w:pPr>
              <w:pStyle w:val="NoSpacing"/>
              <w:rPr>
                <w:sz w:val="16"/>
                <w:szCs w:val="16"/>
                <w:lang w:val="en-US"/>
              </w:rPr>
            </w:pPr>
          </w:p>
        </w:tc>
        <w:tc>
          <w:tcPr>
            <w:tcW w:w="1842" w:type="dxa"/>
            <w:vMerge/>
          </w:tcPr>
          <w:p w14:paraId="5660FF7F" w14:textId="77777777" w:rsidR="002414A0" w:rsidRPr="00D925E2" w:rsidRDefault="002414A0" w:rsidP="00A16B5F">
            <w:pPr>
              <w:pStyle w:val="NoSpacing"/>
              <w:numPr>
                <w:ilvl w:val="0"/>
                <w:numId w:val="1"/>
              </w:numPr>
              <w:ind w:left="64" w:hanging="142"/>
              <w:rPr>
                <w:sz w:val="16"/>
                <w:szCs w:val="16"/>
                <w:lang w:val="en-US"/>
              </w:rPr>
            </w:pPr>
          </w:p>
        </w:tc>
        <w:tc>
          <w:tcPr>
            <w:tcW w:w="2381" w:type="dxa"/>
            <w:vMerge/>
          </w:tcPr>
          <w:p w14:paraId="6236807A" w14:textId="77777777" w:rsidR="002414A0" w:rsidRPr="00D925E2" w:rsidRDefault="002414A0" w:rsidP="00A16B5F">
            <w:pPr>
              <w:pStyle w:val="NoSpacing"/>
              <w:numPr>
                <w:ilvl w:val="0"/>
                <w:numId w:val="1"/>
              </w:numPr>
              <w:ind w:left="55" w:hanging="141"/>
              <w:rPr>
                <w:sz w:val="16"/>
                <w:szCs w:val="16"/>
                <w:lang w:val="en-US"/>
              </w:rPr>
            </w:pPr>
          </w:p>
        </w:tc>
      </w:tr>
      <w:tr w:rsidR="002414A0" w:rsidRPr="00D925E2" w14:paraId="204BD96B" w14:textId="77777777" w:rsidTr="008C267D">
        <w:trPr>
          <w:cantSplit/>
          <w:trHeight w:val="29"/>
        </w:trPr>
        <w:tc>
          <w:tcPr>
            <w:tcW w:w="1382" w:type="dxa"/>
            <w:vMerge/>
          </w:tcPr>
          <w:p w14:paraId="72D4B5B8" w14:textId="77777777" w:rsidR="002414A0" w:rsidRPr="00D925E2" w:rsidRDefault="002414A0" w:rsidP="002414A0">
            <w:pPr>
              <w:pStyle w:val="NoSpacing"/>
              <w:rPr>
                <w:b/>
                <w:sz w:val="16"/>
                <w:szCs w:val="16"/>
                <w:lang w:val="en-US"/>
              </w:rPr>
            </w:pPr>
          </w:p>
        </w:tc>
        <w:tc>
          <w:tcPr>
            <w:tcW w:w="1561" w:type="dxa"/>
            <w:vMerge/>
          </w:tcPr>
          <w:p w14:paraId="654C5851" w14:textId="77777777" w:rsidR="002414A0" w:rsidRPr="00D925E2" w:rsidRDefault="002414A0" w:rsidP="002414A0">
            <w:pPr>
              <w:pStyle w:val="NoSpacing"/>
              <w:rPr>
                <w:sz w:val="16"/>
                <w:szCs w:val="16"/>
                <w:lang w:val="en-US"/>
              </w:rPr>
            </w:pPr>
          </w:p>
        </w:tc>
        <w:tc>
          <w:tcPr>
            <w:tcW w:w="1730" w:type="dxa"/>
            <w:vMerge/>
          </w:tcPr>
          <w:p w14:paraId="3CE4FAA9" w14:textId="77777777" w:rsidR="002414A0" w:rsidRPr="00D925E2" w:rsidRDefault="002414A0" w:rsidP="00A16B5F">
            <w:pPr>
              <w:pStyle w:val="NoSpacing"/>
              <w:numPr>
                <w:ilvl w:val="0"/>
                <w:numId w:val="1"/>
              </w:numPr>
              <w:ind w:left="63" w:hanging="149"/>
              <w:rPr>
                <w:sz w:val="16"/>
                <w:szCs w:val="16"/>
                <w:lang w:val="en-US"/>
              </w:rPr>
            </w:pPr>
          </w:p>
        </w:tc>
        <w:tc>
          <w:tcPr>
            <w:tcW w:w="1276" w:type="dxa"/>
            <w:vMerge/>
          </w:tcPr>
          <w:p w14:paraId="3770FA10" w14:textId="77777777" w:rsidR="002414A0" w:rsidRPr="00D925E2" w:rsidRDefault="002414A0" w:rsidP="002414A0">
            <w:pPr>
              <w:pStyle w:val="NoSpacing"/>
              <w:rPr>
                <w:sz w:val="16"/>
                <w:szCs w:val="16"/>
                <w:lang w:val="en-US"/>
              </w:rPr>
            </w:pPr>
          </w:p>
        </w:tc>
        <w:tc>
          <w:tcPr>
            <w:tcW w:w="1134" w:type="dxa"/>
          </w:tcPr>
          <w:p w14:paraId="04361B65" w14:textId="77777777" w:rsidR="002414A0" w:rsidRPr="00D925E2" w:rsidRDefault="002414A0" w:rsidP="002414A0">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2AC5B487" w14:textId="2B87A1A9" w:rsidR="002414A0" w:rsidRPr="00D925E2" w:rsidRDefault="002414A0" w:rsidP="002414A0">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7DAB79C7" w14:textId="77777777" w:rsidR="002414A0" w:rsidRPr="00D925E2" w:rsidRDefault="002414A0" w:rsidP="002414A0">
            <w:pPr>
              <w:pStyle w:val="NoSpacing"/>
              <w:rPr>
                <w:sz w:val="16"/>
                <w:szCs w:val="16"/>
                <w:lang w:val="en-US"/>
              </w:rPr>
            </w:pPr>
            <w:r w:rsidRPr="00D925E2">
              <w:rPr>
                <w:sz w:val="16"/>
                <w:szCs w:val="16"/>
                <w:lang w:val="en-US"/>
              </w:rPr>
              <w:t>NR</w:t>
            </w:r>
          </w:p>
        </w:tc>
        <w:tc>
          <w:tcPr>
            <w:tcW w:w="1701" w:type="dxa"/>
            <w:vMerge/>
          </w:tcPr>
          <w:p w14:paraId="366BC639" w14:textId="77777777" w:rsidR="002414A0" w:rsidRPr="00D925E2" w:rsidRDefault="002414A0" w:rsidP="002414A0">
            <w:pPr>
              <w:pStyle w:val="NoSpacing"/>
              <w:rPr>
                <w:sz w:val="16"/>
                <w:szCs w:val="16"/>
                <w:lang w:val="en-US"/>
              </w:rPr>
            </w:pPr>
          </w:p>
        </w:tc>
        <w:tc>
          <w:tcPr>
            <w:tcW w:w="1842" w:type="dxa"/>
            <w:vMerge/>
          </w:tcPr>
          <w:p w14:paraId="5FA04728" w14:textId="77777777" w:rsidR="002414A0" w:rsidRPr="00D925E2" w:rsidRDefault="002414A0" w:rsidP="00A16B5F">
            <w:pPr>
              <w:pStyle w:val="NoSpacing"/>
              <w:numPr>
                <w:ilvl w:val="0"/>
                <w:numId w:val="1"/>
              </w:numPr>
              <w:ind w:left="64" w:hanging="142"/>
              <w:rPr>
                <w:sz w:val="16"/>
                <w:szCs w:val="16"/>
                <w:lang w:val="en-US"/>
              </w:rPr>
            </w:pPr>
          </w:p>
        </w:tc>
        <w:tc>
          <w:tcPr>
            <w:tcW w:w="2381" w:type="dxa"/>
            <w:vMerge/>
          </w:tcPr>
          <w:p w14:paraId="22D6AA31" w14:textId="77777777" w:rsidR="002414A0" w:rsidRPr="00D925E2" w:rsidRDefault="002414A0" w:rsidP="00A16B5F">
            <w:pPr>
              <w:pStyle w:val="NoSpacing"/>
              <w:numPr>
                <w:ilvl w:val="0"/>
                <w:numId w:val="1"/>
              </w:numPr>
              <w:ind w:left="55" w:hanging="141"/>
              <w:rPr>
                <w:sz w:val="16"/>
                <w:szCs w:val="16"/>
                <w:lang w:val="en-US"/>
              </w:rPr>
            </w:pPr>
          </w:p>
        </w:tc>
      </w:tr>
      <w:tr w:rsidR="002414A0" w:rsidRPr="00D925E2" w14:paraId="5BD10CBF" w14:textId="77777777" w:rsidTr="008C267D">
        <w:trPr>
          <w:cantSplit/>
          <w:trHeight w:val="29"/>
        </w:trPr>
        <w:tc>
          <w:tcPr>
            <w:tcW w:w="1382" w:type="dxa"/>
            <w:vMerge/>
          </w:tcPr>
          <w:p w14:paraId="18E09984" w14:textId="77777777" w:rsidR="002414A0" w:rsidRPr="00D925E2" w:rsidRDefault="002414A0" w:rsidP="002414A0">
            <w:pPr>
              <w:pStyle w:val="NoSpacing"/>
              <w:rPr>
                <w:b/>
                <w:sz w:val="16"/>
                <w:szCs w:val="16"/>
                <w:lang w:val="en-US"/>
              </w:rPr>
            </w:pPr>
          </w:p>
        </w:tc>
        <w:tc>
          <w:tcPr>
            <w:tcW w:w="1561" w:type="dxa"/>
            <w:vMerge/>
          </w:tcPr>
          <w:p w14:paraId="7B6E26E7" w14:textId="77777777" w:rsidR="002414A0" w:rsidRPr="00D925E2" w:rsidRDefault="002414A0" w:rsidP="002414A0">
            <w:pPr>
              <w:pStyle w:val="NoSpacing"/>
              <w:rPr>
                <w:sz w:val="16"/>
                <w:szCs w:val="16"/>
                <w:lang w:val="en-US"/>
              </w:rPr>
            </w:pPr>
          </w:p>
        </w:tc>
        <w:tc>
          <w:tcPr>
            <w:tcW w:w="1730" w:type="dxa"/>
            <w:vMerge/>
          </w:tcPr>
          <w:p w14:paraId="4BD776D6" w14:textId="77777777" w:rsidR="002414A0" w:rsidRPr="00D925E2" w:rsidRDefault="002414A0" w:rsidP="00A16B5F">
            <w:pPr>
              <w:pStyle w:val="NoSpacing"/>
              <w:numPr>
                <w:ilvl w:val="0"/>
                <w:numId w:val="1"/>
              </w:numPr>
              <w:ind w:left="63" w:hanging="149"/>
              <w:rPr>
                <w:sz w:val="16"/>
                <w:szCs w:val="16"/>
                <w:lang w:val="en-US"/>
              </w:rPr>
            </w:pPr>
          </w:p>
        </w:tc>
        <w:tc>
          <w:tcPr>
            <w:tcW w:w="1276" w:type="dxa"/>
            <w:vMerge/>
          </w:tcPr>
          <w:p w14:paraId="23F6C098" w14:textId="77777777" w:rsidR="002414A0" w:rsidRPr="00D925E2" w:rsidRDefault="002414A0" w:rsidP="002414A0">
            <w:pPr>
              <w:pStyle w:val="NoSpacing"/>
              <w:rPr>
                <w:sz w:val="16"/>
                <w:szCs w:val="16"/>
                <w:lang w:val="en-US"/>
              </w:rPr>
            </w:pPr>
          </w:p>
        </w:tc>
        <w:tc>
          <w:tcPr>
            <w:tcW w:w="1134" w:type="dxa"/>
          </w:tcPr>
          <w:p w14:paraId="4C473A52" w14:textId="77B0EB03" w:rsidR="002414A0" w:rsidRPr="00D925E2" w:rsidRDefault="002414A0" w:rsidP="002414A0">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p w14:paraId="639530FB" w14:textId="77777777" w:rsidR="002414A0" w:rsidRPr="00D925E2" w:rsidRDefault="002414A0" w:rsidP="002414A0">
            <w:pPr>
              <w:pStyle w:val="NoSpacing"/>
              <w:rPr>
                <w:b/>
                <w:sz w:val="16"/>
                <w:szCs w:val="16"/>
                <w:lang w:val="en-US"/>
              </w:rPr>
            </w:pPr>
            <w:r w:rsidRPr="00D925E2">
              <w:rPr>
                <w:b/>
                <w:sz w:val="16"/>
                <w:szCs w:val="16"/>
                <w:lang w:val="en-US"/>
              </w:rPr>
              <w:t>(MMSE)</w:t>
            </w:r>
          </w:p>
        </w:tc>
        <w:tc>
          <w:tcPr>
            <w:tcW w:w="709" w:type="dxa"/>
          </w:tcPr>
          <w:p w14:paraId="6D84FB2D" w14:textId="77777777" w:rsidR="002414A0" w:rsidRPr="00D925E2" w:rsidRDefault="002414A0" w:rsidP="002414A0">
            <w:pPr>
              <w:pStyle w:val="NoSpacing"/>
              <w:rPr>
                <w:sz w:val="16"/>
                <w:szCs w:val="16"/>
                <w:lang w:val="en-US"/>
              </w:rPr>
            </w:pPr>
            <w:r w:rsidRPr="00D925E2">
              <w:rPr>
                <w:sz w:val="16"/>
                <w:szCs w:val="16"/>
                <w:lang w:val="en-US"/>
              </w:rPr>
              <w:t>NR</w:t>
            </w:r>
          </w:p>
        </w:tc>
        <w:tc>
          <w:tcPr>
            <w:tcW w:w="1701" w:type="dxa"/>
            <w:vMerge/>
          </w:tcPr>
          <w:p w14:paraId="21A4E011" w14:textId="77777777" w:rsidR="002414A0" w:rsidRPr="00D925E2" w:rsidRDefault="002414A0" w:rsidP="002414A0">
            <w:pPr>
              <w:pStyle w:val="NoSpacing"/>
              <w:rPr>
                <w:sz w:val="16"/>
                <w:szCs w:val="16"/>
                <w:lang w:val="en-US"/>
              </w:rPr>
            </w:pPr>
          </w:p>
        </w:tc>
        <w:tc>
          <w:tcPr>
            <w:tcW w:w="1842" w:type="dxa"/>
            <w:vMerge/>
          </w:tcPr>
          <w:p w14:paraId="4D34A33F" w14:textId="77777777" w:rsidR="002414A0" w:rsidRPr="00D925E2" w:rsidRDefault="002414A0" w:rsidP="00A16B5F">
            <w:pPr>
              <w:pStyle w:val="NoSpacing"/>
              <w:numPr>
                <w:ilvl w:val="0"/>
                <w:numId w:val="1"/>
              </w:numPr>
              <w:ind w:left="64" w:hanging="142"/>
              <w:rPr>
                <w:sz w:val="16"/>
                <w:szCs w:val="16"/>
                <w:lang w:val="en-US"/>
              </w:rPr>
            </w:pPr>
          </w:p>
        </w:tc>
        <w:tc>
          <w:tcPr>
            <w:tcW w:w="2381" w:type="dxa"/>
            <w:vMerge/>
          </w:tcPr>
          <w:p w14:paraId="77679521" w14:textId="77777777" w:rsidR="002414A0" w:rsidRPr="00D925E2" w:rsidRDefault="002414A0" w:rsidP="00A16B5F">
            <w:pPr>
              <w:pStyle w:val="NoSpacing"/>
              <w:numPr>
                <w:ilvl w:val="0"/>
                <w:numId w:val="1"/>
              </w:numPr>
              <w:ind w:left="55" w:hanging="141"/>
              <w:rPr>
                <w:sz w:val="16"/>
                <w:szCs w:val="16"/>
                <w:lang w:val="en-US"/>
              </w:rPr>
            </w:pPr>
          </w:p>
        </w:tc>
      </w:tr>
      <w:tr w:rsidR="003D2640" w:rsidRPr="00D925E2" w14:paraId="1E8294AB" w14:textId="77777777" w:rsidTr="008C267D">
        <w:trPr>
          <w:cantSplit/>
          <w:trHeight w:val="29"/>
        </w:trPr>
        <w:tc>
          <w:tcPr>
            <w:tcW w:w="1382" w:type="dxa"/>
            <w:vMerge w:val="restart"/>
          </w:tcPr>
          <w:p w14:paraId="303173BA" w14:textId="1CB10629" w:rsidR="003D2640" w:rsidRPr="00D925E2" w:rsidRDefault="003D2640" w:rsidP="003D2640">
            <w:pPr>
              <w:pStyle w:val="NoSpacing"/>
              <w:rPr>
                <w:b/>
                <w:sz w:val="16"/>
                <w:szCs w:val="16"/>
                <w:lang w:val="en-US"/>
              </w:rPr>
            </w:pPr>
            <w:r w:rsidRPr="00D925E2">
              <w:rPr>
                <w:b/>
                <w:sz w:val="16"/>
                <w:szCs w:val="16"/>
                <w:lang w:val="en-US"/>
              </w:rPr>
              <w:t xml:space="preserve">Cook, 2023 </w:t>
            </w:r>
            <w:r w:rsidRPr="00D925E2">
              <w:rPr>
                <w:b/>
                <w:sz w:val="16"/>
                <w:szCs w:val="16"/>
                <w:lang w:val="en-US"/>
              </w:rPr>
              <w:fldChar w:fldCharType="begin"/>
            </w:r>
            <w:r w:rsidRPr="00D925E2">
              <w:rPr>
                <w:b/>
                <w:sz w:val="16"/>
                <w:szCs w:val="16"/>
                <w:lang w:val="en-US"/>
              </w:rPr>
              <w:instrText xml:space="preserve"> ADDIN EN.CITE &lt;EndNote&gt;&lt;Cite&gt;&lt;Author&gt;Cook&lt;/Author&gt;&lt;Year&gt;2023&lt;/Year&gt;&lt;RecNum&gt;91&lt;/RecNum&gt;&lt;DisplayText&gt;[15]&lt;/DisplayText&gt;&lt;record&gt;&lt;rec-number&gt;91&lt;/rec-number&gt;&lt;foreign-keys&gt;&lt;key app="EN" db-id="z0xadpxd8wartreds9avvwtgzwxwdxadpz5z" timestamp="1714143009"&gt;91&lt;/key&gt;&lt;/foreign-keys&gt;&lt;ref-type name="Journal Article"&gt;17&lt;/ref-type&gt;&lt;contributors&gt;&lt;authors&gt;&lt;author&gt;Cook, Lola&lt;/author&gt;&lt;author&gt;Verbrugge, Jennifer&lt;/author&gt;&lt;author&gt;Schwantes-An, Tae-Hwi&lt;/author&gt;&lt;author&gt;Schulze, Jeanine&lt;/author&gt;&lt;author&gt;Beck, James C&lt;/author&gt;&lt;author&gt;Naito, Anna&lt;/author&gt;&lt;author&gt;Hall, Anne&lt;/author&gt;&lt;author&gt;Chan, Amanda K&lt;/author&gt;&lt;author&gt;Casaceli, Cynthia J&lt;/author&gt;&lt;author&gt;Marder, Karen&lt;/author&gt;&lt;/authors&gt;&lt;/contributors&gt;&lt;titles&gt;&lt;title&gt;Providing genetic testing and genetic counseling for Parkinson’s disease to the community&lt;/title&gt;&lt;secondary-title&gt;Genetics in Medicine&lt;/secondary-title&gt;&lt;/titles&gt;&lt;periodical&gt;&lt;full-title&gt;Genetics in Medicine&lt;/full-title&gt;&lt;/periodical&gt;&lt;pages&gt;100907&lt;/pages&gt;&lt;volume&gt;25&lt;/volume&gt;&lt;number&gt;10&lt;/number&gt;&lt;dates&gt;&lt;year&gt;2023&lt;/year&gt;&lt;/dates&gt;&lt;isbn&gt;1098-3600&lt;/isbn&gt;&lt;urls&gt;&lt;/urls&gt;&lt;/record&gt;&lt;/Cite&gt;&lt;/EndNote&gt;</w:instrText>
            </w:r>
            <w:r w:rsidRPr="00D925E2">
              <w:rPr>
                <w:b/>
                <w:sz w:val="16"/>
                <w:szCs w:val="16"/>
                <w:lang w:val="en-US"/>
              </w:rPr>
              <w:fldChar w:fldCharType="separate"/>
            </w:r>
            <w:r w:rsidRPr="00D925E2">
              <w:rPr>
                <w:b/>
                <w:sz w:val="16"/>
                <w:szCs w:val="16"/>
                <w:lang w:val="en-US"/>
              </w:rPr>
              <w:t>[15]</w:t>
            </w:r>
            <w:r w:rsidRPr="00D925E2">
              <w:rPr>
                <w:b/>
                <w:sz w:val="16"/>
                <w:szCs w:val="16"/>
                <w:lang w:val="en-US"/>
              </w:rPr>
              <w:fldChar w:fldCharType="end"/>
            </w:r>
          </w:p>
        </w:tc>
        <w:tc>
          <w:tcPr>
            <w:tcW w:w="1561" w:type="dxa"/>
            <w:vMerge w:val="restart"/>
          </w:tcPr>
          <w:p w14:paraId="796FC9E0" w14:textId="77777777" w:rsidR="003D2640" w:rsidRPr="00D925E2" w:rsidRDefault="003D2640" w:rsidP="003D2640">
            <w:pPr>
              <w:pStyle w:val="NoSpacing"/>
              <w:rPr>
                <w:rFonts w:cstheme="minorHAnsi"/>
                <w:sz w:val="16"/>
                <w:szCs w:val="16"/>
                <w:lang w:val="en-US"/>
              </w:rPr>
            </w:pPr>
            <w:r w:rsidRPr="00D925E2">
              <w:rPr>
                <w:rFonts w:cstheme="minorHAnsi"/>
                <w:sz w:val="16"/>
                <w:szCs w:val="16"/>
                <w:lang w:val="en-US"/>
              </w:rPr>
              <w:t xml:space="preserve">To compare patients’ pre- and </w:t>
            </w:r>
          </w:p>
          <w:p w14:paraId="50A09AC6" w14:textId="77777777" w:rsidR="003D2640" w:rsidRPr="00D925E2" w:rsidRDefault="003D2640" w:rsidP="003D2640">
            <w:pPr>
              <w:pStyle w:val="NoSpacing"/>
              <w:rPr>
                <w:rFonts w:cstheme="minorHAnsi"/>
                <w:sz w:val="16"/>
                <w:szCs w:val="16"/>
                <w:lang w:val="en-US"/>
              </w:rPr>
            </w:pPr>
            <w:r w:rsidRPr="00D925E2">
              <w:rPr>
                <w:rFonts w:cstheme="minorHAnsi"/>
                <w:sz w:val="16"/>
                <w:szCs w:val="16"/>
                <w:lang w:val="en-US"/>
              </w:rPr>
              <w:lastRenderedPageBreak/>
              <w:t>post-genetic test knowledge of PD genetics and satisfaction with</w:t>
            </w:r>
          </w:p>
          <w:p w14:paraId="74317B50" w14:textId="223FA2A1" w:rsidR="003D2640" w:rsidRPr="00D925E2" w:rsidRDefault="003D2640" w:rsidP="003D2640">
            <w:pPr>
              <w:pStyle w:val="NoSpacing"/>
              <w:rPr>
                <w:sz w:val="16"/>
                <w:szCs w:val="16"/>
                <w:lang w:val="en-US"/>
              </w:rPr>
            </w:pPr>
            <w:r w:rsidRPr="00D925E2">
              <w:rPr>
                <w:rFonts w:cstheme="minorHAnsi"/>
                <w:sz w:val="16"/>
                <w:szCs w:val="16"/>
                <w:lang w:val="en-US"/>
              </w:rPr>
              <w:t>genetic counseling between providers.</w:t>
            </w:r>
          </w:p>
        </w:tc>
        <w:tc>
          <w:tcPr>
            <w:tcW w:w="1730" w:type="dxa"/>
            <w:vMerge w:val="restart"/>
          </w:tcPr>
          <w:p w14:paraId="4A9E3964" w14:textId="531C0EC7" w:rsidR="003D2640" w:rsidRPr="00D925E2" w:rsidRDefault="003D2640" w:rsidP="003D2640">
            <w:pPr>
              <w:pStyle w:val="NoSpacing"/>
              <w:numPr>
                <w:ilvl w:val="0"/>
                <w:numId w:val="1"/>
              </w:numPr>
              <w:ind w:left="63" w:hanging="149"/>
              <w:rPr>
                <w:rFonts w:cstheme="minorHAnsi"/>
                <w:sz w:val="16"/>
                <w:szCs w:val="16"/>
                <w:lang w:val="en-US"/>
              </w:rPr>
            </w:pPr>
            <w:r w:rsidRPr="00D925E2">
              <w:rPr>
                <w:rFonts w:cstheme="minorHAnsi"/>
                <w:sz w:val="16"/>
                <w:szCs w:val="16"/>
                <w:lang w:val="en-US"/>
              </w:rPr>
              <w:lastRenderedPageBreak/>
              <w:t xml:space="preserve">Two randomized groups (local vs. </w:t>
            </w:r>
            <w:r w:rsidRPr="00D925E2">
              <w:rPr>
                <w:rFonts w:cstheme="minorHAnsi"/>
                <w:sz w:val="16"/>
                <w:szCs w:val="16"/>
                <w:lang w:val="en-US"/>
              </w:rPr>
              <w:lastRenderedPageBreak/>
              <w:t>centralized), both receiving genetic counseling.</w:t>
            </w:r>
          </w:p>
          <w:p w14:paraId="330C85B3" w14:textId="3F77BE63" w:rsidR="003D2640" w:rsidRPr="00D925E2" w:rsidRDefault="003D2640" w:rsidP="003D2640">
            <w:pPr>
              <w:pStyle w:val="NoSpacing"/>
              <w:numPr>
                <w:ilvl w:val="0"/>
                <w:numId w:val="1"/>
              </w:numPr>
              <w:ind w:left="63" w:hanging="149"/>
              <w:rPr>
                <w:rFonts w:cstheme="minorHAnsi"/>
                <w:sz w:val="16"/>
                <w:szCs w:val="16"/>
                <w:lang w:val="en-US"/>
              </w:rPr>
            </w:pPr>
            <w:bookmarkStart w:id="0" w:name="_Hlk165059918"/>
            <w:r w:rsidRPr="00D925E2">
              <w:rPr>
                <w:rFonts w:cstheme="minorHAnsi"/>
                <w:sz w:val="16"/>
                <w:szCs w:val="16"/>
                <w:lang w:val="en-US"/>
              </w:rPr>
              <w:t xml:space="preserve">One group </w:t>
            </w:r>
            <w:r w:rsidR="006F0E67" w:rsidRPr="00D925E2">
              <w:rPr>
                <w:rFonts w:cstheme="minorHAnsi"/>
                <w:sz w:val="16"/>
                <w:szCs w:val="16"/>
                <w:lang w:val="en-US"/>
              </w:rPr>
              <w:t xml:space="preserve">received </w:t>
            </w:r>
            <w:r w:rsidRPr="00D925E2">
              <w:rPr>
                <w:rFonts w:cstheme="minorHAnsi"/>
                <w:sz w:val="16"/>
                <w:szCs w:val="16"/>
                <w:lang w:val="en-US"/>
              </w:rPr>
              <w:t>genetic counseling from local clinicians</w:t>
            </w:r>
            <w:r w:rsidR="006F0E67" w:rsidRPr="00D925E2">
              <w:rPr>
                <w:rFonts w:cstheme="minorHAnsi"/>
                <w:sz w:val="16"/>
                <w:szCs w:val="16"/>
                <w:lang w:val="en-US"/>
              </w:rPr>
              <w:t xml:space="preserve"> with limited experience, </w:t>
            </w:r>
            <w:r w:rsidRPr="00D925E2">
              <w:rPr>
                <w:rFonts w:cstheme="minorHAnsi"/>
                <w:sz w:val="16"/>
                <w:szCs w:val="16"/>
                <w:lang w:val="en-US"/>
              </w:rPr>
              <w:t xml:space="preserve">the other remotely from genetic counselors </w:t>
            </w:r>
            <w:r w:rsidR="006F0E67" w:rsidRPr="00D925E2">
              <w:rPr>
                <w:rFonts w:cstheme="minorHAnsi"/>
                <w:sz w:val="16"/>
                <w:szCs w:val="16"/>
                <w:lang w:val="en-US"/>
              </w:rPr>
              <w:t>with extensive experience</w:t>
            </w:r>
            <w:r w:rsidRPr="00D925E2">
              <w:rPr>
                <w:rFonts w:cstheme="minorHAnsi"/>
                <w:sz w:val="16"/>
                <w:szCs w:val="16"/>
                <w:lang w:val="en-US"/>
              </w:rPr>
              <w:t xml:space="preserve"> </w:t>
            </w:r>
          </w:p>
          <w:bookmarkEnd w:id="0"/>
          <w:p w14:paraId="0271EBBD" w14:textId="4C075FFD" w:rsidR="003D2640" w:rsidRPr="00D925E2" w:rsidRDefault="003D2640" w:rsidP="003D2640">
            <w:pPr>
              <w:pStyle w:val="NoSpacing"/>
              <w:numPr>
                <w:ilvl w:val="0"/>
                <w:numId w:val="1"/>
              </w:numPr>
              <w:ind w:left="63" w:hanging="149"/>
              <w:rPr>
                <w:rFonts w:cstheme="minorHAnsi"/>
                <w:sz w:val="16"/>
                <w:szCs w:val="16"/>
                <w:lang w:val="en-US"/>
              </w:rPr>
            </w:pPr>
            <w:r w:rsidRPr="00D925E2">
              <w:rPr>
                <w:rFonts w:cstheme="minorHAnsi"/>
                <w:sz w:val="16"/>
                <w:szCs w:val="16"/>
                <w:lang w:val="en-US"/>
              </w:rPr>
              <w:t>Pre</w:t>
            </w:r>
            <w:r w:rsidR="006F0E67" w:rsidRPr="00D925E2">
              <w:rPr>
                <w:rFonts w:cstheme="minorHAnsi"/>
                <w:sz w:val="16"/>
                <w:szCs w:val="16"/>
                <w:lang w:val="en-US"/>
              </w:rPr>
              <w:t>-</w:t>
            </w:r>
            <w:r w:rsidRPr="00D925E2">
              <w:rPr>
                <w:rFonts w:cstheme="minorHAnsi"/>
                <w:sz w:val="16"/>
                <w:szCs w:val="16"/>
                <w:lang w:val="en-US"/>
              </w:rPr>
              <w:t xml:space="preserve"> questionnaires</w:t>
            </w:r>
          </w:p>
          <w:p w14:paraId="2954969D" w14:textId="676D5E9D" w:rsidR="003D2640" w:rsidRPr="00D925E2" w:rsidRDefault="003D2640" w:rsidP="003D2640">
            <w:pPr>
              <w:pStyle w:val="NoSpacing"/>
              <w:numPr>
                <w:ilvl w:val="0"/>
                <w:numId w:val="1"/>
              </w:numPr>
              <w:ind w:left="63" w:hanging="149"/>
              <w:rPr>
                <w:sz w:val="16"/>
                <w:szCs w:val="16"/>
                <w:lang w:val="en-US"/>
              </w:rPr>
            </w:pPr>
            <w:r w:rsidRPr="00D925E2">
              <w:rPr>
                <w:rFonts w:cstheme="minorHAnsi"/>
                <w:sz w:val="16"/>
                <w:szCs w:val="16"/>
                <w:lang w:val="en-US"/>
              </w:rPr>
              <w:t>Post questionnaires, four weeks after the intervention.</w:t>
            </w:r>
          </w:p>
        </w:tc>
        <w:tc>
          <w:tcPr>
            <w:tcW w:w="1276" w:type="dxa"/>
            <w:vMerge w:val="restart"/>
          </w:tcPr>
          <w:p w14:paraId="2D22C3E7" w14:textId="5C9B9FD2" w:rsidR="003D2640" w:rsidRPr="00D925E2" w:rsidRDefault="003D2640" w:rsidP="003D2640">
            <w:pPr>
              <w:pStyle w:val="NoSpacing"/>
              <w:rPr>
                <w:sz w:val="16"/>
                <w:szCs w:val="16"/>
                <w:lang w:val="en-US"/>
              </w:rPr>
            </w:pPr>
            <w:r w:rsidRPr="00D925E2">
              <w:rPr>
                <w:rFonts w:cstheme="minorHAnsi"/>
                <w:sz w:val="16"/>
                <w:szCs w:val="16"/>
                <w:lang w:val="en-US"/>
              </w:rPr>
              <w:lastRenderedPageBreak/>
              <w:t xml:space="preserve">N=525, from PD foundation centers of </w:t>
            </w:r>
            <w:r w:rsidRPr="00D925E2">
              <w:rPr>
                <w:rFonts w:cstheme="minorHAnsi"/>
                <w:sz w:val="16"/>
                <w:szCs w:val="16"/>
                <w:lang w:val="en-US"/>
              </w:rPr>
              <w:lastRenderedPageBreak/>
              <w:t xml:space="preserve">excellence in the </w:t>
            </w:r>
            <w:r w:rsidR="00FD5718" w:rsidRPr="00D925E2">
              <w:rPr>
                <w:rFonts w:cstheme="minorHAnsi"/>
                <w:sz w:val="16"/>
                <w:szCs w:val="16"/>
                <w:lang w:val="en-US"/>
              </w:rPr>
              <w:t>U</w:t>
            </w:r>
            <w:r w:rsidRPr="00D925E2">
              <w:rPr>
                <w:rFonts w:cstheme="minorHAnsi"/>
                <w:sz w:val="16"/>
                <w:szCs w:val="16"/>
                <w:lang w:val="en-US"/>
              </w:rPr>
              <w:t>S</w:t>
            </w:r>
            <w:r w:rsidR="00FD5718" w:rsidRPr="00D925E2">
              <w:rPr>
                <w:rFonts w:cstheme="minorHAnsi"/>
                <w:sz w:val="16"/>
                <w:szCs w:val="16"/>
                <w:lang w:val="en-US"/>
              </w:rPr>
              <w:t>A</w:t>
            </w:r>
            <w:r w:rsidRPr="00D925E2">
              <w:rPr>
                <w:rFonts w:cstheme="minorHAnsi"/>
                <w:sz w:val="16"/>
                <w:szCs w:val="16"/>
                <w:lang w:val="en-US"/>
              </w:rPr>
              <w:t>.</w:t>
            </w:r>
          </w:p>
        </w:tc>
        <w:tc>
          <w:tcPr>
            <w:tcW w:w="1134" w:type="dxa"/>
          </w:tcPr>
          <w:p w14:paraId="3738FC7B" w14:textId="77777777" w:rsidR="003D2640" w:rsidRPr="00D925E2" w:rsidRDefault="003D2640" w:rsidP="003D2640">
            <w:pPr>
              <w:pStyle w:val="NoSpacing"/>
              <w:rPr>
                <w:b/>
                <w:sz w:val="16"/>
                <w:szCs w:val="16"/>
                <w:vertAlign w:val="superscript"/>
                <w:lang w:val="en-US"/>
              </w:rPr>
            </w:pPr>
            <w:r w:rsidRPr="00D925E2">
              <w:rPr>
                <w:b/>
                <w:sz w:val="16"/>
                <w:szCs w:val="16"/>
                <w:lang w:val="en-US"/>
              </w:rPr>
              <w:lastRenderedPageBreak/>
              <w:t>Age</w:t>
            </w:r>
            <w:r w:rsidRPr="00D925E2">
              <w:rPr>
                <w:b/>
                <w:sz w:val="16"/>
                <w:szCs w:val="16"/>
                <w:vertAlign w:val="superscript"/>
                <w:lang w:val="en-US"/>
              </w:rPr>
              <w:t>b</w:t>
            </w:r>
          </w:p>
          <w:p w14:paraId="29C2379B" w14:textId="203AD6D9" w:rsidR="003D2640" w:rsidRPr="00D925E2" w:rsidRDefault="003D2640" w:rsidP="003D2640">
            <w:pPr>
              <w:pStyle w:val="NoSpacing"/>
              <w:rPr>
                <w:b/>
                <w:sz w:val="16"/>
                <w:szCs w:val="16"/>
                <w:lang w:val="en-US"/>
              </w:rPr>
            </w:pPr>
            <w:r w:rsidRPr="00D925E2">
              <w:rPr>
                <w:b/>
                <w:sz w:val="16"/>
                <w:szCs w:val="16"/>
                <w:lang w:val="en-US"/>
              </w:rPr>
              <w:t>(years, M ±SE)</w:t>
            </w:r>
          </w:p>
        </w:tc>
        <w:tc>
          <w:tcPr>
            <w:tcW w:w="709" w:type="dxa"/>
          </w:tcPr>
          <w:p w14:paraId="1ADC021D" w14:textId="0C510659" w:rsidR="003D2640" w:rsidRPr="00D925E2" w:rsidRDefault="003D2640" w:rsidP="003D2640">
            <w:pPr>
              <w:pStyle w:val="NoSpacing"/>
              <w:rPr>
                <w:sz w:val="16"/>
                <w:szCs w:val="16"/>
                <w:lang w:val="en-US"/>
              </w:rPr>
            </w:pPr>
            <w:r w:rsidRPr="00D925E2">
              <w:rPr>
                <w:sz w:val="16"/>
                <w:szCs w:val="16"/>
                <w:lang w:val="en-US"/>
              </w:rPr>
              <w:t>63.9±98)</w:t>
            </w:r>
          </w:p>
        </w:tc>
        <w:tc>
          <w:tcPr>
            <w:tcW w:w="1701" w:type="dxa"/>
            <w:vMerge w:val="restart"/>
          </w:tcPr>
          <w:p w14:paraId="5E8C33E6" w14:textId="77777777" w:rsidR="003D2640" w:rsidRPr="00D925E2" w:rsidRDefault="003D2640" w:rsidP="003D2640">
            <w:pPr>
              <w:rPr>
                <w:sz w:val="16"/>
                <w:szCs w:val="16"/>
              </w:rPr>
            </w:pPr>
            <w:r w:rsidRPr="00D925E2">
              <w:rPr>
                <w:sz w:val="16"/>
                <w:szCs w:val="16"/>
              </w:rPr>
              <w:t xml:space="preserve">Genetic test disclosure and genetic counseling according </w:t>
            </w:r>
            <w:r w:rsidRPr="00D925E2">
              <w:rPr>
                <w:sz w:val="16"/>
                <w:szCs w:val="16"/>
              </w:rPr>
              <w:lastRenderedPageBreak/>
              <w:t xml:space="preserve">to a pre-defined counseling outline which listed consultation components. </w:t>
            </w:r>
          </w:p>
          <w:p w14:paraId="0549CCFC" w14:textId="77777777" w:rsidR="003D2640" w:rsidRPr="00D925E2" w:rsidRDefault="003D2640" w:rsidP="003D2640">
            <w:pPr>
              <w:pStyle w:val="NoSpacing"/>
              <w:rPr>
                <w:rFonts w:cstheme="minorHAnsi"/>
                <w:sz w:val="16"/>
                <w:szCs w:val="16"/>
                <w:lang w:val="en-US"/>
              </w:rPr>
            </w:pPr>
          </w:p>
        </w:tc>
        <w:tc>
          <w:tcPr>
            <w:tcW w:w="1842" w:type="dxa"/>
            <w:vMerge w:val="restart"/>
          </w:tcPr>
          <w:p w14:paraId="2932B3B5" w14:textId="600F7C20" w:rsidR="003D2640" w:rsidRPr="00D925E2" w:rsidRDefault="003D2640" w:rsidP="003D2640">
            <w:pPr>
              <w:pStyle w:val="NoSpacing"/>
              <w:numPr>
                <w:ilvl w:val="0"/>
                <w:numId w:val="1"/>
              </w:numPr>
              <w:ind w:left="64" w:hanging="142"/>
              <w:rPr>
                <w:sz w:val="16"/>
                <w:szCs w:val="16"/>
                <w:lang w:val="en-US"/>
              </w:rPr>
            </w:pPr>
            <w:r w:rsidRPr="00D925E2">
              <w:rPr>
                <w:sz w:val="16"/>
                <w:szCs w:val="16"/>
                <w:lang w:val="en-US"/>
              </w:rPr>
              <w:lastRenderedPageBreak/>
              <w:t>Satisfaction with genetic counseling</w:t>
            </w:r>
          </w:p>
          <w:p w14:paraId="1924E0AD" w14:textId="77777777" w:rsidR="003D2640" w:rsidRPr="00D925E2" w:rsidRDefault="003D2640" w:rsidP="003D2640">
            <w:pPr>
              <w:pStyle w:val="NoSpacing"/>
              <w:numPr>
                <w:ilvl w:val="0"/>
                <w:numId w:val="1"/>
              </w:numPr>
              <w:ind w:left="64" w:hanging="142"/>
              <w:rPr>
                <w:sz w:val="16"/>
                <w:szCs w:val="16"/>
                <w:lang w:val="en-US"/>
              </w:rPr>
            </w:pPr>
            <w:r w:rsidRPr="00D925E2">
              <w:rPr>
                <w:sz w:val="16"/>
                <w:szCs w:val="16"/>
                <w:lang w:val="en-US"/>
              </w:rPr>
              <w:lastRenderedPageBreak/>
              <w:t xml:space="preserve">Knowledge of genetic testing </w:t>
            </w:r>
          </w:p>
          <w:p w14:paraId="36CC0FFC" w14:textId="77777777" w:rsidR="003D2640" w:rsidRPr="00D925E2" w:rsidRDefault="003D2640" w:rsidP="003D2640">
            <w:pPr>
              <w:pStyle w:val="NoSpacing"/>
              <w:numPr>
                <w:ilvl w:val="0"/>
                <w:numId w:val="1"/>
              </w:numPr>
              <w:ind w:left="64" w:hanging="142"/>
              <w:rPr>
                <w:sz w:val="16"/>
                <w:szCs w:val="16"/>
                <w:lang w:val="en-US"/>
              </w:rPr>
            </w:pPr>
            <w:r w:rsidRPr="00D925E2">
              <w:rPr>
                <w:sz w:val="16"/>
                <w:szCs w:val="16"/>
                <w:lang w:val="en-US"/>
              </w:rPr>
              <w:t>Psychological impact of genetic testing (FACToR)</w:t>
            </w:r>
          </w:p>
          <w:p w14:paraId="7B4986BB" w14:textId="77777777" w:rsidR="003D2640" w:rsidRPr="00D925E2" w:rsidRDefault="003D2640" w:rsidP="0097076E">
            <w:pPr>
              <w:pStyle w:val="NoSpacing"/>
              <w:ind w:left="64"/>
              <w:rPr>
                <w:rFonts w:cstheme="minorHAnsi"/>
                <w:sz w:val="16"/>
                <w:szCs w:val="16"/>
                <w:lang w:val="en-US"/>
              </w:rPr>
            </w:pPr>
          </w:p>
        </w:tc>
        <w:tc>
          <w:tcPr>
            <w:tcW w:w="2381" w:type="dxa"/>
            <w:vMerge w:val="restart"/>
          </w:tcPr>
          <w:p w14:paraId="2A597D7C" w14:textId="29D859C9" w:rsidR="003D2640" w:rsidRPr="00D925E2" w:rsidRDefault="003D2640" w:rsidP="0097076E">
            <w:pPr>
              <w:pStyle w:val="ListParagraph"/>
              <w:numPr>
                <w:ilvl w:val="0"/>
                <w:numId w:val="1"/>
              </w:numPr>
              <w:ind w:left="180" w:hanging="142"/>
              <w:contextualSpacing w:val="0"/>
              <w:rPr>
                <w:sz w:val="16"/>
                <w:szCs w:val="16"/>
              </w:rPr>
            </w:pPr>
            <w:r w:rsidRPr="00D925E2">
              <w:rPr>
                <w:rFonts w:cstheme="minorHAnsi"/>
                <w:sz w:val="16"/>
                <w:szCs w:val="16"/>
              </w:rPr>
              <w:lastRenderedPageBreak/>
              <w:t xml:space="preserve">More patients were satisfied with genetic counseling </w:t>
            </w:r>
            <w:r w:rsidRPr="00D925E2">
              <w:rPr>
                <w:rFonts w:cstheme="minorHAnsi"/>
                <w:sz w:val="16"/>
                <w:szCs w:val="16"/>
              </w:rPr>
              <w:lastRenderedPageBreak/>
              <w:t xml:space="preserve">received from local clinicians than from remote genetic counselors </w:t>
            </w:r>
            <w:bookmarkStart w:id="1" w:name="_Hlk165059995"/>
            <w:r w:rsidRPr="00D925E2">
              <w:rPr>
                <w:rFonts w:cstheme="minorHAnsi"/>
                <w:sz w:val="16"/>
                <w:szCs w:val="16"/>
              </w:rPr>
              <w:t>(</w:t>
            </w:r>
            <w:r w:rsidRPr="00D925E2">
              <w:rPr>
                <w:rFonts w:cstheme="minorHAnsi"/>
                <w:i/>
                <w:iCs/>
                <w:sz w:val="16"/>
                <w:szCs w:val="16"/>
              </w:rPr>
              <w:t xml:space="preserve">93% vs. 86%. </w:t>
            </w:r>
            <w:r w:rsidR="00C1383A" w:rsidRPr="00D925E2">
              <w:rPr>
                <w:rFonts w:cstheme="minorHAnsi"/>
                <w:i/>
                <w:iCs/>
                <w:sz w:val="16"/>
                <w:szCs w:val="16"/>
              </w:rPr>
              <w:t>p</w:t>
            </w:r>
            <w:r w:rsidRPr="00D925E2">
              <w:rPr>
                <w:rFonts w:cstheme="minorHAnsi"/>
                <w:i/>
                <w:iCs/>
                <w:sz w:val="16"/>
                <w:szCs w:val="16"/>
              </w:rPr>
              <w:t>=.05</w:t>
            </w:r>
            <w:r w:rsidRPr="00D925E2">
              <w:rPr>
                <w:rFonts w:cstheme="minorHAnsi"/>
                <w:sz w:val="16"/>
                <w:szCs w:val="16"/>
              </w:rPr>
              <w:t>)</w:t>
            </w:r>
          </w:p>
          <w:bookmarkEnd w:id="1"/>
          <w:p w14:paraId="4EC2B40F" w14:textId="462FBA37" w:rsidR="003D2640" w:rsidRPr="00D925E2" w:rsidRDefault="003D2640" w:rsidP="0097076E">
            <w:pPr>
              <w:pStyle w:val="NoSpacing"/>
              <w:numPr>
                <w:ilvl w:val="0"/>
                <w:numId w:val="1"/>
              </w:numPr>
              <w:ind w:left="180" w:hanging="142"/>
              <w:rPr>
                <w:rFonts w:cstheme="minorHAnsi"/>
                <w:sz w:val="16"/>
                <w:szCs w:val="16"/>
                <w:lang w:val="en-US"/>
              </w:rPr>
            </w:pPr>
            <w:r w:rsidRPr="00D925E2">
              <w:rPr>
                <w:rFonts w:cstheme="minorHAnsi"/>
                <w:sz w:val="16"/>
                <w:szCs w:val="16"/>
                <w:lang w:val="en-US"/>
              </w:rPr>
              <w:t xml:space="preserve">Other outcomes: NS. </w:t>
            </w:r>
            <w:r w:rsidRPr="00D925E2">
              <w:rPr>
                <w:rFonts w:cstheme="minorHAnsi"/>
                <w:sz w:val="16"/>
                <w:szCs w:val="16"/>
                <w:lang w:val="en-US"/>
              </w:rPr>
              <w:br/>
            </w:r>
            <w:r w:rsidRPr="00D925E2">
              <w:rPr>
                <w:rFonts w:cstheme="minorHAnsi"/>
                <w:sz w:val="16"/>
                <w:szCs w:val="16"/>
                <w:lang w:val="en-US"/>
              </w:rPr>
              <w:br/>
            </w:r>
          </w:p>
        </w:tc>
      </w:tr>
      <w:tr w:rsidR="003D2640" w:rsidRPr="00D925E2" w14:paraId="6BAB157E" w14:textId="77777777" w:rsidTr="008C267D">
        <w:trPr>
          <w:cantSplit/>
          <w:trHeight w:val="29"/>
        </w:trPr>
        <w:tc>
          <w:tcPr>
            <w:tcW w:w="1382" w:type="dxa"/>
            <w:vMerge/>
          </w:tcPr>
          <w:p w14:paraId="0D436158" w14:textId="77777777" w:rsidR="003D2640" w:rsidRPr="00D925E2" w:rsidRDefault="003D2640" w:rsidP="003D2640">
            <w:pPr>
              <w:pStyle w:val="NoSpacing"/>
              <w:rPr>
                <w:b/>
                <w:sz w:val="16"/>
                <w:szCs w:val="16"/>
                <w:lang w:val="en-US"/>
              </w:rPr>
            </w:pPr>
          </w:p>
        </w:tc>
        <w:tc>
          <w:tcPr>
            <w:tcW w:w="1561" w:type="dxa"/>
            <w:vMerge/>
          </w:tcPr>
          <w:p w14:paraId="6CFA2DB4" w14:textId="77777777" w:rsidR="003D2640" w:rsidRPr="00D925E2" w:rsidRDefault="003D2640" w:rsidP="003D2640">
            <w:pPr>
              <w:pStyle w:val="NoSpacing"/>
              <w:rPr>
                <w:sz w:val="16"/>
                <w:szCs w:val="16"/>
                <w:lang w:val="en-US"/>
              </w:rPr>
            </w:pPr>
          </w:p>
        </w:tc>
        <w:tc>
          <w:tcPr>
            <w:tcW w:w="1730" w:type="dxa"/>
            <w:vMerge/>
          </w:tcPr>
          <w:p w14:paraId="54B85032" w14:textId="77777777" w:rsidR="003D2640" w:rsidRPr="00D925E2" w:rsidRDefault="003D2640" w:rsidP="003D2640">
            <w:pPr>
              <w:pStyle w:val="NoSpacing"/>
              <w:numPr>
                <w:ilvl w:val="0"/>
                <w:numId w:val="1"/>
              </w:numPr>
              <w:ind w:left="63" w:hanging="149"/>
              <w:rPr>
                <w:sz w:val="16"/>
                <w:szCs w:val="16"/>
                <w:lang w:val="en-US"/>
              </w:rPr>
            </w:pPr>
          </w:p>
        </w:tc>
        <w:tc>
          <w:tcPr>
            <w:tcW w:w="1276" w:type="dxa"/>
            <w:vMerge/>
          </w:tcPr>
          <w:p w14:paraId="3DE9671B" w14:textId="77777777" w:rsidR="003D2640" w:rsidRPr="00D925E2" w:rsidRDefault="003D2640" w:rsidP="003D2640">
            <w:pPr>
              <w:pStyle w:val="NoSpacing"/>
              <w:rPr>
                <w:sz w:val="16"/>
                <w:szCs w:val="16"/>
                <w:lang w:val="en-US"/>
              </w:rPr>
            </w:pPr>
          </w:p>
        </w:tc>
        <w:tc>
          <w:tcPr>
            <w:tcW w:w="1134" w:type="dxa"/>
          </w:tcPr>
          <w:p w14:paraId="1B6D2AB3" w14:textId="77777777" w:rsidR="003D2640" w:rsidRPr="00D925E2" w:rsidRDefault="003D2640" w:rsidP="003D2640">
            <w:pPr>
              <w:pStyle w:val="NoSpacing"/>
              <w:rPr>
                <w:b/>
                <w:sz w:val="16"/>
                <w:szCs w:val="16"/>
                <w:lang w:val="en-US"/>
              </w:rPr>
            </w:pPr>
            <w:r w:rsidRPr="00D925E2">
              <w:rPr>
                <w:b/>
                <w:sz w:val="16"/>
                <w:szCs w:val="16"/>
                <w:lang w:val="en-US"/>
              </w:rPr>
              <w:t>Gender</w:t>
            </w:r>
          </w:p>
          <w:p w14:paraId="3E254196" w14:textId="460BC881" w:rsidR="003D2640" w:rsidRPr="00D925E2" w:rsidRDefault="003D2640" w:rsidP="003D2640">
            <w:pPr>
              <w:pStyle w:val="NoSpacing"/>
              <w:rPr>
                <w:b/>
                <w:sz w:val="16"/>
                <w:szCs w:val="16"/>
                <w:lang w:val="en-US"/>
              </w:rPr>
            </w:pPr>
            <w:r w:rsidRPr="00D925E2">
              <w:rPr>
                <w:b/>
                <w:sz w:val="16"/>
                <w:szCs w:val="16"/>
                <w:lang w:val="en-US"/>
              </w:rPr>
              <w:t>(% female)</w:t>
            </w:r>
          </w:p>
        </w:tc>
        <w:tc>
          <w:tcPr>
            <w:tcW w:w="709" w:type="dxa"/>
          </w:tcPr>
          <w:p w14:paraId="3651FBF9" w14:textId="4D17CE89" w:rsidR="003D2640" w:rsidRPr="00D925E2" w:rsidRDefault="003D2640" w:rsidP="003D2640">
            <w:pPr>
              <w:pStyle w:val="NoSpacing"/>
              <w:rPr>
                <w:sz w:val="16"/>
                <w:szCs w:val="16"/>
                <w:lang w:val="en-US"/>
              </w:rPr>
            </w:pPr>
            <w:r w:rsidRPr="00D925E2">
              <w:rPr>
                <w:sz w:val="16"/>
                <w:szCs w:val="16"/>
                <w:lang w:val="en-US"/>
              </w:rPr>
              <w:t>41%</w:t>
            </w:r>
          </w:p>
        </w:tc>
        <w:tc>
          <w:tcPr>
            <w:tcW w:w="1701" w:type="dxa"/>
            <w:vMerge/>
          </w:tcPr>
          <w:p w14:paraId="023C4931" w14:textId="77777777" w:rsidR="003D2640" w:rsidRPr="00D925E2" w:rsidRDefault="003D2640" w:rsidP="003D2640">
            <w:pPr>
              <w:pStyle w:val="NoSpacing"/>
              <w:rPr>
                <w:rFonts w:cstheme="minorHAnsi"/>
                <w:sz w:val="16"/>
                <w:szCs w:val="16"/>
                <w:lang w:val="en-US"/>
              </w:rPr>
            </w:pPr>
          </w:p>
        </w:tc>
        <w:tc>
          <w:tcPr>
            <w:tcW w:w="1842" w:type="dxa"/>
            <w:vMerge/>
          </w:tcPr>
          <w:p w14:paraId="5DD08616" w14:textId="77777777" w:rsidR="003D2640" w:rsidRPr="00D925E2" w:rsidRDefault="003D2640" w:rsidP="003D2640">
            <w:pPr>
              <w:pStyle w:val="NoSpacing"/>
              <w:numPr>
                <w:ilvl w:val="0"/>
                <w:numId w:val="1"/>
              </w:numPr>
              <w:ind w:left="64" w:hanging="142"/>
              <w:rPr>
                <w:rFonts w:cstheme="minorHAnsi"/>
                <w:sz w:val="16"/>
                <w:szCs w:val="16"/>
                <w:lang w:val="en-US"/>
              </w:rPr>
            </w:pPr>
          </w:p>
        </w:tc>
        <w:tc>
          <w:tcPr>
            <w:tcW w:w="2381" w:type="dxa"/>
            <w:vMerge/>
          </w:tcPr>
          <w:p w14:paraId="23B4D70F" w14:textId="77777777" w:rsidR="003D2640" w:rsidRPr="00D925E2" w:rsidRDefault="003D2640" w:rsidP="003D2640">
            <w:pPr>
              <w:pStyle w:val="NoSpacing"/>
              <w:numPr>
                <w:ilvl w:val="0"/>
                <w:numId w:val="1"/>
              </w:numPr>
              <w:ind w:left="55" w:hanging="141"/>
              <w:rPr>
                <w:rFonts w:cstheme="minorHAnsi"/>
                <w:sz w:val="16"/>
                <w:szCs w:val="16"/>
                <w:lang w:val="en-US"/>
              </w:rPr>
            </w:pPr>
          </w:p>
        </w:tc>
      </w:tr>
      <w:tr w:rsidR="003D2640" w:rsidRPr="00D925E2" w14:paraId="6BC13E5E" w14:textId="77777777" w:rsidTr="008C267D">
        <w:trPr>
          <w:cantSplit/>
          <w:trHeight w:val="29"/>
        </w:trPr>
        <w:tc>
          <w:tcPr>
            <w:tcW w:w="1382" w:type="dxa"/>
            <w:vMerge/>
          </w:tcPr>
          <w:p w14:paraId="1D6461B6" w14:textId="77777777" w:rsidR="003D2640" w:rsidRPr="00D925E2" w:rsidRDefault="003D2640" w:rsidP="003D2640">
            <w:pPr>
              <w:pStyle w:val="NoSpacing"/>
              <w:rPr>
                <w:b/>
                <w:sz w:val="16"/>
                <w:szCs w:val="16"/>
                <w:lang w:val="en-US"/>
              </w:rPr>
            </w:pPr>
          </w:p>
        </w:tc>
        <w:tc>
          <w:tcPr>
            <w:tcW w:w="1561" w:type="dxa"/>
            <w:vMerge/>
          </w:tcPr>
          <w:p w14:paraId="2F053BFD" w14:textId="77777777" w:rsidR="003D2640" w:rsidRPr="00D925E2" w:rsidRDefault="003D2640" w:rsidP="003D2640">
            <w:pPr>
              <w:pStyle w:val="NoSpacing"/>
              <w:rPr>
                <w:sz w:val="16"/>
                <w:szCs w:val="16"/>
                <w:lang w:val="en-US"/>
              </w:rPr>
            </w:pPr>
          </w:p>
        </w:tc>
        <w:tc>
          <w:tcPr>
            <w:tcW w:w="1730" w:type="dxa"/>
            <w:vMerge/>
          </w:tcPr>
          <w:p w14:paraId="76DB2D93" w14:textId="77777777" w:rsidR="003D2640" w:rsidRPr="00D925E2" w:rsidRDefault="003D2640" w:rsidP="003D2640">
            <w:pPr>
              <w:pStyle w:val="NoSpacing"/>
              <w:numPr>
                <w:ilvl w:val="0"/>
                <w:numId w:val="1"/>
              </w:numPr>
              <w:ind w:left="63" w:hanging="149"/>
              <w:rPr>
                <w:sz w:val="16"/>
                <w:szCs w:val="16"/>
                <w:lang w:val="en-US"/>
              </w:rPr>
            </w:pPr>
          </w:p>
        </w:tc>
        <w:tc>
          <w:tcPr>
            <w:tcW w:w="1276" w:type="dxa"/>
            <w:vMerge/>
          </w:tcPr>
          <w:p w14:paraId="51706A58" w14:textId="77777777" w:rsidR="003D2640" w:rsidRPr="00D925E2" w:rsidRDefault="003D2640" w:rsidP="003D2640">
            <w:pPr>
              <w:pStyle w:val="NoSpacing"/>
              <w:rPr>
                <w:sz w:val="16"/>
                <w:szCs w:val="16"/>
                <w:lang w:val="en-US"/>
              </w:rPr>
            </w:pPr>
          </w:p>
        </w:tc>
        <w:tc>
          <w:tcPr>
            <w:tcW w:w="1134" w:type="dxa"/>
          </w:tcPr>
          <w:p w14:paraId="60AC9B3E" w14:textId="3B2E961E" w:rsidR="003D2640" w:rsidRPr="00D925E2" w:rsidRDefault="003D2640" w:rsidP="003D2640">
            <w:pPr>
              <w:pStyle w:val="NoSpacing"/>
              <w:rPr>
                <w:b/>
                <w:sz w:val="16"/>
                <w:szCs w:val="16"/>
                <w:lang w:val="en-US"/>
              </w:rPr>
            </w:pPr>
            <w:r w:rsidRPr="00D925E2">
              <w:rPr>
                <w:b/>
                <w:sz w:val="16"/>
                <w:szCs w:val="16"/>
                <w:lang w:val="en-US"/>
              </w:rPr>
              <w:t>H&amp;Y</w:t>
            </w:r>
            <w:r w:rsidRPr="00D925E2">
              <w:rPr>
                <w:b/>
                <w:sz w:val="16"/>
                <w:szCs w:val="16"/>
                <w:vertAlign w:val="superscript"/>
                <w:lang w:val="en-US"/>
              </w:rPr>
              <w:t>c</w:t>
            </w:r>
          </w:p>
        </w:tc>
        <w:tc>
          <w:tcPr>
            <w:tcW w:w="709" w:type="dxa"/>
          </w:tcPr>
          <w:p w14:paraId="58CC7B3B" w14:textId="375FEE1F" w:rsidR="003D2640" w:rsidRPr="00D925E2" w:rsidRDefault="003D2640" w:rsidP="003D2640">
            <w:pPr>
              <w:pStyle w:val="NoSpacing"/>
              <w:rPr>
                <w:sz w:val="16"/>
                <w:szCs w:val="16"/>
                <w:lang w:val="en-US"/>
              </w:rPr>
            </w:pPr>
            <w:r w:rsidRPr="00D925E2">
              <w:rPr>
                <w:sz w:val="16"/>
                <w:szCs w:val="16"/>
                <w:lang w:val="en-US"/>
              </w:rPr>
              <w:t>NR</w:t>
            </w:r>
          </w:p>
        </w:tc>
        <w:tc>
          <w:tcPr>
            <w:tcW w:w="1701" w:type="dxa"/>
            <w:vMerge/>
          </w:tcPr>
          <w:p w14:paraId="37A05AE1" w14:textId="77777777" w:rsidR="003D2640" w:rsidRPr="00D925E2" w:rsidRDefault="003D2640" w:rsidP="003D2640">
            <w:pPr>
              <w:pStyle w:val="NoSpacing"/>
              <w:rPr>
                <w:rFonts w:cstheme="minorHAnsi"/>
                <w:sz w:val="16"/>
                <w:szCs w:val="16"/>
                <w:lang w:val="en-US"/>
              </w:rPr>
            </w:pPr>
          </w:p>
        </w:tc>
        <w:tc>
          <w:tcPr>
            <w:tcW w:w="1842" w:type="dxa"/>
            <w:vMerge/>
          </w:tcPr>
          <w:p w14:paraId="1DCB386A" w14:textId="77777777" w:rsidR="003D2640" w:rsidRPr="00D925E2" w:rsidRDefault="003D2640" w:rsidP="003D2640">
            <w:pPr>
              <w:pStyle w:val="NoSpacing"/>
              <w:numPr>
                <w:ilvl w:val="0"/>
                <w:numId w:val="1"/>
              </w:numPr>
              <w:ind w:left="64" w:hanging="142"/>
              <w:rPr>
                <w:rFonts w:cstheme="minorHAnsi"/>
                <w:sz w:val="16"/>
                <w:szCs w:val="16"/>
                <w:lang w:val="en-US"/>
              </w:rPr>
            </w:pPr>
          </w:p>
        </w:tc>
        <w:tc>
          <w:tcPr>
            <w:tcW w:w="2381" w:type="dxa"/>
            <w:vMerge/>
          </w:tcPr>
          <w:p w14:paraId="184009B6" w14:textId="77777777" w:rsidR="003D2640" w:rsidRPr="00D925E2" w:rsidRDefault="003D2640" w:rsidP="003D2640">
            <w:pPr>
              <w:pStyle w:val="NoSpacing"/>
              <w:numPr>
                <w:ilvl w:val="0"/>
                <w:numId w:val="1"/>
              </w:numPr>
              <w:ind w:left="55" w:hanging="141"/>
              <w:rPr>
                <w:rFonts w:cstheme="minorHAnsi"/>
                <w:sz w:val="16"/>
                <w:szCs w:val="16"/>
                <w:lang w:val="en-US"/>
              </w:rPr>
            </w:pPr>
          </w:p>
        </w:tc>
      </w:tr>
      <w:tr w:rsidR="003D2640" w:rsidRPr="00D925E2" w14:paraId="38778730" w14:textId="77777777" w:rsidTr="008C267D">
        <w:trPr>
          <w:cantSplit/>
          <w:trHeight w:val="29"/>
        </w:trPr>
        <w:tc>
          <w:tcPr>
            <w:tcW w:w="1382" w:type="dxa"/>
            <w:vMerge/>
          </w:tcPr>
          <w:p w14:paraId="6F827F47" w14:textId="77777777" w:rsidR="003D2640" w:rsidRPr="00D925E2" w:rsidRDefault="003D2640" w:rsidP="003D2640">
            <w:pPr>
              <w:pStyle w:val="NoSpacing"/>
              <w:rPr>
                <w:b/>
                <w:sz w:val="16"/>
                <w:szCs w:val="16"/>
                <w:lang w:val="en-US"/>
              </w:rPr>
            </w:pPr>
          </w:p>
        </w:tc>
        <w:tc>
          <w:tcPr>
            <w:tcW w:w="1561" w:type="dxa"/>
            <w:vMerge/>
          </w:tcPr>
          <w:p w14:paraId="7C59AC9E" w14:textId="77777777" w:rsidR="003D2640" w:rsidRPr="00D925E2" w:rsidRDefault="003D2640" w:rsidP="003D2640">
            <w:pPr>
              <w:pStyle w:val="NoSpacing"/>
              <w:rPr>
                <w:sz w:val="16"/>
                <w:szCs w:val="16"/>
                <w:lang w:val="en-US"/>
              </w:rPr>
            </w:pPr>
          </w:p>
        </w:tc>
        <w:tc>
          <w:tcPr>
            <w:tcW w:w="1730" w:type="dxa"/>
            <w:vMerge/>
          </w:tcPr>
          <w:p w14:paraId="174023E9" w14:textId="77777777" w:rsidR="003D2640" w:rsidRPr="00D925E2" w:rsidRDefault="003D2640" w:rsidP="003D2640">
            <w:pPr>
              <w:pStyle w:val="NoSpacing"/>
              <w:numPr>
                <w:ilvl w:val="0"/>
                <w:numId w:val="1"/>
              </w:numPr>
              <w:ind w:left="63" w:hanging="149"/>
              <w:rPr>
                <w:sz w:val="16"/>
                <w:szCs w:val="16"/>
                <w:lang w:val="en-US"/>
              </w:rPr>
            </w:pPr>
          </w:p>
        </w:tc>
        <w:tc>
          <w:tcPr>
            <w:tcW w:w="1276" w:type="dxa"/>
            <w:vMerge/>
          </w:tcPr>
          <w:p w14:paraId="12AE5486" w14:textId="77777777" w:rsidR="003D2640" w:rsidRPr="00D925E2" w:rsidRDefault="003D2640" w:rsidP="003D2640">
            <w:pPr>
              <w:pStyle w:val="NoSpacing"/>
              <w:rPr>
                <w:sz w:val="16"/>
                <w:szCs w:val="16"/>
                <w:lang w:val="en-US"/>
              </w:rPr>
            </w:pPr>
          </w:p>
        </w:tc>
        <w:tc>
          <w:tcPr>
            <w:tcW w:w="1134" w:type="dxa"/>
          </w:tcPr>
          <w:p w14:paraId="763EE703" w14:textId="77777777" w:rsidR="003D2640" w:rsidRPr="00D925E2" w:rsidRDefault="003D2640" w:rsidP="003D2640">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44ED58F8" w14:textId="6631506E" w:rsidR="003D2640" w:rsidRPr="00D925E2" w:rsidRDefault="003D2640" w:rsidP="003D2640">
            <w:pPr>
              <w:pStyle w:val="NoSpacing"/>
              <w:rPr>
                <w:b/>
                <w:sz w:val="16"/>
                <w:szCs w:val="16"/>
                <w:lang w:val="en-US"/>
              </w:rPr>
            </w:pPr>
            <w:r w:rsidRPr="00D925E2">
              <w:rPr>
                <w:b/>
                <w:sz w:val="16"/>
                <w:szCs w:val="16"/>
                <w:lang w:val="en-US"/>
              </w:rPr>
              <w:t>(years, M ±SE)</w:t>
            </w:r>
          </w:p>
        </w:tc>
        <w:tc>
          <w:tcPr>
            <w:tcW w:w="709" w:type="dxa"/>
          </w:tcPr>
          <w:p w14:paraId="607AF616" w14:textId="0CE76CFF" w:rsidR="003D2640" w:rsidRPr="00D925E2" w:rsidRDefault="003D2640" w:rsidP="003D2640">
            <w:pPr>
              <w:pStyle w:val="NoSpacing"/>
              <w:rPr>
                <w:sz w:val="16"/>
                <w:szCs w:val="16"/>
                <w:lang w:val="en-US"/>
              </w:rPr>
            </w:pPr>
            <w:r w:rsidRPr="00D925E2">
              <w:rPr>
                <w:sz w:val="16"/>
                <w:szCs w:val="16"/>
                <w:lang w:val="en-US"/>
              </w:rPr>
              <w:t>4.9(4.8)</w:t>
            </w:r>
          </w:p>
        </w:tc>
        <w:tc>
          <w:tcPr>
            <w:tcW w:w="1701" w:type="dxa"/>
            <w:vMerge/>
          </w:tcPr>
          <w:p w14:paraId="683F9B95" w14:textId="77777777" w:rsidR="003D2640" w:rsidRPr="00D925E2" w:rsidRDefault="003D2640" w:rsidP="003D2640">
            <w:pPr>
              <w:pStyle w:val="NoSpacing"/>
              <w:rPr>
                <w:rFonts w:cstheme="minorHAnsi"/>
                <w:sz w:val="16"/>
                <w:szCs w:val="16"/>
                <w:lang w:val="en-US"/>
              </w:rPr>
            </w:pPr>
          </w:p>
        </w:tc>
        <w:tc>
          <w:tcPr>
            <w:tcW w:w="1842" w:type="dxa"/>
            <w:vMerge/>
          </w:tcPr>
          <w:p w14:paraId="6B408B0D" w14:textId="77777777" w:rsidR="003D2640" w:rsidRPr="00D925E2" w:rsidRDefault="003D2640" w:rsidP="003D2640">
            <w:pPr>
              <w:pStyle w:val="NoSpacing"/>
              <w:numPr>
                <w:ilvl w:val="0"/>
                <w:numId w:val="1"/>
              </w:numPr>
              <w:ind w:left="64" w:hanging="142"/>
              <w:rPr>
                <w:rFonts w:cstheme="minorHAnsi"/>
                <w:sz w:val="16"/>
                <w:szCs w:val="16"/>
                <w:lang w:val="en-US"/>
              </w:rPr>
            </w:pPr>
          </w:p>
        </w:tc>
        <w:tc>
          <w:tcPr>
            <w:tcW w:w="2381" w:type="dxa"/>
            <w:vMerge/>
          </w:tcPr>
          <w:p w14:paraId="26236F74" w14:textId="77777777" w:rsidR="003D2640" w:rsidRPr="00D925E2" w:rsidRDefault="003D2640" w:rsidP="003D2640">
            <w:pPr>
              <w:pStyle w:val="NoSpacing"/>
              <w:numPr>
                <w:ilvl w:val="0"/>
                <w:numId w:val="1"/>
              </w:numPr>
              <w:ind w:left="55" w:hanging="141"/>
              <w:rPr>
                <w:rFonts w:cstheme="minorHAnsi"/>
                <w:sz w:val="16"/>
                <w:szCs w:val="16"/>
                <w:lang w:val="en-US"/>
              </w:rPr>
            </w:pPr>
          </w:p>
        </w:tc>
      </w:tr>
      <w:tr w:rsidR="003D2640" w:rsidRPr="00D925E2" w14:paraId="6ADD5859" w14:textId="77777777" w:rsidTr="008C267D">
        <w:trPr>
          <w:cantSplit/>
          <w:trHeight w:val="29"/>
        </w:trPr>
        <w:tc>
          <w:tcPr>
            <w:tcW w:w="1382" w:type="dxa"/>
            <w:vMerge/>
          </w:tcPr>
          <w:p w14:paraId="5C8A124E" w14:textId="77777777" w:rsidR="003D2640" w:rsidRPr="00D925E2" w:rsidRDefault="003D2640" w:rsidP="003D2640">
            <w:pPr>
              <w:pStyle w:val="NoSpacing"/>
              <w:rPr>
                <w:b/>
                <w:sz w:val="16"/>
                <w:szCs w:val="16"/>
                <w:lang w:val="en-US"/>
              </w:rPr>
            </w:pPr>
          </w:p>
        </w:tc>
        <w:tc>
          <w:tcPr>
            <w:tcW w:w="1561" w:type="dxa"/>
            <w:vMerge/>
          </w:tcPr>
          <w:p w14:paraId="37ED1A52" w14:textId="77777777" w:rsidR="003D2640" w:rsidRPr="00D925E2" w:rsidRDefault="003D2640" w:rsidP="003D2640">
            <w:pPr>
              <w:pStyle w:val="NoSpacing"/>
              <w:rPr>
                <w:sz w:val="16"/>
                <w:szCs w:val="16"/>
                <w:lang w:val="en-US"/>
              </w:rPr>
            </w:pPr>
          </w:p>
        </w:tc>
        <w:tc>
          <w:tcPr>
            <w:tcW w:w="1730" w:type="dxa"/>
            <w:vMerge/>
          </w:tcPr>
          <w:p w14:paraId="1E17896B" w14:textId="77777777" w:rsidR="003D2640" w:rsidRPr="00D925E2" w:rsidRDefault="003D2640" w:rsidP="003D2640">
            <w:pPr>
              <w:pStyle w:val="NoSpacing"/>
              <w:numPr>
                <w:ilvl w:val="0"/>
                <w:numId w:val="1"/>
              </w:numPr>
              <w:ind w:left="63" w:hanging="149"/>
              <w:rPr>
                <w:sz w:val="16"/>
                <w:szCs w:val="16"/>
                <w:lang w:val="en-US"/>
              </w:rPr>
            </w:pPr>
          </w:p>
        </w:tc>
        <w:tc>
          <w:tcPr>
            <w:tcW w:w="1276" w:type="dxa"/>
            <w:vMerge/>
          </w:tcPr>
          <w:p w14:paraId="07FF883E" w14:textId="77777777" w:rsidR="003D2640" w:rsidRPr="00D925E2" w:rsidRDefault="003D2640" w:rsidP="003D2640">
            <w:pPr>
              <w:pStyle w:val="NoSpacing"/>
              <w:rPr>
                <w:sz w:val="16"/>
                <w:szCs w:val="16"/>
                <w:lang w:val="en-US"/>
              </w:rPr>
            </w:pPr>
          </w:p>
        </w:tc>
        <w:tc>
          <w:tcPr>
            <w:tcW w:w="1134" w:type="dxa"/>
          </w:tcPr>
          <w:p w14:paraId="254D2EBB" w14:textId="77777777" w:rsidR="003D2640" w:rsidRPr="00D925E2" w:rsidRDefault="003D2640" w:rsidP="003D2640">
            <w:pPr>
              <w:pStyle w:val="NoSpacing"/>
              <w:rPr>
                <w:b/>
                <w:sz w:val="16"/>
                <w:szCs w:val="16"/>
                <w:vertAlign w:val="superscript"/>
                <w:lang w:val="en-US"/>
              </w:rPr>
            </w:pPr>
            <w:r w:rsidRPr="00D925E2">
              <w:rPr>
                <w:b/>
                <w:sz w:val="16"/>
                <w:szCs w:val="16"/>
                <w:lang w:val="en-US"/>
              </w:rPr>
              <w:t>Cognitive functioning</w:t>
            </w:r>
            <w:r w:rsidRPr="00D925E2">
              <w:rPr>
                <w:b/>
                <w:sz w:val="16"/>
                <w:szCs w:val="16"/>
                <w:vertAlign w:val="superscript"/>
                <w:lang w:val="en-US"/>
              </w:rPr>
              <w:t>e</w:t>
            </w:r>
          </w:p>
          <w:p w14:paraId="711A791A" w14:textId="1D068956" w:rsidR="003D2640" w:rsidRPr="00D925E2" w:rsidRDefault="003D2640" w:rsidP="003D2640">
            <w:pPr>
              <w:pStyle w:val="NoSpacing"/>
              <w:rPr>
                <w:b/>
                <w:sz w:val="16"/>
                <w:szCs w:val="16"/>
                <w:lang w:val="en-US"/>
              </w:rPr>
            </w:pPr>
            <w:r w:rsidRPr="00D925E2">
              <w:rPr>
                <w:b/>
                <w:sz w:val="16"/>
                <w:szCs w:val="16"/>
                <w:lang w:val="en-US"/>
              </w:rPr>
              <w:t>(MOcA)</w:t>
            </w:r>
          </w:p>
        </w:tc>
        <w:tc>
          <w:tcPr>
            <w:tcW w:w="709" w:type="dxa"/>
          </w:tcPr>
          <w:p w14:paraId="1FA4DEB2" w14:textId="6E78C50F" w:rsidR="003D2640" w:rsidRPr="00D925E2" w:rsidRDefault="003D2640" w:rsidP="003D2640">
            <w:pPr>
              <w:pStyle w:val="NoSpacing"/>
              <w:rPr>
                <w:sz w:val="16"/>
                <w:szCs w:val="16"/>
                <w:lang w:val="en-US"/>
              </w:rPr>
            </w:pPr>
            <w:r w:rsidRPr="00D925E2">
              <w:rPr>
                <w:rFonts w:cs="Calibri"/>
                <w:sz w:val="16"/>
                <w:szCs w:val="16"/>
                <w:lang w:val="en-US"/>
              </w:rPr>
              <w:t>≥</w:t>
            </w:r>
            <w:r w:rsidRPr="00D925E2">
              <w:rPr>
                <w:sz w:val="16"/>
                <w:szCs w:val="16"/>
                <w:lang w:val="en-US"/>
              </w:rPr>
              <w:t>24</w:t>
            </w:r>
          </w:p>
        </w:tc>
        <w:tc>
          <w:tcPr>
            <w:tcW w:w="1701" w:type="dxa"/>
            <w:vMerge/>
          </w:tcPr>
          <w:p w14:paraId="13001D12" w14:textId="77777777" w:rsidR="003D2640" w:rsidRPr="00D925E2" w:rsidRDefault="003D2640" w:rsidP="003D2640">
            <w:pPr>
              <w:pStyle w:val="NoSpacing"/>
              <w:rPr>
                <w:rFonts w:cstheme="minorHAnsi"/>
                <w:sz w:val="16"/>
                <w:szCs w:val="16"/>
                <w:lang w:val="en-US"/>
              </w:rPr>
            </w:pPr>
          </w:p>
        </w:tc>
        <w:tc>
          <w:tcPr>
            <w:tcW w:w="1842" w:type="dxa"/>
            <w:vMerge/>
          </w:tcPr>
          <w:p w14:paraId="0667FD2E" w14:textId="77777777" w:rsidR="003D2640" w:rsidRPr="00D925E2" w:rsidRDefault="003D2640" w:rsidP="003D2640">
            <w:pPr>
              <w:pStyle w:val="NoSpacing"/>
              <w:numPr>
                <w:ilvl w:val="0"/>
                <w:numId w:val="1"/>
              </w:numPr>
              <w:ind w:left="64" w:hanging="142"/>
              <w:rPr>
                <w:rFonts w:cstheme="minorHAnsi"/>
                <w:sz w:val="16"/>
                <w:szCs w:val="16"/>
                <w:lang w:val="en-US"/>
              </w:rPr>
            </w:pPr>
          </w:p>
        </w:tc>
        <w:tc>
          <w:tcPr>
            <w:tcW w:w="2381" w:type="dxa"/>
            <w:vMerge/>
          </w:tcPr>
          <w:p w14:paraId="5E6885AE" w14:textId="77777777" w:rsidR="003D2640" w:rsidRPr="00D925E2" w:rsidRDefault="003D2640" w:rsidP="003D2640">
            <w:pPr>
              <w:pStyle w:val="NoSpacing"/>
              <w:numPr>
                <w:ilvl w:val="0"/>
                <w:numId w:val="1"/>
              </w:numPr>
              <w:ind w:left="55" w:hanging="141"/>
              <w:rPr>
                <w:rFonts w:cstheme="minorHAnsi"/>
                <w:sz w:val="16"/>
                <w:szCs w:val="16"/>
                <w:lang w:val="en-US"/>
              </w:rPr>
            </w:pPr>
          </w:p>
        </w:tc>
      </w:tr>
      <w:tr w:rsidR="005A5DD9" w:rsidRPr="00D925E2" w14:paraId="3E632A0F" w14:textId="77777777" w:rsidTr="008C267D">
        <w:trPr>
          <w:cantSplit/>
          <w:trHeight w:val="29"/>
        </w:trPr>
        <w:tc>
          <w:tcPr>
            <w:tcW w:w="1382" w:type="dxa"/>
            <w:vMerge w:val="restart"/>
          </w:tcPr>
          <w:p w14:paraId="7DE2DBAB" w14:textId="1CAA3346" w:rsidR="002414A0" w:rsidRPr="00D925E2" w:rsidRDefault="002414A0" w:rsidP="002414A0">
            <w:pPr>
              <w:pStyle w:val="NoSpacing"/>
              <w:rPr>
                <w:b/>
                <w:sz w:val="16"/>
                <w:szCs w:val="16"/>
                <w:lang w:val="en-US"/>
              </w:rPr>
            </w:pPr>
            <w:r w:rsidRPr="00D925E2">
              <w:rPr>
                <w:b/>
                <w:sz w:val="16"/>
                <w:szCs w:val="16"/>
                <w:lang w:val="en-US"/>
              </w:rPr>
              <w:t>Dinkelbach, 2017</w:t>
            </w:r>
            <w:r w:rsidR="0069332A" w:rsidRPr="00D925E2">
              <w:rPr>
                <w:b/>
                <w:sz w:val="16"/>
                <w:szCs w:val="16"/>
                <w:lang w:val="en-US"/>
              </w:rPr>
              <w:t xml:space="preserve"> </w:t>
            </w:r>
            <w:r w:rsidRPr="00D925E2">
              <w:rPr>
                <w:b/>
                <w:sz w:val="16"/>
                <w:szCs w:val="16"/>
                <w:lang w:val="en-US"/>
              </w:rPr>
              <w:fldChar w:fldCharType="begin"/>
            </w:r>
            <w:r w:rsidR="003D2640" w:rsidRPr="00D925E2">
              <w:rPr>
                <w:b/>
                <w:sz w:val="16"/>
                <w:szCs w:val="16"/>
                <w:lang w:val="en-US"/>
              </w:rPr>
              <w:instrText xml:space="preserve"> ADDIN EN.CITE &lt;EndNote&gt;&lt;Cite&gt;&lt;Author&gt;Dinkelbach&lt;/Author&gt;&lt;Year&gt;2017&lt;/Year&gt;&lt;RecNum&gt;57&lt;/RecNum&gt;&lt;DisplayText&gt;[16]&lt;/DisplayText&gt;&lt;record&gt;&lt;rec-number&gt;57&lt;/rec-number&gt;&lt;foreign-keys&gt;&lt;key app="EN" db-id="z0xadpxd8wartreds9avvwtgzwxwdxadpz5z" timestamp="1696587951"&gt;57&lt;/key&gt;&lt;/foreign-keys&gt;&lt;ref-type name="Journal Article"&gt;17&lt;/ref-type&gt;&lt;contributors&gt;&lt;authors&gt;&lt;author&gt;Dinkelbach, Lars&lt;/author&gt;&lt;author&gt;Möller, Bettina&lt;/author&gt;&lt;author&gt;Witt, Karsten&lt;/author&gt;&lt;author&gt;Schnitzler, Alfons&lt;/author&gt;&lt;author&gt;Südmeyer, Martin&lt;/author&gt;&lt;/authors&gt;&lt;/contributors&gt;&lt;titles&gt;&lt;title&gt;How to improve patient education on deep brain stimulation in Parkinson’s disease: the CARE Monitor study&lt;/title&gt;&lt;secondary-title&gt;BMC neurology&lt;/secondary-title&gt;&lt;/titles&gt;&lt;periodical&gt;&lt;full-title&gt;BMC Neurology&lt;/full-title&gt;&lt;/periodical&gt;&lt;pages&gt;1-6&lt;/pages&gt;&lt;volume&gt;17&lt;/volume&gt;&lt;number&gt;1&lt;/number&gt;&lt;dates&gt;&lt;year&gt;2017&lt;/year&gt;&lt;/dates&gt;&lt;isbn&gt;1471-2377&lt;/isbn&gt;&lt;urls&gt;&lt;/urls&gt;&lt;/record&gt;&lt;/Cite&gt;&lt;/EndNote&gt;</w:instrText>
            </w:r>
            <w:r w:rsidRPr="00D925E2">
              <w:rPr>
                <w:b/>
                <w:sz w:val="16"/>
                <w:szCs w:val="16"/>
                <w:lang w:val="en-US"/>
              </w:rPr>
              <w:fldChar w:fldCharType="separate"/>
            </w:r>
            <w:r w:rsidR="003D2640" w:rsidRPr="00D925E2">
              <w:rPr>
                <w:b/>
                <w:sz w:val="16"/>
                <w:szCs w:val="16"/>
                <w:lang w:val="en-US"/>
              </w:rPr>
              <w:t>[16]</w:t>
            </w:r>
            <w:r w:rsidRPr="00D925E2">
              <w:rPr>
                <w:b/>
                <w:sz w:val="16"/>
                <w:szCs w:val="16"/>
                <w:lang w:val="en-US"/>
              </w:rPr>
              <w:fldChar w:fldCharType="end"/>
            </w:r>
            <w:r w:rsidRPr="00D925E2">
              <w:rPr>
                <w:b/>
                <w:sz w:val="16"/>
                <w:szCs w:val="16"/>
                <w:lang w:val="en-US"/>
              </w:rPr>
              <w:t xml:space="preserve"> </w:t>
            </w:r>
          </w:p>
        </w:tc>
        <w:tc>
          <w:tcPr>
            <w:tcW w:w="1561" w:type="dxa"/>
            <w:vMerge w:val="restart"/>
          </w:tcPr>
          <w:p w14:paraId="031218A0" w14:textId="6CE24D21" w:rsidR="002414A0" w:rsidRPr="00D925E2" w:rsidRDefault="002414A0" w:rsidP="002414A0">
            <w:pPr>
              <w:pStyle w:val="NoSpacing"/>
              <w:rPr>
                <w:sz w:val="16"/>
                <w:szCs w:val="16"/>
                <w:lang w:val="en-US"/>
              </w:rPr>
            </w:pPr>
            <w:r w:rsidRPr="00D925E2">
              <w:rPr>
                <w:sz w:val="16"/>
                <w:szCs w:val="16"/>
                <w:lang w:val="en-US"/>
              </w:rPr>
              <w:t>To evaluate the effectiveness of the combination of an outpatient Deep brain Stimulation (DBS) screening tool with educational material</w:t>
            </w:r>
            <w:r w:rsidR="0069332A" w:rsidRPr="00D925E2">
              <w:rPr>
                <w:sz w:val="16"/>
                <w:szCs w:val="16"/>
                <w:lang w:val="en-US"/>
              </w:rPr>
              <w:t>.</w:t>
            </w:r>
          </w:p>
        </w:tc>
        <w:tc>
          <w:tcPr>
            <w:tcW w:w="1730" w:type="dxa"/>
            <w:vMerge w:val="restart"/>
          </w:tcPr>
          <w:p w14:paraId="68475C02" w14:textId="77777777" w:rsidR="002414A0" w:rsidRPr="00D925E2" w:rsidRDefault="002414A0" w:rsidP="00A16B5F">
            <w:pPr>
              <w:pStyle w:val="NoSpacing"/>
              <w:numPr>
                <w:ilvl w:val="0"/>
                <w:numId w:val="1"/>
              </w:numPr>
              <w:ind w:left="63" w:hanging="149"/>
              <w:rPr>
                <w:sz w:val="16"/>
                <w:szCs w:val="16"/>
                <w:lang w:val="en-US"/>
              </w:rPr>
            </w:pPr>
            <w:r w:rsidRPr="00D925E2">
              <w:rPr>
                <w:sz w:val="16"/>
                <w:szCs w:val="16"/>
                <w:lang w:val="en-US"/>
              </w:rPr>
              <w:t>Single group</w:t>
            </w:r>
          </w:p>
          <w:p w14:paraId="14A1A72D" w14:textId="424B6059" w:rsidR="002414A0" w:rsidRPr="00D925E2" w:rsidRDefault="002414A0" w:rsidP="00A16B5F">
            <w:pPr>
              <w:pStyle w:val="NoSpacing"/>
              <w:numPr>
                <w:ilvl w:val="0"/>
                <w:numId w:val="1"/>
              </w:numPr>
              <w:ind w:left="63" w:hanging="149"/>
              <w:rPr>
                <w:sz w:val="16"/>
                <w:szCs w:val="16"/>
                <w:lang w:val="en-US"/>
              </w:rPr>
            </w:pPr>
            <w:r w:rsidRPr="00D925E2">
              <w:rPr>
                <w:sz w:val="16"/>
                <w:szCs w:val="16"/>
                <w:lang w:val="en-US"/>
              </w:rPr>
              <w:t>Post- intervention questionnaire within 16 months after initial visit</w:t>
            </w:r>
            <w:r w:rsidR="0069332A" w:rsidRPr="00D925E2">
              <w:rPr>
                <w:sz w:val="16"/>
                <w:szCs w:val="16"/>
                <w:lang w:val="en-US"/>
              </w:rPr>
              <w:t>.</w:t>
            </w:r>
          </w:p>
          <w:p w14:paraId="189729CA" w14:textId="77777777" w:rsidR="002414A0" w:rsidRPr="00D925E2" w:rsidRDefault="002414A0" w:rsidP="00A16B5F">
            <w:pPr>
              <w:pStyle w:val="NoSpacing"/>
              <w:ind w:left="63" w:hanging="149"/>
              <w:rPr>
                <w:sz w:val="16"/>
                <w:szCs w:val="16"/>
                <w:lang w:val="en-US"/>
              </w:rPr>
            </w:pPr>
          </w:p>
        </w:tc>
        <w:tc>
          <w:tcPr>
            <w:tcW w:w="1276" w:type="dxa"/>
            <w:vMerge w:val="restart"/>
          </w:tcPr>
          <w:p w14:paraId="7A2AE5F3" w14:textId="056CEFA7" w:rsidR="002414A0" w:rsidRPr="00D925E2" w:rsidRDefault="002414A0" w:rsidP="002414A0">
            <w:pPr>
              <w:pStyle w:val="NoSpacing"/>
              <w:rPr>
                <w:sz w:val="16"/>
                <w:szCs w:val="16"/>
                <w:lang w:val="en-US"/>
              </w:rPr>
            </w:pPr>
            <w:r w:rsidRPr="00D925E2">
              <w:rPr>
                <w:sz w:val="16"/>
                <w:szCs w:val="16"/>
                <w:lang w:val="en-US"/>
              </w:rPr>
              <w:t xml:space="preserve">N=264, Potential DBS candidates from different medical centers in Germany, who did (n=114) or did not (n=150) consent </w:t>
            </w:r>
            <w:r w:rsidR="0069332A" w:rsidRPr="00D925E2">
              <w:rPr>
                <w:sz w:val="16"/>
                <w:szCs w:val="16"/>
                <w:lang w:val="en-US"/>
              </w:rPr>
              <w:t xml:space="preserve">with </w:t>
            </w:r>
            <w:r w:rsidRPr="00D925E2">
              <w:rPr>
                <w:sz w:val="16"/>
                <w:szCs w:val="16"/>
                <w:lang w:val="en-US"/>
              </w:rPr>
              <w:t>further diagnostic assessment regarding DBS.</w:t>
            </w:r>
          </w:p>
          <w:p w14:paraId="5AC484A0" w14:textId="77777777" w:rsidR="002414A0" w:rsidRPr="00D925E2" w:rsidRDefault="002414A0" w:rsidP="002414A0">
            <w:pPr>
              <w:pStyle w:val="NoSpacing"/>
              <w:rPr>
                <w:sz w:val="16"/>
                <w:szCs w:val="16"/>
                <w:lang w:val="en-US"/>
              </w:rPr>
            </w:pPr>
          </w:p>
        </w:tc>
        <w:tc>
          <w:tcPr>
            <w:tcW w:w="1134" w:type="dxa"/>
          </w:tcPr>
          <w:p w14:paraId="4020D6F3" w14:textId="3BB8A98B" w:rsidR="002414A0" w:rsidRPr="00D925E2" w:rsidRDefault="002414A0" w:rsidP="002414A0">
            <w:pPr>
              <w:pStyle w:val="NoSpacing"/>
              <w:rPr>
                <w:b/>
                <w:sz w:val="16"/>
                <w:szCs w:val="16"/>
                <w:vertAlign w:val="superscript"/>
                <w:lang w:val="en-US"/>
              </w:rPr>
            </w:pPr>
            <w:r w:rsidRPr="00D925E2">
              <w:rPr>
                <w:b/>
                <w:sz w:val="16"/>
                <w:szCs w:val="16"/>
                <w:lang w:val="en-US"/>
              </w:rPr>
              <w:t>Median Age</w:t>
            </w:r>
            <w:r w:rsidRPr="00D925E2">
              <w:rPr>
                <w:b/>
                <w:sz w:val="16"/>
                <w:szCs w:val="16"/>
                <w:vertAlign w:val="superscript"/>
                <w:lang w:val="en-US"/>
              </w:rPr>
              <w:t>b</w:t>
            </w:r>
          </w:p>
          <w:p w14:paraId="46E30689" w14:textId="0CDDA0EF" w:rsidR="002414A0" w:rsidRPr="00D925E2" w:rsidRDefault="002414A0" w:rsidP="002414A0">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0E7EA2F2" w14:textId="77777777" w:rsidR="002414A0" w:rsidRPr="00D925E2" w:rsidRDefault="002414A0" w:rsidP="002414A0">
            <w:pPr>
              <w:pStyle w:val="NoSpacing"/>
              <w:rPr>
                <w:sz w:val="16"/>
                <w:szCs w:val="16"/>
                <w:lang w:val="en-US"/>
              </w:rPr>
            </w:pPr>
            <w:r w:rsidRPr="00D925E2">
              <w:rPr>
                <w:sz w:val="16"/>
                <w:szCs w:val="16"/>
                <w:lang w:val="en-US"/>
              </w:rPr>
              <w:t>64, IQR 53-70</w:t>
            </w:r>
          </w:p>
        </w:tc>
        <w:tc>
          <w:tcPr>
            <w:tcW w:w="1701" w:type="dxa"/>
            <w:vMerge w:val="restart"/>
          </w:tcPr>
          <w:p w14:paraId="2B3DC3FB" w14:textId="3F327F5B" w:rsidR="002414A0" w:rsidRPr="00D925E2" w:rsidRDefault="002414A0" w:rsidP="000E58C2">
            <w:pPr>
              <w:pStyle w:val="NoSpacing"/>
              <w:rPr>
                <w:rFonts w:cstheme="minorHAnsi"/>
                <w:sz w:val="16"/>
                <w:szCs w:val="16"/>
                <w:lang w:val="en-US"/>
              </w:rPr>
            </w:pPr>
            <w:r w:rsidRPr="00D925E2">
              <w:rPr>
                <w:rFonts w:cstheme="minorHAnsi"/>
                <w:sz w:val="16"/>
                <w:szCs w:val="16"/>
                <w:lang w:val="en-US"/>
              </w:rPr>
              <w:t xml:space="preserve">A comprehensive information booklet, developed based upon patients' doubts and expectations regarding DBS. </w:t>
            </w:r>
            <w:r w:rsidR="000E58C2" w:rsidRPr="00D925E2">
              <w:rPr>
                <w:rFonts w:cstheme="minorHAnsi"/>
                <w:sz w:val="16"/>
                <w:szCs w:val="16"/>
                <w:lang w:val="en-US"/>
              </w:rPr>
              <w:t xml:space="preserve">Additionally, </w:t>
            </w:r>
            <w:r w:rsidRPr="00D925E2">
              <w:rPr>
                <w:rFonts w:cstheme="minorHAnsi"/>
                <w:sz w:val="16"/>
                <w:szCs w:val="16"/>
                <w:lang w:val="en-US"/>
              </w:rPr>
              <w:t xml:space="preserve">a 4-minute film on DVD, illustrating the DBS procedure. </w:t>
            </w:r>
          </w:p>
        </w:tc>
        <w:tc>
          <w:tcPr>
            <w:tcW w:w="1842" w:type="dxa"/>
            <w:vMerge w:val="restart"/>
          </w:tcPr>
          <w:p w14:paraId="7B943225" w14:textId="0F4CADEA" w:rsidR="002414A0" w:rsidRPr="00D925E2" w:rsidRDefault="002414A0" w:rsidP="00A16B5F">
            <w:pPr>
              <w:pStyle w:val="NoSpacing"/>
              <w:numPr>
                <w:ilvl w:val="0"/>
                <w:numId w:val="1"/>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evaluation of the informational material</w:t>
            </w:r>
            <w:r w:rsidR="000E58C2" w:rsidRPr="00D925E2">
              <w:rPr>
                <w:rFonts w:cstheme="minorHAnsi"/>
                <w:sz w:val="16"/>
                <w:szCs w:val="16"/>
                <w:lang w:val="en-US"/>
              </w:rPr>
              <w:t>.</w:t>
            </w:r>
            <w:r w:rsidRPr="00D925E2">
              <w:rPr>
                <w:rFonts w:cstheme="minorHAnsi"/>
                <w:sz w:val="16"/>
                <w:szCs w:val="16"/>
                <w:lang w:val="en-US"/>
              </w:rPr>
              <w:br/>
            </w:r>
            <w:r w:rsidRPr="00D925E2">
              <w:rPr>
                <w:rFonts w:cstheme="minorHAnsi"/>
                <w:sz w:val="16"/>
                <w:szCs w:val="16"/>
                <w:lang w:val="en-US"/>
              </w:rPr>
              <w:br/>
            </w:r>
          </w:p>
        </w:tc>
        <w:tc>
          <w:tcPr>
            <w:tcW w:w="2381" w:type="dxa"/>
            <w:vMerge w:val="restart"/>
          </w:tcPr>
          <w:p w14:paraId="7F54BDF5" w14:textId="77777777" w:rsidR="002414A0" w:rsidRPr="00D925E2" w:rsidRDefault="002414A0" w:rsidP="00A16B5F">
            <w:pPr>
              <w:pStyle w:val="NoSpacing"/>
              <w:numPr>
                <w:ilvl w:val="0"/>
                <w:numId w:val="1"/>
              </w:numPr>
              <w:ind w:left="55" w:hanging="141"/>
              <w:rPr>
                <w:rFonts w:cstheme="minorHAnsi"/>
                <w:sz w:val="16"/>
                <w:szCs w:val="16"/>
                <w:lang w:val="en-US"/>
              </w:rPr>
            </w:pPr>
            <w:r w:rsidRPr="00D925E2">
              <w:rPr>
                <w:rFonts w:cstheme="minorHAnsi"/>
                <w:sz w:val="16"/>
                <w:szCs w:val="16"/>
                <w:lang w:val="en-US"/>
              </w:rPr>
              <w:t xml:space="preserve">The consenting group evaluated the material more often as helpful (90%) than the non-consenting group (69%, p&lt;.001). </w:t>
            </w:r>
          </w:p>
          <w:p w14:paraId="71085E68" w14:textId="77777777" w:rsidR="002414A0" w:rsidRPr="00D925E2" w:rsidRDefault="002414A0" w:rsidP="00A16B5F">
            <w:pPr>
              <w:pStyle w:val="NoSpacing"/>
              <w:ind w:left="55" w:hanging="141"/>
              <w:rPr>
                <w:rFonts w:cstheme="minorHAnsi"/>
                <w:sz w:val="16"/>
                <w:szCs w:val="16"/>
                <w:lang w:val="en-US"/>
              </w:rPr>
            </w:pPr>
          </w:p>
          <w:p w14:paraId="691AA61A" w14:textId="77777777" w:rsidR="002414A0" w:rsidRPr="00D925E2" w:rsidRDefault="002414A0" w:rsidP="00A16B5F">
            <w:pPr>
              <w:pStyle w:val="NoSpacing"/>
              <w:numPr>
                <w:ilvl w:val="0"/>
                <w:numId w:val="1"/>
              </w:numPr>
              <w:ind w:left="55" w:hanging="141"/>
              <w:rPr>
                <w:rFonts w:cstheme="minorHAnsi"/>
                <w:sz w:val="16"/>
                <w:szCs w:val="16"/>
                <w:lang w:val="en-US"/>
              </w:rPr>
            </w:pPr>
            <w:r w:rsidRPr="00D925E2">
              <w:rPr>
                <w:rFonts w:cstheme="minorHAnsi"/>
                <w:sz w:val="16"/>
                <w:szCs w:val="16"/>
                <w:lang w:val="en-US"/>
              </w:rPr>
              <w:t xml:space="preserve">The consent group was more often informed regarding motor improvement, quality of life, side effects of medication, optimal time frame and evidence of DBS, compared to the non-consent group. </w:t>
            </w:r>
          </w:p>
        </w:tc>
      </w:tr>
      <w:tr w:rsidR="005A5DD9" w:rsidRPr="00D925E2" w14:paraId="52C0C273" w14:textId="77777777" w:rsidTr="008C267D">
        <w:trPr>
          <w:cantSplit/>
          <w:trHeight w:val="29"/>
        </w:trPr>
        <w:tc>
          <w:tcPr>
            <w:tcW w:w="1382" w:type="dxa"/>
            <w:vMerge/>
          </w:tcPr>
          <w:p w14:paraId="7D514987" w14:textId="77777777" w:rsidR="002414A0" w:rsidRPr="00D925E2" w:rsidRDefault="002414A0" w:rsidP="002414A0">
            <w:pPr>
              <w:pStyle w:val="NoSpacing"/>
              <w:rPr>
                <w:b/>
                <w:sz w:val="16"/>
                <w:szCs w:val="16"/>
                <w:lang w:val="en-US"/>
              </w:rPr>
            </w:pPr>
          </w:p>
        </w:tc>
        <w:tc>
          <w:tcPr>
            <w:tcW w:w="1561" w:type="dxa"/>
            <w:vMerge/>
          </w:tcPr>
          <w:p w14:paraId="327EB635" w14:textId="77777777" w:rsidR="002414A0" w:rsidRPr="00D925E2" w:rsidRDefault="002414A0" w:rsidP="002414A0">
            <w:pPr>
              <w:pStyle w:val="NoSpacing"/>
              <w:rPr>
                <w:sz w:val="16"/>
                <w:szCs w:val="16"/>
                <w:lang w:val="en-US"/>
              </w:rPr>
            </w:pPr>
          </w:p>
        </w:tc>
        <w:tc>
          <w:tcPr>
            <w:tcW w:w="1730" w:type="dxa"/>
            <w:vMerge/>
          </w:tcPr>
          <w:p w14:paraId="4220D3F7" w14:textId="77777777" w:rsidR="002414A0" w:rsidRPr="00D925E2" w:rsidRDefault="002414A0" w:rsidP="00A16B5F">
            <w:pPr>
              <w:pStyle w:val="NoSpacing"/>
              <w:numPr>
                <w:ilvl w:val="0"/>
                <w:numId w:val="1"/>
              </w:numPr>
              <w:ind w:left="63" w:hanging="149"/>
              <w:rPr>
                <w:sz w:val="16"/>
                <w:szCs w:val="16"/>
                <w:lang w:val="en-US"/>
              </w:rPr>
            </w:pPr>
          </w:p>
        </w:tc>
        <w:tc>
          <w:tcPr>
            <w:tcW w:w="1276" w:type="dxa"/>
            <w:vMerge/>
          </w:tcPr>
          <w:p w14:paraId="007073DD" w14:textId="77777777" w:rsidR="002414A0" w:rsidRPr="00D925E2" w:rsidRDefault="002414A0" w:rsidP="002414A0">
            <w:pPr>
              <w:pStyle w:val="NoSpacing"/>
              <w:rPr>
                <w:sz w:val="16"/>
                <w:szCs w:val="16"/>
                <w:lang w:val="en-US"/>
              </w:rPr>
            </w:pPr>
          </w:p>
        </w:tc>
        <w:tc>
          <w:tcPr>
            <w:tcW w:w="1134" w:type="dxa"/>
          </w:tcPr>
          <w:p w14:paraId="7519A38C" w14:textId="77777777" w:rsidR="002414A0" w:rsidRPr="00D925E2" w:rsidRDefault="002414A0" w:rsidP="002414A0">
            <w:pPr>
              <w:pStyle w:val="NoSpacing"/>
              <w:rPr>
                <w:b/>
                <w:sz w:val="16"/>
                <w:szCs w:val="16"/>
                <w:lang w:val="en-US"/>
              </w:rPr>
            </w:pPr>
            <w:r w:rsidRPr="00D925E2">
              <w:rPr>
                <w:b/>
                <w:sz w:val="16"/>
                <w:szCs w:val="16"/>
                <w:lang w:val="en-US"/>
              </w:rPr>
              <w:t>Gender</w:t>
            </w:r>
          </w:p>
          <w:p w14:paraId="73A42FE3" w14:textId="77777777" w:rsidR="002414A0" w:rsidRPr="00D925E2" w:rsidRDefault="002414A0" w:rsidP="002414A0">
            <w:pPr>
              <w:pStyle w:val="NoSpacing"/>
              <w:rPr>
                <w:b/>
                <w:sz w:val="16"/>
                <w:szCs w:val="16"/>
                <w:lang w:val="en-US"/>
              </w:rPr>
            </w:pPr>
            <w:r w:rsidRPr="00D925E2">
              <w:rPr>
                <w:b/>
                <w:sz w:val="16"/>
                <w:szCs w:val="16"/>
                <w:lang w:val="en-US"/>
              </w:rPr>
              <w:t>(% female)</w:t>
            </w:r>
          </w:p>
        </w:tc>
        <w:tc>
          <w:tcPr>
            <w:tcW w:w="709" w:type="dxa"/>
          </w:tcPr>
          <w:p w14:paraId="7CCE10C5" w14:textId="77777777" w:rsidR="002414A0" w:rsidRPr="00D925E2" w:rsidRDefault="002414A0" w:rsidP="002414A0">
            <w:pPr>
              <w:pStyle w:val="NoSpacing"/>
              <w:rPr>
                <w:sz w:val="16"/>
                <w:szCs w:val="16"/>
                <w:lang w:val="en-US"/>
              </w:rPr>
            </w:pPr>
            <w:r w:rsidRPr="00D925E2">
              <w:rPr>
                <w:sz w:val="16"/>
                <w:szCs w:val="16"/>
                <w:lang w:val="en-US"/>
              </w:rPr>
              <w:t>33</w:t>
            </w:r>
          </w:p>
        </w:tc>
        <w:tc>
          <w:tcPr>
            <w:tcW w:w="1701" w:type="dxa"/>
            <w:vMerge/>
          </w:tcPr>
          <w:p w14:paraId="086658C5" w14:textId="77777777" w:rsidR="002414A0" w:rsidRPr="00D925E2" w:rsidRDefault="002414A0" w:rsidP="002414A0">
            <w:pPr>
              <w:pStyle w:val="NoSpacing"/>
              <w:rPr>
                <w:sz w:val="16"/>
                <w:szCs w:val="16"/>
                <w:lang w:val="en-US"/>
              </w:rPr>
            </w:pPr>
          </w:p>
        </w:tc>
        <w:tc>
          <w:tcPr>
            <w:tcW w:w="1842" w:type="dxa"/>
            <w:vMerge/>
          </w:tcPr>
          <w:p w14:paraId="59683324" w14:textId="77777777" w:rsidR="002414A0" w:rsidRPr="00D925E2" w:rsidRDefault="002414A0" w:rsidP="00A16B5F">
            <w:pPr>
              <w:pStyle w:val="NoSpacing"/>
              <w:numPr>
                <w:ilvl w:val="0"/>
                <w:numId w:val="1"/>
              </w:numPr>
              <w:ind w:left="64" w:hanging="142"/>
              <w:rPr>
                <w:sz w:val="16"/>
                <w:szCs w:val="16"/>
                <w:lang w:val="en-US"/>
              </w:rPr>
            </w:pPr>
          </w:p>
        </w:tc>
        <w:tc>
          <w:tcPr>
            <w:tcW w:w="2381" w:type="dxa"/>
            <w:vMerge/>
          </w:tcPr>
          <w:p w14:paraId="0D7EC10D" w14:textId="77777777" w:rsidR="002414A0" w:rsidRPr="00D925E2" w:rsidRDefault="002414A0" w:rsidP="00A16B5F">
            <w:pPr>
              <w:pStyle w:val="NoSpacing"/>
              <w:numPr>
                <w:ilvl w:val="0"/>
                <w:numId w:val="1"/>
              </w:numPr>
              <w:ind w:left="55" w:hanging="141"/>
              <w:rPr>
                <w:sz w:val="16"/>
                <w:szCs w:val="16"/>
                <w:lang w:val="en-US"/>
              </w:rPr>
            </w:pPr>
          </w:p>
        </w:tc>
      </w:tr>
      <w:tr w:rsidR="005A5DD9" w:rsidRPr="00D925E2" w14:paraId="26D4B94A" w14:textId="77777777" w:rsidTr="008C267D">
        <w:trPr>
          <w:cantSplit/>
          <w:trHeight w:val="29"/>
        </w:trPr>
        <w:tc>
          <w:tcPr>
            <w:tcW w:w="1382" w:type="dxa"/>
            <w:vMerge/>
          </w:tcPr>
          <w:p w14:paraId="47F08E7E" w14:textId="77777777" w:rsidR="002414A0" w:rsidRPr="00D925E2" w:rsidRDefault="002414A0" w:rsidP="002414A0">
            <w:pPr>
              <w:pStyle w:val="NoSpacing"/>
              <w:rPr>
                <w:b/>
                <w:sz w:val="16"/>
                <w:szCs w:val="16"/>
                <w:lang w:val="en-US"/>
              </w:rPr>
            </w:pPr>
          </w:p>
        </w:tc>
        <w:tc>
          <w:tcPr>
            <w:tcW w:w="1561" w:type="dxa"/>
            <w:vMerge/>
          </w:tcPr>
          <w:p w14:paraId="72975402" w14:textId="77777777" w:rsidR="002414A0" w:rsidRPr="00D925E2" w:rsidRDefault="002414A0" w:rsidP="002414A0">
            <w:pPr>
              <w:pStyle w:val="NoSpacing"/>
              <w:rPr>
                <w:sz w:val="16"/>
                <w:szCs w:val="16"/>
                <w:lang w:val="en-US"/>
              </w:rPr>
            </w:pPr>
          </w:p>
        </w:tc>
        <w:tc>
          <w:tcPr>
            <w:tcW w:w="1730" w:type="dxa"/>
            <w:vMerge/>
          </w:tcPr>
          <w:p w14:paraId="327EC192" w14:textId="77777777" w:rsidR="002414A0" w:rsidRPr="00D925E2" w:rsidRDefault="002414A0" w:rsidP="00A16B5F">
            <w:pPr>
              <w:pStyle w:val="NoSpacing"/>
              <w:numPr>
                <w:ilvl w:val="0"/>
                <w:numId w:val="1"/>
              </w:numPr>
              <w:ind w:left="63" w:hanging="149"/>
              <w:rPr>
                <w:sz w:val="16"/>
                <w:szCs w:val="16"/>
                <w:lang w:val="en-US"/>
              </w:rPr>
            </w:pPr>
          </w:p>
        </w:tc>
        <w:tc>
          <w:tcPr>
            <w:tcW w:w="1276" w:type="dxa"/>
            <w:vMerge/>
          </w:tcPr>
          <w:p w14:paraId="43D4C6CB" w14:textId="77777777" w:rsidR="002414A0" w:rsidRPr="00D925E2" w:rsidRDefault="002414A0" w:rsidP="002414A0">
            <w:pPr>
              <w:pStyle w:val="NoSpacing"/>
              <w:rPr>
                <w:sz w:val="16"/>
                <w:szCs w:val="16"/>
                <w:lang w:val="en-US"/>
              </w:rPr>
            </w:pPr>
          </w:p>
        </w:tc>
        <w:tc>
          <w:tcPr>
            <w:tcW w:w="1134" w:type="dxa"/>
          </w:tcPr>
          <w:p w14:paraId="54DB41E5" w14:textId="77777777" w:rsidR="002414A0" w:rsidRPr="00D925E2" w:rsidRDefault="002414A0" w:rsidP="002414A0">
            <w:pPr>
              <w:pStyle w:val="NoSpacing"/>
              <w:rPr>
                <w:b/>
                <w:sz w:val="16"/>
                <w:szCs w:val="16"/>
                <w:vertAlign w:val="superscript"/>
                <w:lang w:val="en-US"/>
              </w:rPr>
            </w:pPr>
            <w:r w:rsidRPr="00D925E2">
              <w:rPr>
                <w:b/>
                <w:sz w:val="16"/>
                <w:szCs w:val="16"/>
                <w:lang w:val="en-US"/>
              </w:rPr>
              <w:t>Median H&amp;Y</w:t>
            </w:r>
            <w:r w:rsidRPr="00D925E2">
              <w:rPr>
                <w:b/>
                <w:sz w:val="16"/>
                <w:szCs w:val="16"/>
                <w:vertAlign w:val="superscript"/>
                <w:lang w:val="en-US"/>
              </w:rPr>
              <w:t>c</w:t>
            </w:r>
          </w:p>
        </w:tc>
        <w:tc>
          <w:tcPr>
            <w:tcW w:w="709" w:type="dxa"/>
          </w:tcPr>
          <w:p w14:paraId="7A7BDA76" w14:textId="77777777" w:rsidR="002414A0" w:rsidRPr="00D925E2" w:rsidRDefault="002414A0" w:rsidP="002414A0">
            <w:pPr>
              <w:pStyle w:val="NoSpacing"/>
              <w:rPr>
                <w:sz w:val="16"/>
                <w:szCs w:val="16"/>
                <w:lang w:val="en-US"/>
              </w:rPr>
            </w:pPr>
            <w:r w:rsidRPr="00D925E2">
              <w:rPr>
                <w:sz w:val="16"/>
                <w:szCs w:val="16"/>
                <w:lang w:val="en-US"/>
              </w:rPr>
              <w:t xml:space="preserve">3.0, </w:t>
            </w:r>
          </w:p>
          <w:p w14:paraId="7C78CCC3" w14:textId="77777777" w:rsidR="002414A0" w:rsidRPr="00D925E2" w:rsidRDefault="002414A0" w:rsidP="002414A0">
            <w:pPr>
              <w:pStyle w:val="NoSpacing"/>
              <w:rPr>
                <w:sz w:val="16"/>
                <w:szCs w:val="16"/>
                <w:lang w:val="en-US"/>
              </w:rPr>
            </w:pPr>
            <w:r w:rsidRPr="00D925E2">
              <w:rPr>
                <w:sz w:val="16"/>
                <w:szCs w:val="16"/>
                <w:lang w:val="en-US"/>
              </w:rPr>
              <w:t>IQR 2-3</w:t>
            </w:r>
          </w:p>
        </w:tc>
        <w:tc>
          <w:tcPr>
            <w:tcW w:w="1701" w:type="dxa"/>
            <w:vMerge/>
          </w:tcPr>
          <w:p w14:paraId="41544442" w14:textId="77777777" w:rsidR="002414A0" w:rsidRPr="00D925E2" w:rsidRDefault="002414A0" w:rsidP="002414A0">
            <w:pPr>
              <w:pStyle w:val="NoSpacing"/>
              <w:rPr>
                <w:sz w:val="16"/>
                <w:szCs w:val="16"/>
                <w:lang w:val="en-US"/>
              </w:rPr>
            </w:pPr>
          </w:p>
        </w:tc>
        <w:tc>
          <w:tcPr>
            <w:tcW w:w="1842" w:type="dxa"/>
            <w:vMerge/>
          </w:tcPr>
          <w:p w14:paraId="58CB75B6" w14:textId="77777777" w:rsidR="002414A0" w:rsidRPr="00D925E2" w:rsidRDefault="002414A0" w:rsidP="00A16B5F">
            <w:pPr>
              <w:pStyle w:val="NoSpacing"/>
              <w:numPr>
                <w:ilvl w:val="0"/>
                <w:numId w:val="1"/>
              </w:numPr>
              <w:ind w:left="64" w:hanging="142"/>
              <w:rPr>
                <w:sz w:val="16"/>
                <w:szCs w:val="16"/>
                <w:lang w:val="en-US"/>
              </w:rPr>
            </w:pPr>
          </w:p>
        </w:tc>
        <w:tc>
          <w:tcPr>
            <w:tcW w:w="2381" w:type="dxa"/>
            <w:vMerge/>
          </w:tcPr>
          <w:p w14:paraId="106FA9E0" w14:textId="77777777" w:rsidR="002414A0" w:rsidRPr="00D925E2" w:rsidRDefault="002414A0" w:rsidP="00A16B5F">
            <w:pPr>
              <w:pStyle w:val="NoSpacing"/>
              <w:numPr>
                <w:ilvl w:val="0"/>
                <w:numId w:val="1"/>
              </w:numPr>
              <w:ind w:left="55" w:hanging="141"/>
              <w:rPr>
                <w:sz w:val="16"/>
                <w:szCs w:val="16"/>
                <w:lang w:val="en-US"/>
              </w:rPr>
            </w:pPr>
          </w:p>
        </w:tc>
      </w:tr>
      <w:tr w:rsidR="005A5DD9" w:rsidRPr="00D925E2" w14:paraId="4A13DD4A" w14:textId="77777777" w:rsidTr="008C267D">
        <w:trPr>
          <w:cantSplit/>
          <w:trHeight w:val="29"/>
        </w:trPr>
        <w:tc>
          <w:tcPr>
            <w:tcW w:w="1382" w:type="dxa"/>
            <w:vMerge/>
          </w:tcPr>
          <w:p w14:paraId="49D5073A" w14:textId="77777777" w:rsidR="002414A0" w:rsidRPr="00D925E2" w:rsidRDefault="002414A0" w:rsidP="002414A0">
            <w:pPr>
              <w:pStyle w:val="NoSpacing"/>
              <w:rPr>
                <w:b/>
                <w:sz w:val="16"/>
                <w:szCs w:val="16"/>
                <w:lang w:val="en-US"/>
              </w:rPr>
            </w:pPr>
          </w:p>
        </w:tc>
        <w:tc>
          <w:tcPr>
            <w:tcW w:w="1561" w:type="dxa"/>
            <w:vMerge/>
          </w:tcPr>
          <w:p w14:paraId="0C831085" w14:textId="77777777" w:rsidR="002414A0" w:rsidRPr="00D925E2" w:rsidRDefault="002414A0" w:rsidP="002414A0">
            <w:pPr>
              <w:pStyle w:val="NoSpacing"/>
              <w:rPr>
                <w:sz w:val="16"/>
                <w:szCs w:val="16"/>
                <w:lang w:val="en-US"/>
              </w:rPr>
            </w:pPr>
          </w:p>
        </w:tc>
        <w:tc>
          <w:tcPr>
            <w:tcW w:w="1730" w:type="dxa"/>
            <w:vMerge/>
          </w:tcPr>
          <w:p w14:paraId="1B1D66A1" w14:textId="77777777" w:rsidR="002414A0" w:rsidRPr="00D925E2" w:rsidRDefault="002414A0" w:rsidP="00A16B5F">
            <w:pPr>
              <w:pStyle w:val="NoSpacing"/>
              <w:numPr>
                <w:ilvl w:val="0"/>
                <w:numId w:val="1"/>
              </w:numPr>
              <w:ind w:left="63" w:hanging="149"/>
              <w:rPr>
                <w:sz w:val="16"/>
                <w:szCs w:val="16"/>
                <w:lang w:val="en-US"/>
              </w:rPr>
            </w:pPr>
          </w:p>
        </w:tc>
        <w:tc>
          <w:tcPr>
            <w:tcW w:w="1276" w:type="dxa"/>
            <w:vMerge/>
          </w:tcPr>
          <w:p w14:paraId="51F6FDB0" w14:textId="77777777" w:rsidR="002414A0" w:rsidRPr="00D925E2" w:rsidRDefault="002414A0" w:rsidP="002414A0">
            <w:pPr>
              <w:pStyle w:val="NoSpacing"/>
              <w:rPr>
                <w:sz w:val="16"/>
                <w:szCs w:val="16"/>
                <w:lang w:val="en-US"/>
              </w:rPr>
            </w:pPr>
          </w:p>
        </w:tc>
        <w:tc>
          <w:tcPr>
            <w:tcW w:w="1134" w:type="dxa"/>
          </w:tcPr>
          <w:p w14:paraId="0B6F228E" w14:textId="77777777" w:rsidR="002414A0" w:rsidRPr="00D925E2" w:rsidRDefault="002414A0" w:rsidP="002414A0">
            <w:pPr>
              <w:pStyle w:val="NoSpacing"/>
              <w:rPr>
                <w:b/>
                <w:sz w:val="16"/>
                <w:szCs w:val="16"/>
                <w:vertAlign w:val="superscript"/>
                <w:lang w:val="en-US"/>
              </w:rPr>
            </w:pPr>
            <w:r w:rsidRPr="00D925E2">
              <w:rPr>
                <w:b/>
                <w:sz w:val="16"/>
                <w:szCs w:val="16"/>
                <w:lang w:val="en-US"/>
              </w:rPr>
              <w:t>Median disease duration</w:t>
            </w:r>
            <w:r w:rsidRPr="00D925E2">
              <w:rPr>
                <w:b/>
                <w:sz w:val="16"/>
                <w:szCs w:val="16"/>
                <w:vertAlign w:val="superscript"/>
                <w:lang w:val="en-US"/>
              </w:rPr>
              <w:t>d</w:t>
            </w:r>
          </w:p>
          <w:p w14:paraId="418D5E5A" w14:textId="4AD1745B" w:rsidR="002414A0" w:rsidRPr="00D925E2" w:rsidRDefault="002414A0" w:rsidP="002414A0">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67698872" w14:textId="77777777" w:rsidR="002414A0" w:rsidRPr="00D925E2" w:rsidRDefault="002414A0" w:rsidP="002414A0">
            <w:pPr>
              <w:pStyle w:val="NoSpacing"/>
              <w:rPr>
                <w:sz w:val="16"/>
                <w:szCs w:val="16"/>
                <w:lang w:val="en-US"/>
              </w:rPr>
            </w:pPr>
            <w:r w:rsidRPr="00D925E2">
              <w:rPr>
                <w:rFonts w:cstheme="minorHAnsi"/>
                <w:sz w:val="16"/>
                <w:szCs w:val="16"/>
                <w:lang w:val="en-US"/>
              </w:rPr>
              <w:t>9, IQR 5-12</w:t>
            </w:r>
          </w:p>
        </w:tc>
        <w:tc>
          <w:tcPr>
            <w:tcW w:w="1701" w:type="dxa"/>
            <w:vMerge/>
          </w:tcPr>
          <w:p w14:paraId="56A470E1" w14:textId="77777777" w:rsidR="002414A0" w:rsidRPr="00D925E2" w:rsidRDefault="002414A0" w:rsidP="002414A0">
            <w:pPr>
              <w:pStyle w:val="NoSpacing"/>
              <w:rPr>
                <w:sz w:val="16"/>
                <w:szCs w:val="16"/>
                <w:lang w:val="en-US"/>
              </w:rPr>
            </w:pPr>
          </w:p>
        </w:tc>
        <w:tc>
          <w:tcPr>
            <w:tcW w:w="1842" w:type="dxa"/>
            <w:vMerge/>
          </w:tcPr>
          <w:p w14:paraId="7D8B3E0D" w14:textId="77777777" w:rsidR="002414A0" w:rsidRPr="00D925E2" w:rsidRDefault="002414A0" w:rsidP="00A16B5F">
            <w:pPr>
              <w:pStyle w:val="NoSpacing"/>
              <w:numPr>
                <w:ilvl w:val="0"/>
                <w:numId w:val="1"/>
              </w:numPr>
              <w:ind w:left="64" w:hanging="142"/>
              <w:rPr>
                <w:sz w:val="16"/>
                <w:szCs w:val="16"/>
                <w:lang w:val="en-US"/>
              </w:rPr>
            </w:pPr>
          </w:p>
        </w:tc>
        <w:tc>
          <w:tcPr>
            <w:tcW w:w="2381" w:type="dxa"/>
            <w:vMerge/>
          </w:tcPr>
          <w:p w14:paraId="61D88284" w14:textId="77777777" w:rsidR="002414A0" w:rsidRPr="00D925E2" w:rsidRDefault="002414A0" w:rsidP="00A16B5F">
            <w:pPr>
              <w:pStyle w:val="NoSpacing"/>
              <w:numPr>
                <w:ilvl w:val="0"/>
                <w:numId w:val="1"/>
              </w:numPr>
              <w:ind w:left="55" w:hanging="141"/>
              <w:rPr>
                <w:sz w:val="16"/>
                <w:szCs w:val="16"/>
                <w:lang w:val="en-US"/>
              </w:rPr>
            </w:pPr>
          </w:p>
        </w:tc>
      </w:tr>
      <w:tr w:rsidR="005A5DD9" w:rsidRPr="00D925E2" w14:paraId="7EC218B3" w14:textId="77777777" w:rsidTr="008C267D">
        <w:trPr>
          <w:cantSplit/>
          <w:trHeight w:val="29"/>
        </w:trPr>
        <w:tc>
          <w:tcPr>
            <w:tcW w:w="1382" w:type="dxa"/>
            <w:vMerge/>
          </w:tcPr>
          <w:p w14:paraId="771D49D4" w14:textId="77777777" w:rsidR="002414A0" w:rsidRPr="00D925E2" w:rsidRDefault="002414A0" w:rsidP="002414A0">
            <w:pPr>
              <w:pStyle w:val="NoSpacing"/>
              <w:rPr>
                <w:b/>
                <w:sz w:val="16"/>
                <w:szCs w:val="16"/>
                <w:lang w:val="en-US"/>
              </w:rPr>
            </w:pPr>
          </w:p>
        </w:tc>
        <w:tc>
          <w:tcPr>
            <w:tcW w:w="1561" w:type="dxa"/>
            <w:vMerge/>
          </w:tcPr>
          <w:p w14:paraId="39A64413" w14:textId="77777777" w:rsidR="002414A0" w:rsidRPr="00D925E2" w:rsidRDefault="002414A0" w:rsidP="002414A0">
            <w:pPr>
              <w:pStyle w:val="NoSpacing"/>
              <w:rPr>
                <w:sz w:val="16"/>
                <w:szCs w:val="16"/>
                <w:lang w:val="en-US"/>
              </w:rPr>
            </w:pPr>
          </w:p>
        </w:tc>
        <w:tc>
          <w:tcPr>
            <w:tcW w:w="1730" w:type="dxa"/>
            <w:vMerge/>
          </w:tcPr>
          <w:p w14:paraId="3A8E62B2" w14:textId="77777777" w:rsidR="002414A0" w:rsidRPr="00D925E2" w:rsidRDefault="002414A0" w:rsidP="00A16B5F">
            <w:pPr>
              <w:pStyle w:val="NoSpacing"/>
              <w:numPr>
                <w:ilvl w:val="0"/>
                <w:numId w:val="1"/>
              </w:numPr>
              <w:ind w:left="63" w:hanging="149"/>
              <w:rPr>
                <w:sz w:val="16"/>
                <w:szCs w:val="16"/>
                <w:lang w:val="en-US"/>
              </w:rPr>
            </w:pPr>
          </w:p>
        </w:tc>
        <w:tc>
          <w:tcPr>
            <w:tcW w:w="1276" w:type="dxa"/>
            <w:vMerge/>
          </w:tcPr>
          <w:p w14:paraId="036D1FAF" w14:textId="77777777" w:rsidR="002414A0" w:rsidRPr="00D925E2" w:rsidRDefault="002414A0" w:rsidP="002414A0">
            <w:pPr>
              <w:pStyle w:val="NoSpacing"/>
              <w:rPr>
                <w:sz w:val="16"/>
                <w:szCs w:val="16"/>
                <w:lang w:val="en-US"/>
              </w:rPr>
            </w:pPr>
          </w:p>
        </w:tc>
        <w:tc>
          <w:tcPr>
            <w:tcW w:w="1134" w:type="dxa"/>
          </w:tcPr>
          <w:p w14:paraId="0C6527F6" w14:textId="5943A6B3" w:rsidR="002414A0" w:rsidRPr="00D925E2" w:rsidRDefault="002414A0" w:rsidP="002414A0">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p w14:paraId="1FBAC25D" w14:textId="77777777" w:rsidR="002414A0" w:rsidRPr="00D925E2" w:rsidRDefault="002414A0" w:rsidP="002414A0">
            <w:pPr>
              <w:pStyle w:val="NoSpacing"/>
              <w:rPr>
                <w:b/>
                <w:sz w:val="16"/>
                <w:szCs w:val="16"/>
                <w:lang w:val="en-US"/>
              </w:rPr>
            </w:pPr>
            <w:r w:rsidRPr="00D925E2">
              <w:rPr>
                <w:b/>
                <w:sz w:val="16"/>
                <w:szCs w:val="16"/>
                <w:lang w:val="en-US"/>
              </w:rPr>
              <w:t>(MMSE)</w:t>
            </w:r>
          </w:p>
        </w:tc>
        <w:tc>
          <w:tcPr>
            <w:tcW w:w="709" w:type="dxa"/>
          </w:tcPr>
          <w:p w14:paraId="5ABF33E3" w14:textId="77777777" w:rsidR="002414A0" w:rsidRPr="00D925E2" w:rsidRDefault="002414A0" w:rsidP="002414A0">
            <w:pPr>
              <w:pStyle w:val="NoSpacing"/>
              <w:rPr>
                <w:sz w:val="16"/>
                <w:szCs w:val="16"/>
                <w:lang w:val="en-US"/>
              </w:rPr>
            </w:pPr>
            <w:r w:rsidRPr="00D925E2">
              <w:rPr>
                <w:sz w:val="16"/>
                <w:szCs w:val="16"/>
                <w:lang w:val="en-US"/>
              </w:rPr>
              <w:t>NR</w:t>
            </w:r>
          </w:p>
        </w:tc>
        <w:tc>
          <w:tcPr>
            <w:tcW w:w="1701" w:type="dxa"/>
            <w:vMerge/>
          </w:tcPr>
          <w:p w14:paraId="74367DF4" w14:textId="77777777" w:rsidR="002414A0" w:rsidRPr="00D925E2" w:rsidRDefault="002414A0" w:rsidP="002414A0">
            <w:pPr>
              <w:pStyle w:val="NoSpacing"/>
              <w:rPr>
                <w:sz w:val="16"/>
                <w:szCs w:val="16"/>
                <w:lang w:val="en-US"/>
              </w:rPr>
            </w:pPr>
          </w:p>
        </w:tc>
        <w:tc>
          <w:tcPr>
            <w:tcW w:w="1842" w:type="dxa"/>
            <w:vMerge/>
          </w:tcPr>
          <w:p w14:paraId="698AE875" w14:textId="77777777" w:rsidR="002414A0" w:rsidRPr="00D925E2" w:rsidRDefault="002414A0" w:rsidP="00A16B5F">
            <w:pPr>
              <w:pStyle w:val="NoSpacing"/>
              <w:numPr>
                <w:ilvl w:val="0"/>
                <w:numId w:val="1"/>
              </w:numPr>
              <w:ind w:left="64" w:hanging="142"/>
              <w:rPr>
                <w:sz w:val="16"/>
                <w:szCs w:val="16"/>
                <w:lang w:val="en-US"/>
              </w:rPr>
            </w:pPr>
          </w:p>
        </w:tc>
        <w:tc>
          <w:tcPr>
            <w:tcW w:w="2381" w:type="dxa"/>
            <w:vMerge/>
          </w:tcPr>
          <w:p w14:paraId="1104C339" w14:textId="77777777" w:rsidR="002414A0" w:rsidRPr="00D925E2" w:rsidRDefault="002414A0" w:rsidP="00A16B5F">
            <w:pPr>
              <w:pStyle w:val="NoSpacing"/>
              <w:numPr>
                <w:ilvl w:val="0"/>
                <w:numId w:val="1"/>
              </w:numPr>
              <w:ind w:left="55" w:hanging="141"/>
              <w:rPr>
                <w:sz w:val="16"/>
                <w:szCs w:val="16"/>
                <w:lang w:val="en-US"/>
              </w:rPr>
            </w:pPr>
          </w:p>
        </w:tc>
      </w:tr>
      <w:tr w:rsidR="00A16B5F" w:rsidRPr="00D925E2" w14:paraId="2FB04E85" w14:textId="77777777" w:rsidTr="008C267D">
        <w:trPr>
          <w:cantSplit/>
          <w:trHeight w:val="29"/>
        </w:trPr>
        <w:tc>
          <w:tcPr>
            <w:tcW w:w="1382" w:type="dxa"/>
            <w:vMerge w:val="restart"/>
          </w:tcPr>
          <w:p w14:paraId="773A97AA" w14:textId="25A3654B" w:rsidR="00A16B5F" w:rsidRPr="00D925E2" w:rsidRDefault="00A16B5F" w:rsidP="00A16B5F">
            <w:pPr>
              <w:pStyle w:val="NoSpacing"/>
              <w:rPr>
                <w:rFonts w:cstheme="minorHAnsi"/>
                <w:b/>
                <w:sz w:val="16"/>
                <w:szCs w:val="16"/>
                <w:lang w:val="en-US"/>
              </w:rPr>
            </w:pPr>
            <w:r w:rsidRPr="00D925E2">
              <w:rPr>
                <w:rFonts w:cstheme="minorHAnsi"/>
                <w:b/>
                <w:sz w:val="16"/>
                <w:szCs w:val="16"/>
                <w:lang w:val="en-US"/>
              </w:rPr>
              <w:t>Grosset, 2007</w:t>
            </w:r>
            <w:r w:rsidR="0069332A" w:rsidRPr="00D925E2">
              <w:rPr>
                <w:rFonts w:cstheme="minorHAnsi"/>
                <w:b/>
                <w:sz w:val="16"/>
                <w:szCs w:val="16"/>
                <w:lang w:val="en-US"/>
              </w:rPr>
              <w:t xml:space="preserve"> </w:t>
            </w:r>
            <w:r w:rsidRPr="00D925E2">
              <w:rPr>
                <w:rFonts w:cstheme="minorHAnsi"/>
                <w:b/>
                <w:sz w:val="16"/>
                <w:szCs w:val="16"/>
                <w:lang w:val="en-US"/>
              </w:rPr>
              <w:fldChar w:fldCharType="begin"/>
            </w:r>
            <w:r w:rsidR="003D2640" w:rsidRPr="00D925E2">
              <w:rPr>
                <w:rFonts w:cstheme="minorHAnsi"/>
                <w:b/>
                <w:sz w:val="16"/>
                <w:szCs w:val="16"/>
                <w:lang w:val="en-US"/>
              </w:rPr>
              <w:instrText xml:space="preserve"> ADDIN EN.CITE &lt;EndNote&gt;&lt;Cite&gt;&lt;Author&gt;Grosset&lt;/Author&gt;&lt;Year&gt;2007&lt;/Year&gt;&lt;RecNum&gt;41&lt;/RecNum&gt;&lt;DisplayText&gt;[17]&lt;/DisplayText&gt;&lt;record&gt;&lt;rec-number&gt;41&lt;/rec-number&gt;&lt;foreign-keys&gt;&lt;key app="EN" db-id="z0xadpxd8wartreds9avvwtgzwxwdxadpz5z" timestamp="1691133403"&gt;41&lt;/key&gt;&lt;/foreign-keys&gt;&lt;ref-type name="Journal Article"&gt;17&lt;/ref-type&gt;&lt;contributors&gt;&lt;authors&gt;&lt;author&gt;Grosset, K. A.&lt;/author&gt;&lt;author&gt;Grosset, D. G.&lt;/author&gt;&lt;/authors&gt;&lt;/contributors&gt;&lt;titles&gt;&lt;title&gt;Effect of educational intervention on medication timing in Parkinson&amp;apos;s disease: A randomized controlled trial&lt;/title&gt;&lt;secondary-title&gt;BMC Neurology&lt;/secondary-title&gt;&lt;/titles&gt;&lt;periodical&gt;&lt;full-title&gt;BMC Neurology&lt;/full-title&gt;&lt;/periodical&gt;&lt;pages&gt;20&lt;/pages&gt;&lt;volume&gt;7&lt;/volume&gt;&lt;dates&gt;&lt;year&gt;2007&lt;/year&gt;&lt;/dates&gt;&lt;urls&gt;&lt;related-urls&gt;&lt;url&gt;http://ovidsp.ovid.com/ovidweb.cgi?T=JS&amp;amp;PAGE=reference&amp;amp;D=emed10&amp;amp;NEWS=N&amp;amp;AN=47163151&lt;/url&gt;&lt;/related-urls&gt;&lt;/urls&gt;&lt;electronic-resource-num&gt;http://dx.doi.org/10.1186/1471-2377-7-20&lt;/electronic-resource-num&gt;&lt;/record&gt;&lt;/Cite&gt;&lt;/EndNote&gt;</w:instrText>
            </w:r>
            <w:r w:rsidRPr="00D925E2">
              <w:rPr>
                <w:rFonts w:cstheme="minorHAnsi"/>
                <w:b/>
                <w:sz w:val="16"/>
                <w:szCs w:val="16"/>
                <w:lang w:val="en-US"/>
              </w:rPr>
              <w:fldChar w:fldCharType="separate"/>
            </w:r>
            <w:r w:rsidR="003D2640" w:rsidRPr="00D925E2">
              <w:rPr>
                <w:rFonts w:cstheme="minorHAnsi"/>
                <w:b/>
                <w:sz w:val="16"/>
                <w:szCs w:val="16"/>
                <w:lang w:val="en-US"/>
              </w:rPr>
              <w:t>[17]</w:t>
            </w:r>
            <w:r w:rsidRPr="00D925E2">
              <w:rPr>
                <w:rFonts w:cstheme="minorHAnsi"/>
                <w:b/>
                <w:sz w:val="16"/>
                <w:szCs w:val="16"/>
                <w:lang w:val="en-US"/>
              </w:rPr>
              <w:fldChar w:fldCharType="end"/>
            </w:r>
            <w:r w:rsidRPr="00D925E2">
              <w:rPr>
                <w:rFonts w:cstheme="minorHAnsi"/>
                <w:b/>
                <w:sz w:val="16"/>
                <w:szCs w:val="16"/>
                <w:lang w:val="en-US"/>
              </w:rPr>
              <w:t xml:space="preserve"> </w:t>
            </w:r>
          </w:p>
        </w:tc>
        <w:tc>
          <w:tcPr>
            <w:tcW w:w="1561" w:type="dxa"/>
            <w:vMerge w:val="restart"/>
          </w:tcPr>
          <w:p w14:paraId="1DD952B7" w14:textId="6D0B16E0" w:rsidR="00A16B5F" w:rsidRPr="00D925E2" w:rsidRDefault="00A16B5F" w:rsidP="00A16B5F">
            <w:pPr>
              <w:pStyle w:val="NoSpacing"/>
              <w:rPr>
                <w:rFonts w:cstheme="minorHAnsi"/>
                <w:sz w:val="16"/>
                <w:szCs w:val="16"/>
                <w:lang w:val="en-US"/>
              </w:rPr>
            </w:pPr>
            <w:r w:rsidRPr="00D925E2">
              <w:rPr>
                <w:rFonts w:cstheme="minorHAnsi"/>
                <w:sz w:val="16"/>
                <w:szCs w:val="16"/>
                <w:lang w:val="en-US"/>
              </w:rPr>
              <w:t>To test the effect of education regarding the continuous dopaminergic theory on the timing of medication ingestion</w:t>
            </w:r>
            <w:r w:rsidR="0069332A" w:rsidRPr="00D925E2">
              <w:rPr>
                <w:rFonts w:cstheme="minorHAnsi"/>
                <w:sz w:val="16"/>
                <w:szCs w:val="16"/>
                <w:lang w:val="en-US"/>
              </w:rPr>
              <w:t>.</w:t>
            </w:r>
          </w:p>
        </w:tc>
        <w:tc>
          <w:tcPr>
            <w:tcW w:w="1730" w:type="dxa"/>
            <w:vMerge w:val="restart"/>
          </w:tcPr>
          <w:p w14:paraId="3546F6FF" w14:textId="77777777" w:rsidR="00A16B5F" w:rsidRPr="00D925E2" w:rsidRDefault="00A16B5F" w:rsidP="00A16B5F">
            <w:pPr>
              <w:pStyle w:val="NoSpacing"/>
              <w:numPr>
                <w:ilvl w:val="0"/>
                <w:numId w:val="1"/>
              </w:numPr>
              <w:ind w:left="63" w:hanging="149"/>
              <w:rPr>
                <w:rFonts w:cstheme="minorHAnsi"/>
                <w:sz w:val="16"/>
                <w:szCs w:val="16"/>
                <w:lang w:val="en-US"/>
              </w:rPr>
            </w:pPr>
            <w:r w:rsidRPr="00D925E2">
              <w:rPr>
                <w:rFonts w:cstheme="minorHAnsi"/>
                <w:sz w:val="16"/>
                <w:szCs w:val="16"/>
                <w:lang w:val="en-US"/>
              </w:rPr>
              <w:t>RCT</w:t>
            </w:r>
          </w:p>
          <w:p w14:paraId="7E7E572B" w14:textId="77777777" w:rsidR="00A16B5F" w:rsidRPr="00D925E2" w:rsidRDefault="00A16B5F" w:rsidP="00A16B5F">
            <w:pPr>
              <w:pStyle w:val="NoSpacing"/>
              <w:numPr>
                <w:ilvl w:val="0"/>
                <w:numId w:val="1"/>
              </w:numPr>
              <w:ind w:left="63" w:hanging="149"/>
              <w:rPr>
                <w:rFonts w:cstheme="minorHAnsi"/>
                <w:sz w:val="16"/>
                <w:szCs w:val="16"/>
                <w:lang w:val="en-US"/>
              </w:rPr>
            </w:pPr>
            <w:r w:rsidRPr="00D925E2">
              <w:rPr>
                <w:rFonts w:cstheme="minorHAnsi"/>
                <w:sz w:val="16"/>
                <w:szCs w:val="16"/>
                <w:lang w:val="en-US"/>
              </w:rPr>
              <w:t>Intervention (n=33) vs control (n=36) group</w:t>
            </w:r>
          </w:p>
          <w:p w14:paraId="4FE31836" w14:textId="0BB8940C" w:rsidR="00A16B5F" w:rsidRPr="00D925E2" w:rsidRDefault="00A16B5F" w:rsidP="00A16B5F">
            <w:pPr>
              <w:pStyle w:val="NoSpacing"/>
              <w:numPr>
                <w:ilvl w:val="0"/>
                <w:numId w:val="1"/>
              </w:numPr>
              <w:ind w:left="63" w:hanging="149"/>
              <w:rPr>
                <w:rFonts w:cstheme="minorHAnsi"/>
                <w:sz w:val="16"/>
                <w:szCs w:val="16"/>
                <w:lang w:val="en-US"/>
              </w:rPr>
            </w:pPr>
            <w:r w:rsidRPr="00D925E2">
              <w:rPr>
                <w:rFonts w:cstheme="minorHAnsi"/>
                <w:sz w:val="16"/>
                <w:szCs w:val="16"/>
                <w:lang w:val="en-US"/>
              </w:rPr>
              <w:t xml:space="preserve">Pre-test and questionnaires </w:t>
            </w:r>
          </w:p>
          <w:p w14:paraId="5624B8BE" w14:textId="77777777" w:rsidR="00A16B5F" w:rsidRPr="00D925E2" w:rsidRDefault="00A16B5F" w:rsidP="00A16B5F">
            <w:pPr>
              <w:pStyle w:val="NoSpacing"/>
              <w:numPr>
                <w:ilvl w:val="0"/>
                <w:numId w:val="1"/>
              </w:numPr>
              <w:ind w:left="63" w:hanging="149"/>
              <w:rPr>
                <w:rFonts w:cstheme="minorHAnsi"/>
                <w:sz w:val="16"/>
                <w:szCs w:val="16"/>
                <w:lang w:val="en-US"/>
              </w:rPr>
            </w:pPr>
            <w:r w:rsidRPr="00D925E2">
              <w:rPr>
                <w:rFonts w:cstheme="minorHAnsi"/>
                <w:sz w:val="16"/>
                <w:szCs w:val="16"/>
                <w:lang w:val="en-US"/>
              </w:rPr>
              <w:t xml:space="preserve">Post-tests and questionnaires, after 3 months of intervention usage. </w:t>
            </w:r>
          </w:p>
        </w:tc>
        <w:tc>
          <w:tcPr>
            <w:tcW w:w="1276" w:type="dxa"/>
            <w:vMerge w:val="restart"/>
          </w:tcPr>
          <w:p w14:paraId="59D024CB" w14:textId="77777777" w:rsidR="00A16B5F" w:rsidRPr="00D925E2" w:rsidRDefault="00A16B5F" w:rsidP="00A16B5F">
            <w:pPr>
              <w:pStyle w:val="NoSpacing"/>
              <w:rPr>
                <w:rFonts w:cstheme="minorHAnsi"/>
                <w:sz w:val="16"/>
                <w:szCs w:val="16"/>
                <w:lang w:val="en-US"/>
              </w:rPr>
            </w:pPr>
            <w:r w:rsidRPr="00D925E2">
              <w:rPr>
                <w:sz w:val="16"/>
                <w:szCs w:val="16"/>
                <w:lang w:val="en-US"/>
              </w:rPr>
              <w:t>N=69, f</w:t>
            </w:r>
            <w:r w:rsidRPr="00D925E2">
              <w:rPr>
                <w:rFonts w:cstheme="minorHAnsi"/>
                <w:sz w:val="16"/>
                <w:szCs w:val="16"/>
                <w:lang w:val="en-US"/>
              </w:rPr>
              <w:t>rom a regional movement disorder clinic in the UK.</w:t>
            </w:r>
          </w:p>
          <w:p w14:paraId="21205C6F" w14:textId="77777777" w:rsidR="00A16B5F" w:rsidRPr="00D925E2" w:rsidRDefault="00A16B5F" w:rsidP="00A16B5F">
            <w:pPr>
              <w:pStyle w:val="NoSpacing"/>
              <w:rPr>
                <w:sz w:val="16"/>
                <w:szCs w:val="16"/>
                <w:lang w:val="en-US"/>
              </w:rPr>
            </w:pPr>
          </w:p>
        </w:tc>
        <w:tc>
          <w:tcPr>
            <w:tcW w:w="1134" w:type="dxa"/>
          </w:tcPr>
          <w:p w14:paraId="7186DC3F" w14:textId="77777777" w:rsidR="00A16B5F" w:rsidRPr="00D925E2" w:rsidRDefault="00A16B5F" w:rsidP="00A16B5F">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5DBC597E" w14:textId="5128B3E3" w:rsidR="00A16B5F" w:rsidRPr="00D925E2" w:rsidRDefault="00A16B5F" w:rsidP="00A16B5F">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1DC21350" w14:textId="77777777" w:rsidR="00A16B5F" w:rsidRPr="00D925E2" w:rsidRDefault="00A16B5F" w:rsidP="00A16B5F">
            <w:pPr>
              <w:pStyle w:val="NoSpacing"/>
              <w:rPr>
                <w:sz w:val="16"/>
                <w:szCs w:val="16"/>
                <w:lang w:val="en-US"/>
              </w:rPr>
            </w:pPr>
            <w:r w:rsidRPr="00D925E2">
              <w:rPr>
                <w:rFonts w:cstheme="minorHAnsi"/>
                <w:sz w:val="16"/>
                <w:szCs w:val="16"/>
                <w:lang w:val="en-US"/>
              </w:rPr>
              <w:t>71 ± 9</w:t>
            </w:r>
          </w:p>
        </w:tc>
        <w:tc>
          <w:tcPr>
            <w:tcW w:w="1701" w:type="dxa"/>
            <w:vMerge w:val="restart"/>
          </w:tcPr>
          <w:p w14:paraId="396BA40D" w14:textId="0C24E06B" w:rsidR="00A16B5F" w:rsidRPr="00D925E2" w:rsidRDefault="00A16B5F" w:rsidP="00A16B5F">
            <w:pPr>
              <w:pStyle w:val="NoSpacing"/>
              <w:rPr>
                <w:rFonts w:cstheme="minorHAnsi"/>
                <w:sz w:val="16"/>
                <w:szCs w:val="16"/>
                <w:lang w:val="en-US"/>
              </w:rPr>
            </w:pPr>
            <w:r w:rsidRPr="00D925E2">
              <w:rPr>
                <w:rFonts w:cstheme="minorHAnsi"/>
                <w:sz w:val="16"/>
                <w:szCs w:val="16"/>
                <w:lang w:val="en-US"/>
              </w:rPr>
              <w:t>Verbal and written information on the continuous dopaminergic theory</w:t>
            </w:r>
            <w:r w:rsidR="000E58C2" w:rsidRPr="00D925E2">
              <w:rPr>
                <w:rFonts w:cstheme="minorHAnsi"/>
                <w:sz w:val="16"/>
                <w:szCs w:val="16"/>
                <w:lang w:val="en-US"/>
              </w:rPr>
              <w:t>.</w:t>
            </w:r>
          </w:p>
        </w:tc>
        <w:tc>
          <w:tcPr>
            <w:tcW w:w="1842" w:type="dxa"/>
            <w:vMerge w:val="restart"/>
          </w:tcPr>
          <w:p w14:paraId="71816534" w14:textId="21E82B19" w:rsidR="00A16B5F" w:rsidRPr="00D925E2" w:rsidRDefault="00A16B5F" w:rsidP="00A16B5F">
            <w:pPr>
              <w:pStyle w:val="NoSpacing"/>
              <w:numPr>
                <w:ilvl w:val="0"/>
                <w:numId w:val="1"/>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QoL (PDQ-39)</w:t>
            </w:r>
            <w:r w:rsidR="003358C4" w:rsidRPr="00D925E2">
              <w:rPr>
                <w:rFonts w:cstheme="minorHAnsi"/>
                <w:sz w:val="16"/>
                <w:szCs w:val="16"/>
                <w:lang w:val="en-US"/>
              </w:rPr>
              <w:t xml:space="preserve"> </w:t>
            </w:r>
          </w:p>
          <w:p w14:paraId="0C147DF8" w14:textId="7AE8A102" w:rsidR="00A16B5F" w:rsidRPr="00D925E2" w:rsidRDefault="00A16B5F" w:rsidP="00A16B5F">
            <w:pPr>
              <w:pStyle w:val="NoSpacing"/>
              <w:numPr>
                <w:ilvl w:val="0"/>
                <w:numId w:val="1"/>
              </w:numPr>
              <w:ind w:left="64" w:hanging="142"/>
              <w:rPr>
                <w:rFonts w:cstheme="minorHAnsi"/>
                <w:sz w:val="16"/>
                <w:szCs w:val="16"/>
                <w:lang w:val="en-US"/>
              </w:rPr>
            </w:pPr>
            <w:r w:rsidRPr="00D925E2">
              <w:rPr>
                <w:rFonts w:cstheme="minorHAnsi"/>
                <w:sz w:val="16"/>
                <w:szCs w:val="16"/>
                <w:lang w:val="en-US"/>
              </w:rPr>
              <w:t xml:space="preserve">Timing adherence, </w:t>
            </w:r>
            <w:r w:rsidR="000E58C2" w:rsidRPr="00D925E2">
              <w:rPr>
                <w:rFonts w:cstheme="minorHAnsi"/>
                <w:sz w:val="16"/>
                <w:szCs w:val="16"/>
                <w:lang w:val="en-US"/>
              </w:rPr>
              <w:t xml:space="preserve">i.e., </w:t>
            </w:r>
            <w:r w:rsidRPr="00D925E2">
              <w:rPr>
                <w:rFonts w:cstheme="minorHAnsi"/>
                <w:sz w:val="16"/>
                <w:szCs w:val="16"/>
                <w:lang w:val="en-US"/>
              </w:rPr>
              <w:t>the percentage of doses taken at the correct time interval, measured via electronic</w:t>
            </w:r>
            <w:r w:rsidR="000E58C2" w:rsidRPr="00D925E2">
              <w:rPr>
                <w:rFonts w:cstheme="minorHAnsi"/>
                <w:sz w:val="16"/>
                <w:szCs w:val="16"/>
                <w:lang w:val="en-US"/>
              </w:rPr>
              <w:t>ally</w:t>
            </w:r>
            <w:r w:rsidRPr="00D925E2">
              <w:rPr>
                <w:rFonts w:cstheme="minorHAnsi"/>
                <w:sz w:val="16"/>
                <w:szCs w:val="16"/>
                <w:lang w:val="en-US"/>
              </w:rPr>
              <w:t xml:space="preserve"> monitoring pill bottles (MEMS). </w:t>
            </w:r>
          </w:p>
          <w:p w14:paraId="09315329" w14:textId="4975B579" w:rsidR="00A16B5F" w:rsidRPr="00D925E2" w:rsidRDefault="00A16B5F" w:rsidP="00A16B5F">
            <w:pPr>
              <w:pStyle w:val="NoSpacing"/>
              <w:numPr>
                <w:ilvl w:val="0"/>
                <w:numId w:val="1"/>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motor performance (UPDRS-III)</w:t>
            </w:r>
            <w:r w:rsidR="000E58C2" w:rsidRPr="00D925E2">
              <w:rPr>
                <w:rFonts w:cstheme="minorHAnsi"/>
                <w:sz w:val="16"/>
                <w:szCs w:val="16"/>
                <w:lang w:val="en-US"/>
              </w:rPr>
              <w:t>.</w:t>
            </w:r>
          </w:p>
        </w:tc>
        <w:tc>
          <w:tcPr>
            <w:tcW w:w="2381" w:type="dxa"/>
            <w:vMerge w:val="restart"/>
          </w:tcPr>
          <w:p w14:paraId="44500AFC" w14:textId="43BFC497" w:rsidR="00A16B5F" w:rsidRPr="00D925E2" w:rsidRDefault="00A16B5F" w:rsidP="00A16B5F">
            <w:pPr>
              <w:pStyle w:val="NoSpacing"/>
              <w:numPr>
                <w:ilvl w:val="0"/>
                <w:numId w:val="1"/>
              </w:numPr>
              <w:ind w:left="55" w:hanging="141"/>
              <w:rPr>
                <w:rFonts w:cstheme="minorHAnsi"/>
                <w:sz w:val="16"/>
                <w:szCs w:val="16"/>
                <w:lang w:val="en-US"/>
              </w:rPr>
            </w:pPr>
            <w:r w:rsidRPr="00D925E2">
              <w:rPr>
                <w:rFonts w:cstheme="minorHAnsi"/>
                <w:sz w:val="16"/>
                <w:szCs w:val="16"/>
                <w:lang w:val="en-US"/>
              </w:rPr>
              <w:t xml:space="preserve">There was a median difference in timing adherence pre to post intervention between the two groups of </w:t>
            </w:r>
            <w:r w:rsidRPr="00D925E2">
              <w:rPr>
                <w:rFonts w:cstheme="minorHAnsi"/>
                <w:iCs/>
                <w:sz w:val="16"/>
                <w:szCs w:val="16"/>
                <w:lang w:val="en-US"/>
              </w:rPr>
              <w:t>23.1% in favor of the intervention group (p&lt;.001).</w:t>
            </w:r>
          </w:p>
          <w:p w14:paraId="4DC23D23" w14:textId="62D2A26F" w:rsidR="00A16B5F" w:rsidRPr="00D925E2" w:rsidRDefault="00A16B5F" w:rsidP="00A16B5F">
            <w:pPr>
              <w:pStyle w:val="NoSpacing"/>
              <w:numPr>
                <w:ilvl w:val="0"/>
                <w:numId w:val="1"/>
              </w:numPr>
              <w:ind w:left="55" w:hanging="141"/>
              <w:rPr>
                <w:rFonts w:cstheme="minorHAnsi"/>
                <w:sz w:val="16"/>
                <w:szCs w:val="16"/>
                <w:lang w:val="en-US"/>
              </w:rPr>
            </w:pPr>
            <w:r w:rsidRPr="00D925E2">
              <w:rPr>
                <w:rFonts w:cstheme="minorHAnsi"/>
                <w:sz w:val="16"/>
                <w:szCs w:val="16"/>
                <w:lang w:val="en-US"/>
              </w:rPr>
              <w:t>Other outcomes: NS</w:t>
            </w:r>
            <w:r w:rsidR="000E58C2" w:rsidRPr="00D925E2">
              <w:rPr>
                <w:rFonts w:cstheme="minorHAnsi"/>
                <w:sz w:val="16"/>
                <w:szCs w:val="16"/>
                <w:lang w:val="en-US"/>
              </w:rPr>
              <w:t>.</w:t>
            </w:r>
          </w:p>
        </w:tc>
      </w:tr>
      <w:tr w:rsidR="002414A0" w:rsidRPr="00D925E2" w14:paraId="6FBE29B3" w14:textId="77777777" w:rsidTr="008C267D">
        <w:trPr>
          <w:cantSplit/>
          <w:trHeight w:val="29"/>
        </w:trPr>
        <w:tc>
          <w:tcPr>
            <w:tcW w:w="1382" w:type="dxa"/>
            <w:vMerge/>
          </w:tcPr>
          <w:p w14:paraId="19C0FFE3" w14:textId="77777777" w:rsidR="002414A0" w:rsidRPr="00D925E2" w:rsidRDefault="002414A0" w:rsidP="002414A0">
            <w:pPr>
              <w:pStyle w:val="NoSpacing"/>
              <w:rPr>
                <w:b/>
                <w:sz w:val="16"/>
                <w:szCs w:val="16"/>
                <w:lang w:val="en-US"/>
              </w:rPr>
            </w:pPr>
          </w:p>
        </w:tc>
        <w:tc>
          <w:tcPr>
            <w:tcW w:w="1561" w:type="dxa"/>
            <w:vMerge/>
          </w:tcPr>
          <w:p w14:paraId="1C256A74" w14:textId="77777777" w:rsidR="002414A0" w:rsidRPr="00D925E2" w:rsidRDefault="002414A0" w:rsidP="002414A0">
            <w:pPr>
              <w:pStyle w:val="NoSpacing"/>
              <w:rPr>
                <w:sz w:val="16"/>
                <w:szCs w:val="16"/>
                <w:lang w:val="en-US"/>
              </w:rPr>
            </w:pPr>
          </w:p>
        </w:tc>
        <w:tc>
          <w:tcPr>
            <w:tcW w:w="1730" w:type="dxa"/>
            <w:vMerge/>
          </w:tcPr>
          <w:p w14:paraId="6271A673" w14:textId="77777777" w:rsidR="002414A0" w:rsidRPr="00D925E2" w:rsidRDefault="002414A0" w:rsidP="002414A0">
            <w:pPr>
              <w:pStyle w:val="NoSpacing"/>
              <w:rPr>
                <w:sz w:val="16"/>
                <w:szCs w:val="16"/>
                <w:lang w:val="en-US"/>
              </w:rPr>
            </w:pPr>
          </w:p>
        </w:tc>
        <w:tc>
          <w:tcPr>
            <w:tcW w:w="1276" w:type="dxa"/>
            <w:vMerge/>
          </w:tcPr>
          <w:p w14:paraId="3D0B8077" w14:textId="77777777" w:rsidR="002414A0" w:rsidRPr="00D925E2" w:rsidRDefault="002414A0" w:rsidP="002414A0">
            <w:pPr>
              <w:pStyle w:val="NoSpacing"/>
              <w:rPr>
                <w:sz w:val="16"/>
                <w:szCs w:val="16"/>
                <w:lang w:val="en-US"/>
              </w:rPr>
            </w:pPr>
          </w:p>
        </w:tc>
        <w:tc>
          <w:tcPr>
            <w:tcW w:w="1134" w:type="dxa"/>
          </w:tcPr>
          <w:p w14:paraId="7D4C2447" w14:textId="77777777" w:rsidR="002414A0" w:rsidRPr="00D925E2" w:rsidRDefault="002414A0" w:rsidP="002414A0">
            <w:pPr>
              <w:pStyle w:val="NoSpacing"/>
              <w:rPr>
                <w:b/>
                <w:sz w:val="16"/>
                <w:szCs w:val="16"/>
                <w:lang w:val="en-US"/>
              </w:rPr>
            </w:pPr>
            <w:r w:rsidRPr="00D925E2">
              <w:rPr>
                <w:b/>
                <w:sz w:val="16"/>
                <w:szCs w:val="16"/>
                <w:lang w:val="en-US"/>
              </w:rPr>
              <w:t>Gender</w:t>
            </w:r>
          </w:p>
          <w:p w14:paraId="6D18A9D5" w14:textId="77777777" w:rsidR="002414A0" w:rsidRPr="00D925E2" w:rsidRDefault="002414A0" w:rsidP="002414A0">
            <w:pPr>
              <w:pStyle w:val="NoSpacing"/>
              <w:rPr>
                <w:b/>
                <w:sz w:val="16"/>
                <w:szCs w:val="16"/>
                <w:lang w:val="en-US"/>
              </w:rPr>
            </w:pPr>
            <w:r w:rsidRPr="00D925E2">
              <w:rPr>
                <w:b/>
                <w:sz w:val="16"/>
                <w:szCs w:val="16"/>
                <w:lang w:val="en-US"/>
              </w:rPr>
              <w:t>(% female)</w:t>
            </w:r>
          </w:p>
        </w:tc>
        <w:tc>
          <w:tcPr>
            <w:tcW w:w="709" w:type="dxa"/>
          </w:tcPr>
          <w:p w14:paraId="66383BE6" w14:textId="77777777" w:rsidR="002414A0" w:rsidRPr="00D925E2" w:rsidRDefault="002414A0" w:rsidP="002414A0">
            <w:pPr>
              <w:pStyle w:val="NoSpacing"/>
              <w:rPr>
                <w:sz w:val="16"/>
                <w:szCs w:val="16"/>
                <w:lang w:val="en-US"/>
              </w:rPr>
            </w:pPr>
            <w:r w:rsidRPr="00D925E2">
              <w:rPr>
                <w:sz w:val="16"/>
                <w:szCs w:val="16"/>
                <w:lang w:val="en-US"/>
              </w:rPr>
              <w:t>36</w:t>
            </w:r>
          </w:p>
        </w:tc>
        <w:tc>
          <w:tcPr>
            <w:tcW w:w="1701" w:type="dxa"/>
            <w:vMerge/>
          </w:tcPr>
          <w:p w14:paraId="165ED993" w14:textId="77777777" w:rsidR="002414A0" w:rsidRPr="00D925E2" w:rsidRDefault="002414A0" w:rsidP="002414A0">
            <w:pPr>
              <w:pStyle w:val="NoSpacing"/>
              <w:rPr>
                <w:sz w:val="16"/>
                <w:szCs w:val="16"/>
                <w:lang w:val="en-US"/>
              </w:rPr>
            </w:pPr>
          </w:p>
        </w:tc>
        <w:tc>
          <w:tcPr>
            <w:tcW w:w="1842" w:type="dxa"/>
            <w:vMerge/>
          </w:tcPr>
          <w:p w14:paraId="4FCD88E9" w14:textId="77777777" w:rsidR="002414A0" w:rsidRPr="00D925E2" w:rsidRDefault="002414A0" w:rsidP="002414A0">
            <w:pPr>
              <w:pStyle w:val="NoSpacing"/>
              <w:rPr>
                <w:sz w:val="16"/>
                <w:szCs w:val="16"/>
                <w:lang w:val="en-US"/>
              </w:rPr>
            </w:pPr>
          </w:p>
        </w:tc>
        <w:tc>
          <w:tcPr>
            <w:tcW w:w="2381" w:type="dxa"/>
            <w:vMerge/>
          </w:tcPr>
          <w:p w14:paraId="1B0A2871" w14:textId="77777777" w:rsidR="002414A0" w:rsidRPr="00D925E2" w:rsidRDefault="002414A0" w:rsidP="002414A0">
            <w:pPr>
              <w:pStyle w:val="NoSpacing"/>
              <w:rPr>
                <w:sz w:val="16"/>
                <w:szCs w:val="16"/>
                <w:lang w:val="en-US"/>
              </w:rPr>
            </w:pPr>
          </w:p>
        </w:tc>
      </w:tr>
      <w:tr w:rsidR="002414A0" w:rsidRPr="00D925E2" w14:paraId="2960A0DD" w14:textId="77777777" w:rsidTr="008C267D">
        <w:trPr>
          <w:cantSplit/>
          <w:trHeight w:val="29"/>
        </w:trPr>
        <w:tc>
          <w:tcPr>
            <w:tcW w:w="1382" w:type="dxa"/>
            <w:vMerge/>
          </w:tcPr>
          <w:p w14:paraId="6D52B023" w14:textId="77777777" w:rsidR="002414A0" w:rsidRPr="00D925E2" w:rsidRDefault="002414A0" w:rsidP="002414A0">
            <w:pPr>
              <w:pStyle w:val="NoSpacing"/>
              <w:rPr>
                <w:b/>
                <w:sz w:val="16"/>
                <w:szCs w:val="16"/>
                <w:lang w:val="en-US"/>
              </w:rPr>
            </w:pPr>
          </w:p>
        </w:tc>
        <w:tc>
          <w:tcPr>
            <w:tcW w:w="1561" w:type="dxa"/>
            <w:vMerge/>
          </w:tcPr>
          <w:p w14:paraId="183C0F26" w14:textId="77777777" w:rsidR="002414A0" w:rsidRPr="00D925E2" w:rsidRDefault="002414A0" w:rsidP="002414A0">
            <w:pPr>
              <w:pStyle w:val="NoSpacing"/>
              <w:rPr>
                <w:sz w:val="16"/>
                <w:szCs w:val="16"/>
                <w:lang w:val="en-US"/>
              </w:rPr>
            </w:pPr>
          </w:p>
        </w:tc>
        <w:tc>
          <w:tcPr>
            <w:tcW w:w="1730" w:type="dxa"/>
            <w:vMerge/>
          </w:tcPr>
          <w:p w14:paraId="531DF5F4" w14:textId="77777777" w:rsidR="002414A0" w:rsidRPr="00D925E2" w:rsidRDefault="002414A0" w:rsidP="002414A0">
            <w:pPr>
              <w:pStyle w:val="NoSpacing"/>
              <w:rPr>
                <w:sz w:val="16"/>
                <w:szCs w:val="16"/>
                <w:lang w:val="en-US"/>
              </w:rPr>
            </w:pPr>
          </w:p>
        </w:tc>
        <w:tc>
          <w:tcPr>
            <w:tcW w:w="1276" w:type="dxa"/>
            <w:vMerge/>
          </w:tcPr>
          <w:p w14:paraId="3F71609E" w14:textId="77777777" w:rsidR="002414A0" w:rsidRPr="00D925E2" w:rsidRDefault="002414A0" w:rsidP="002414A0">
            <w:pPr>
              <w:pStyle w:val="NoSpacing"/>
              <w:rPr>
                <w:sz w:val="16"/>
                <w:szCs w:val="16"/>
                <w:lang w:val="en-US"/>
              </w:rPr>
            </w:pPr>
          </w:p>
        </w:tc>
        <w:tc>
          <w:tcPr>
            <w:tcW w:w="1134" w:type="dxa"/>
          </w:tcPr>
          <w:p w14:paraId="7B94521B" w14:textId="77777777" w:rsidR="002414A0" w:rsidRPr="00D925E2" w:rsidRDefault="002414A0" w:rsidP="002414A0">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709" w:type="dxa"/>
          </w:tcPr>
          <w:p w14:paraId="041EC54E" w14:textId="77777777" w:rsidR="002414A0" w:rsidRPr="00D925E2" w:rsidRDefault="002414A0" w:rsidP="002414A0">
            <w:pPr>
              <w:pStyle w:val="NoSpacing"/>
              <w:rPr>
                <w:sz w:val="16"/>
                <w:szCs w:val="16"/>
                <w:lang w:val="en-US"/>
              </w:rPr>
            </w:pPr>
            <w:r w:rsidRPr="00D925E2">
              <w:rPr>
                <w:sz w:val="16"/>
                <w:szCs w:val="16"/>
                <w:lang w:val="en-US"/>
              </w:rPr>
              <w:t>NR</w:t>
            </w:r>
          </w:p>
        </w:tc>
        <w:tc>
          <w:tcPr>
            <w:tcW w:w="1701" w:type="dxa"/>
            <w:vMerge/>
          </w:tcPr>
          <w:p w14:paraId="2B83FF9A" w14:textId="77777777" w:rsidR="002414A0" w:rsidRPr="00D925E2" w:rsidRDefault="002414A0" w:rsidP="002414A0">
            <w:pPr>
              <w:pStyle w:val="NoSpacing"/>
              <w:rPr>
                <w:sz w:val="16"/>
                <w:szCs w:val="16"/>
                <w:lang w:val="en-US"/>
              </w:rPr>
            </w:pPr>
          </w:p>
        </w:tc>
        <w:tc>
          <w:tcPr>
            <w:tcW w:w="1842" w:type="dxa"/>
            <w:vMerge/>
          </w:tcPr>
          <w:p w14:paraId="01F18E9E" w14:textId="77777777" w:rsidR="002414A0" w:rsidRPr="00D925E2" w:rsidRDefault="002414A0" w:rsidP="002414A0">
            <w:pPr>
              <w:pStyle w:val="NoSpacing"/>
              <w:rPr>
                <w:sz w:val="16"/>
                <w:szCs w:val="16"/>
                <w:lang w:val="en-US"/>
              </w:rPr>
            </w:pPr>
          </w:p>
        </w:tc>
        <w:tc>
          <w:tcPr>
            <w:tcW w:w="2381" w:type="dxa"/>
            <w:vMerge/>
          </w:tcPr>
          <w:p w14:paraId="2AF8E472" w14:textId="77777777" w:rsidR="002414A0" w:rsidRPr="00D925E2" w:rsidRDefault="002414A0" w:rsidP="002414A0">
            <w:pPr>
              <w:pStyle w:val="NoSpacing"/>
              <w:rPr>
                <w:sz w:val="16"/>
                <w:szCs w:val="16"/>
                <w:lang w:val="en-US"/>
              </w:rPr>
            </w:pPr>
          </w:p>
        </w:tc>
      </w:tr>
      <w:tr w:rsidR="002414A0" w:rsidRPr="00D925E2" w14:paraId="6E37449C" w14:textId="77777777" w:rsidTr="008C267D">
        <w:trPr>
          <w:cantSplit/>
          <w:trHeight w:val="29"/>
        </w:trPr>
        <w:tc>
          <w:tcPr>
            <w:tcW w:w="1382" w:type="dxa"/>
            <w:vMerge/>
          </w:tcPr>
          <w:p w14:paraId="7B0818A5" w14:textId="77777777" w:rsidR="002414A0" w:rsidRPr="00D925E2" w:rsidRDefault="002414A0" w:rsidP="002414A0">
            <w:pPr>
              <w:pStyle w:val="NoSpacing"/>
              <w:rPr>
                <w:b/>
                <w:sz w:val="16"/>
                <w:szCs w:val="16"/>
                <w:lang w:val="en-US"/>
              </w:rPr>
            </w:pPr>
          </w:p>
        </w:tc>
        <w:tc>
          <w:tcPr>
            <w:tcW w:w="1561" w:type="dxa"/>
            <w:vMerge/>
          </w:tcPr>
          <w:p w14:paraId="00A67465" w14:textId="77777777" w:rsidR="002414A0" w:rsidRPr="00D925E2" w:rsidRDefault="002414A0" w:rsidP="002414A0">
            <w:pPr>
              <w:pStyle w:val="NoSpacing"/>
              <w:rPr>
                <w:sz w:val="16"/>
                <w:szCs w:val="16"/>
                <w:lang w:val="en-US"/>
              </w:rPr>
            </w:pPr>
          </w:p>
        </w:tc>
        <w:tc>
          <w:tcPr>
            <w:tcW w:w="1730" w:type="dxa"/>
            <w:vMerge/>
          </w:tcPr>
          <w:p w14:paraId="0CCC0350" w14:textId="77777777" w:rsidR="002414A0" w:rsidRPr="00D925E2" w:rsidRDefault="002414A0" w:rsidP="002414A0">
            <w:pPr>
              <w:pStyle w:val="NoSpacing"/>
              <w:rPr>
                <w:sz w:val="16"/>
                <w:szCs w:val="16"/>
                <w:lang w:val="en-US"/>
              </w:rPr>
            </w:pPr>
          </w:p>
        </w:tc>
        <w:tc>
          <w:tcPr>
            <w:tcW w:w="1276" w:type="dxa"/>
            <w:vMerge/>
          </w:tcPr>
          <w:p w14:paraId="09A7C585" w14:textId="77777777" w:rsidR="002414A0" w:rsidRPr="00D925E2" w:rsidRDefault="002414A0" w:rsidP="002414A0">
            <w:pPr>
              <w:pStyle w:val="NoSpacing"/>
              <w:rPr>
                <w:sz w:val="16"/>
                <w:szCs w:val="16"/>
                <w:lang w:val="en-US"/>
              </w:rPr>
            </w:pPr>
          </w:p>
        </w:tc>
        <w:tc>
          <w:tcPr>
            <w:tcW w:w="1134" w:type="dxa"/>
          </w:tcPr>
          <w:p w14:paraId="045139CD" w14:textId="77777777" w:rsidR="002414A0" w:rsidRPr="00D925E2" w:rsidRDefault="002414A0" w:rsidP="002414A0">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3B232B54" w14:textId="43B2C18D" w:rsidR="002414A0" w:rsidRPr="00D925E2" w:rsidRDefault="002414A0" w:rsidP="002414A0">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4F41FA09" w14:textId="77777777" w:rsidR="002414A0" w:rsidRPr="00D925E2" w:rsidRDefault="002414A0" w:rsidP="002414A0">
            <w:pPr>
              <w:pStyle w:val="NoSpacing"/>
              <w:rPr>
                <w:sz w:val="16"/>
                <w:szCs w:val="16"/>
                <w:lang w:val="en-US"/>
              </w:rPr>
            </w:pPr>
            <w:r w:rsidRPr="00D925E2">
              <w:rPr>
                <w:sz w:val="16"/>
                <w:szCs w:val="16"/>
                <w:lang w:val="en-US"/>
              </w:rPr>
              <w:t>NR</w:t>
            </w:r>
          </w:p>
        </w:tc>
        <w:tc>
          <w:tcPr>
            <w:tcW w:w="1701" w:type="dxa"/>
            <w:vMerge/>
          </w:tcPr>
          <w:p w14:paraId="31221C90" w14:textId="77777777" w:rsidR="002414A0" w:rsidRPr="00D925E2" w:rsidRDefault="002414A0" w:rsidP="002414A0">
            <w:pPr>
              <w:pStyle w:val="NoSpacing"/>
              <w:rPr>
                <w:sz w:val="16"/>
                <w:szCs w:val="16"/>
                <w:lang w:val="en-US"/>
              </w:rPr>
            </w:pPr>
          </w:p>
        </w:tc>
        <w:tc>
          <w:tcPr>
            <w:tcW w:w="1842" w:type="dxa"/>
            <w:vMerge/>
          </w:tcPr>
          <w:p w14:paraId="04AE8C5E" w14:textId="77777777" w:rsidR="002414A0" w:rsidRPr="00D925E2" w:rsidRDefault="002414A0" w:rsidP="002414A0">
            <w:pPr>
              <w:pStyle w:val="NoSpacing"/>
              <w:rPr>
                <w:sz w:val="16"/>
                <w:szCs w:val="16"/>
                <w:lang w:val="en-US"/>
              </w:rPr>
            </w:pPr>
          </w:p>
        </w:tc>
        <w:tc>
          <w:tcPr>
            <w:tcW w:w="2381" w:type="dxa"/>
            <w:vMerge/>
          </w:tcPr>
          <w:p w14:paraId="374BB3A3" w14:textId="77777777" w:rsidR="002414A0" w:rsidRPr="00D925E2" w:rsidRDefault="002414A0" w:rsidP="002414A0">
            <w:pPr>
              <w:pStyle w:val="NoSpacing"/>
              <w:rPr>
                <w:sz w:val="16"/>
                <w:szCs w:val="16"/>
                <w:lang w:val="en-US"/>
              </w:rPr>
            </w:pPr>
          </w:p>
        </w:tc>
      </w:tr>
      <w:tr w:rsidR="002414A0" w:rsidRPr="00D925E2" w14:paraId="54D1F09D" w14:textId="77777777" w:rsidTr="008C267D">
        <w:trPr>
          <w:cantSplit/>
          <w:trHeight w:val="29"/>
        </w:trPr>
        <w:tc>
          <w:tcPr>
            <w:tcW w:w="1382" w:type="dxa"/>
            <w:vMerge/>
          </w:tcPr>
          <w:p w14:paraId="5950110D" w14:textId="77777777" w:rsidR="002414A0" w:rsidRPr="00D925E2" w:rsidRDefault="002414A0" w:rsidP="002414A0">
            <w:pPr>
              <w:pStyle w:val="NoSpacing"/>
              <w:rPr>
                <w:b/>
                <w:sz w:val="16"/>
                <w:szCs w:val="16"/>
                <w:lang w:val="en-US"/>
              </w:rPr>
            </w:pPr>
          </w:p>
        </w:tc>
        <w:tc>
          <w:tcPr>
            <w:tcW w:w="1561" w:type="dxa"/>
            <w:vMerge/>
          </w:tcPr>
          <w:p w14:paraId="6FAB0DA4" w14:textId="77777777" w:rsidR="002414A0" w:rsidRPr="00D925E2" w:rsidRDefault="002414A0" w:rsidP="002414A0">
            <w:pPr>
              <w:pStyle w:val="NoSpacing"/>
              <w:rPr>
                <w:sz w:val="16"/>
                <w:szCs w:val="16"/>
                <w:lang w:val="en-US"/>
              </w:rPr>
            </w:pPr>
          </w:p>
        </w:tc>
        <w:tc>
          <w:tcPr>
            <w:tcW w:w="1730" w:type="dxa"/>
            <w:vMerge/>
          </w:tcPr>
          <w:p w14:paraId="10373854" w14:textId="77777777" w:rsidR="002414A0" w:rsidRPr="00D925E2" w:rsidRDefault="002414A0" w:rsidP="002414A0">
            <w:pPr>
              <w:pStyle w:val="NoSpacing"/>
              <w:rPr>
                <w:sz w:val="16"/>
                <w:szCs w:val="16"/>
                <w:lang w:val="en-US"/>
              </w:rPr>
            </w:pPr>
          </w:p>
        </w:tc>
        <w:tc>
          <w:tcPr>
            <w:tcW w:w="1276" w:type="dxa"/>
            <w:vMerge/>
          </w:tcPr>
          <w:p w14:paraId="3178A9C9" w14:textId="77777777" w:rsidR="002414A0" w:rsidRPr="00D925E2" w:rsidRDefault="002414A0" w:rsidP="002414A0">
            <w:pPr>
              <w:pStyle w:val="NoSpacing"/>
              <w:rPr>
                <w:sz w:val="16"/>
                <w:szCs w:val="16"/>
                <w:lang w:val="en-US"/>
              </w:rPr>
            </w:pPr>
          </w:p>
        </w:tc>
        <w:tc>
          <w:tcPr>
            <w:tcW w:w="1134" w:type="dxa"/>
          </w:tcPr>
          <w:p w14:paraId="7D16517E" w14:textId="40FE2376" w:rsidR="002414A0" w:rsidRPr="00D925E2" w:rsidRDefault="002414A0" w:rsidP="002414A0">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p w14:paraId="5C4147EE" w14:textId="77777777" w:rsidR="002414A0" w:rsidRPr="00D925E2" w:rsidRDefault="002414A0" w:rsidP="002414A0">
            <w:pPr>
              <w:pStyle w:val="NoSpacing"/>
              <w:rPr>
                <w:b/>
                <w:sz w:val="16"/>
                <w:szCs w:val="16"/>
                <w:lang w:val="en-US"/>
              </w:rPr>
            </w:pPr>
            <w:r w:rsidRPr="00D925E2">
              <w:rPr>
                <w:b/>
                <w:sz w:val="16"/>
                <w:szCs w:val="16"/>
                <w:lang w:val="en-US"/>
              </w:rPr>
              <w:t>(MoCA)</w:t>
            </w:r>
          </w:p>
        </w:tc>
        <w:tc>
          <w:tcPr>
            <w:tcW w:w="709" w:type="dxa"/>
          </w:tcPr>
          <w:p w14:paraId="4F716AB9" w14:textId="77777777" w:rsidR="002414A0" w:rsidRPr="00D925E2" w:rsidRDefault="002414A0" w:rsidP="002414A0">
            <w:pPr>
              <w:pStyle w:val="NoSpacing"/>
              <w:rPr>
                <w:sz w:val="16"/>
                <w:szCs w:val="16"/>
                <w:lang w:val="en-US"/>
              </w:rPr>
            </w:pPr>
            <w:r w:rsidRPr="00D925E2">
              <w:rPr>
                <w:rFonts w:cstheme="minorHAnsi"/>
                <w:sz w:val="16"/>
                <w:szCs w:val="16"/>
                <w:lang w:val="en-US"/>
              </w:rPr>
              <w:t>25.6 ± 3.8</w:t>
            </w:r>
          </w:p>
        </w:tc>
        <w:tc>
          <w:tcPr>
            <w:tcW w:w="1701" w:type="dxa"/>
            <w:vMerge/>
          </w:tcPr>
          <w:p w14:paraId="4D181F50" w14:textId="77777777" w:rsidR="002414A0" w:rsidRPr="00D925E2" w:rsidRDefault="002414A0" w:rsidP="002414A0">
            <w:pPr>
              <w:pStyle w:val="NoSpacing"/>
              <w:rPr>
                <w:sz w:val="16"/>
                <w:szCs w:val="16"/>
                <w:lang w:val="en-US"/>
              </w:rPr>
            </w:pPr>
          </w:p>
        </w:tc>
        <w:tc>
          <w:tcPr>
            <w:tcW w:w="1842" w:type="dxa"/>
            <w:vMerge/>
          </w:tcPr>
          <w:p w14:paraId="31760D51" w14:textId="77777777" w:rsidR="002414A0" w:rsidRPr="00D925E2" w:rsidRDefault="002414A0" w:rsidP="002414A0">
            <w:pPr>
              <w:pStyle w:val="NoSpacing"/>
              <w:rPr>
                <w:sz w:val="16"/>
                <w:szCs w:val="16"/>
                <w:lang w:val="en-US"/>
              </w:rPr>
            </w:pPr>
          </w:p>
        </w:tc>
        <w:tc>
          <w:tcPr>
            <w:tcW w:w="2381" w:type="dxa"/>
            <w:vMerge/>
          </w:tcPr>
          <w:p w14:paraId="18E99A52" w14:textId="77777777" w:rsidR="002414A0" w:rsidRPr="00D925E2" w:rsidRDefault="002414A0" w:rsidP="002414A0">
            <w:pPr>
              <w:pStyle w:val="NoSpacing"/>
              <w:rPr>
                <w:sz w:val="16"/>
                <w:szCs w:val="16"/>
                <w:lang w:val="en-US"/>
              </w:rPr>
            </w:pPr>
          </w:p>
        </w:tc>
      </w:tr>
      <w:tr w:rsidR="00A16B5F" w:rsidRPr="00D925E2" w14:paraId="220AC75A" w14:textId="77777777" w:rsidTr="008C267D">
        <w:trPr>
          <w:cantSplit/>
          <w:trHeight w:val="29"/>
        </w:trPr>
        <w:tc>
          <w:tcPr>
            <w:tcW w:w="1382" w:type="dxa"/>
            <w:vMerge w:val="restart"/>
          </w:tcPr>
          <w:p w14:paraId="1508930D" w14:textId="0143343C" w:rsidR="00A16B5F" w:rsidRPr="00D925E2" w:rsidRDefault="00A16B5F" w:rsidP="00A16B5F">
            <w:pPr>
              <w:pStyle w:val="NoSpacing"/>
              <w:rPr>
                <w:rFonts w:cstheme="minorHAnsi"/>
                <w:b/>
                <w:sz w:val="16"/>
                <w:szCs w:val="16"/>
                <w:lang w:val="en-US"/>
              </w:rPr>
            </w:pPr>
            <w:r w:rsidRPr="00D925E2">
              <w:rPr>
                <w:rFonts w:cstheme="minorHAnsi"/>
                <w:b/>
                <w:sz w:val="16"/>
                <w:szCs w:val="16"/>
                <w:lang w:val="en-US"/>
              </w:rPr>
              <w:lastRenderedPageBreak/>
              <w:t>Helmers, 2021</w:t>
            </w:r>
            <w:r w:rsidR="0069332A" w:rsidRPr="00D925E2">
              <w:rPr>
                <w:rFonts w:cstheme="minorHAnsi"/>
                <w:b/>
                <w:sz w:val="16"/>
                <w:szCs w:val="16"/>
                <w:lang w:val="en-US"/>
              </w:rPr>
              <w:t xml:space="preserve"> </w:t>
            </w:r>
            <w:r w:rsidRPr="00D925E2">
              <w:rPr>
                <w:rFonts w:cstheme="minorHAnsi"/>
                <w:b/>
                <w:sz w:val="16"/>
                <w:szCs w:val="16"/>
                <w:lang w:val="en-US"/>
              </w:rPr>
              <w:fldChar w:fldCharType="begin"/>
            </w:r>
            <w:r w:rsidR="00794795" w:rsidRPr="00D925E2">
              <w:rPr>
                <w:rFonts w:cstheme="minorHAnsi"/>
                <w:b/>
                <w:sz w:val="16"/>
                <w:szCs w:val="16"/>
                <w:lang w:val="en-US"/>
              </w:rPr>
              <w:instrText xml:space="preserve"> ADDIN EN.CITE &lt;EndNote&gt;&lt;Cite&gt;&lt;Author&gt;Hellmers&lt;/Author&gt;&lt;Year&gt;2021&lt;/Year&gt;&lt;RecNum&gt;35&lt;/RecNum&gt;&lt;DisplayText&gt;[18]&lt;/DisplayText&gt;&lt;record&gt;&lt;rec-number&gt;35&lt;/rec-number&gt;&lt;foreign-keys&gt;&lt;key app="EN" db-id="z0xadpxd8wartreds9avvwtgzwxwdxadpz5z" timestamp="1691133403"&gt;35&lt;/key&gt;&lt;/foreign-keys&gt;&lt;ref-type name="Journal Article"&gt;17&lt;/ref-type&gt;&lt;contributors&gt;&lt;authors&gt;&lt;author&gt;Hellmers, N.&lt;/author&gt;&lt;author&gt;Barkan, S.&lt;/author&gt;&lt;author&gt;Auerbach, G.&lt;/author&gt;&lt;author&gt;Hanineva, A.&lt;/author&gt;&lt;author&gt;Popa, P.&lt;/author&gt;&lt;author&gt;Sarva, H.&lt;/author&gt;&lt;author&gt;Henchcliffe, C.&lt;/author&gt;&lt;/authors&gt;&lt;/contributors&gt;&lt;titles&gt;&lt;title&gt;Tablet-based patient educational interventions in care and management of complex movement disorders&lt;/title&gt;&lt;secondary-title&gt;Disability and rehabilitation. Assistive technology&lt;/secondary-title&gt;&lt;/titles&gt;&lt;periodical&gt;&lt;full-title&gt;Disability and rehabilitation. Assistive technology&lt;/full-title&gt;&lt;/periodical&gt;&lt;pages&gt;1-8&lt;/pages&gt;&lt;volume&gt;18&lt;/volume&gt;&lt;dates&gt;&lt;year&gt;2021&lt;/year&gt;&lt;/dates&gt;&lt;urls&gt;&lt;related-urls&gt;&lt;url&gt;http://ovidsp.ovid.com/ovidweb.cgi?T=JS&amp;amp;PAGE=reference&amp;amp;D=emexb&amp;amp;NEWS=N&amp;amp;AN=634691626&lt;/url&gt;&lt;/related-urls&gt;&lt;/urls&gt;&lt;electronic-resource-num&gt;http://dx.doi.org/10.1080/17483107.2021.1900934&lt;/electronic-resource-num&gt;&lt;/record&gt;&lt;/Cite&gt;&lt;/EndNote&gt;</w:instrText>
            </w:r>
            <w:r w:rsidRPr="00D925E2">
              <w:rPr>
                <w:rFonts w:cstheme="minorHAnsi"/>
                <w:b/>
                <w:sz w:val="16"/>
                <w:szCs w:val="16"/>
                <w:lang w:val="en-US"/>
              </w:rPr>
              <w:fldChar w:fldCharType="separate"/>
            </w:r>
            <w:r w:rsidR="003D2640" w:rsidRPr="00D925E2">
              <w:rPr>
                <w:rFonts w:cstheme="minorHAnsi"/>
                <w:b/>
                <w:sz w:val="16"/>
                <w:szCs w:val="16"/>
                <w:lang w:val="en-US"/>
              </w:rPr>
              <w:t>[18]</w:t>
            </w:r>
            <w:r w:rsidRPr="00D925E2">
              <w:rPr>
                <w:rFonts w:cstheme="minorHAnsi"/>
                <w:b/>
                <w:sz w:val="16"/>
                <w:szCs w:val="16"/>
                <w:lang w:val="en-US"/>
              </w:rPr>
              <w:fldChar w:fldCharType="end"/>
            </w:r>
            <w:r w:rsidRPr="00D925E2">
              <w:rPr>
                <w:rFonts w:cstheme="minorHAnsi"/>
                <w:b/>
                <w:sz w:val="16"/>
                <w:szCs w:val="16"/>
                <w:lang w:val="en-US"/>
              </w:rPr>
              <w:t xml:space="preserve"> </w:t>
            </w:r>
          </w:p>
        </w:tc>
        <w:tc>
          <w:tcPr>
            <w:tcW w:w="1561" w:type="dxa"/>
            <w:vMerge w:val="restart"/>
          </w:tcPr>
          <w:p w14:paraId="04FE0F4D" w14:textId="7E6F1CD7" w:rsidR="00A16B5F" w:rsidRPr="00D925E2" w:rsidRDefault="00A16B5F" w:rsidP="00A16B5F">
            <w:pPr>
              <w:pStyle w:val="NoSpacing"/>
              <w:rPr>
                <w:rFonts w:cstheme="minorHAnsi"/>
                <w:sz w:val="16"/>
                <w:szCs w:val="16"/>
                <w:lang w:val="en-US"/>
              </w:rPr>
            </w:pPr>
            <w:r w:rsidRPr="00D925E2">
              <w:rPr>
                <w:rFonts w:cstheme="minorHAnsi"/>
                <w:sz w:val="16"/>
                <w:szCs w:val="16"/>
                <w:lang w:val="en-US"/>
              </w:rPr>
              <w:t>To examine patients’ satisfaction with and feasibility of tablet-based education modules.</w:t>
            </w:r>
            <w:r w:rsidRPr="00D925E2">
              <w:rPr>
                <w:rFonts w:cstheme="minorHAnsi"/>
                <w:sz w:val="16"/>
                <w:szCs w:val="16"/>
                <w:lang w:val="en-US"/>
              </w:rPr>
              <w:br/>
            </w:r>
            <w:r w:rsidRPr="00D925E2">
              <w:rPr>
                <w:rFonts w:cstheme="minorHAnsi"/>
                <w:sz w:val="16"/>
                <w:szCs w:val="16"/>
                <w:lang w:val="en-US"/>
              </w:rPr>
              <w:br/>
            </w:r>
            <w:r w:rsidRPr="00D925E2">
              <w:rPr>
                <w:rFonts w:cstheme="minorHAnsi"/>
                <w:i/>
                <w:iCs/>
                <w:sz w:val="16"/>
                <w:szCs w:val="16"/>
                <w:lang w:val="en-US"/>
              </w:rPr>
              <w:t>To assess patients' pre- and post-module</w:t>
            </w:r>
            <w:r w:rsidR="00091CE8" w:rsidRPr="00D925E2">
              <w:rPr>
                <w:rFonts w:cstheme="minorHAnsi"/>
                <w:i/>
                <w:iCs/>
                <w:sz w:val="16"/>
                <w:szCs w:val="16"/>
                <w:lang w:val="en-US"/>
              </w:rPr>
              <w:t xml:space="preserve"> knowledge</w:t>
            </w:r>
            <w:r w:rsidR="003358C4" w:rsidRPr="00D925E2">
              <w:rPr>
                <w:rFonts w:cstheme="minorHAnsi"/>
                <w:i/>
                <w:iCs/>
                <w:sz w:val="16"/>
                <w:szCs w:val="16"/>
                <w:lang w:val="en-US"/>
              </w:rPr>
              <w:t xml:space="preserve"> </w:t>
            </w:r>
            <w:r w:rsidRPr="00D925E2">
              <w:rPr>
                <w:rFonts w:cstheme="minorHAnsi"/>
                <w:i/>
                <w:iCs/>
                <w:sz w:val="16"/>
                <w:szCs w:val="16"/>
                <w:lang w:val="en-US"/>
              </w:rPr>
              <w:t>test scores.</w:t>
            </w:r>
          </w:p>
        </w:tc>
        <w:tc>
          <w:tcPr>
            <w:tcW w:w="1730" w:type="dxa"/>
            <w:vMerge w:val="restart"/>
          </w:tcPr>
          <w:p w14:paraId="219DAB95" w14:textId="77777777" w:rsidR="00A16B5F" w:rsidRPr="00D925E2" w:rsidRDefault="00A16B5F" w:rsidP="00A16B5F">
            <w:pPr>
              <w:pStyle w:val="NoSpacing"/>
              <w:numPr>
                <w:ilvl w:val="0"/>
                <w:numId w:val="14"/>
              </w:numPr>
              <w:ind w:left="56" w:hanging="142"/>
              <w:rPr>
                <w:rFonts w:cstheme="minorHAnsi"/>
                <w:sz w:val="16"/>
                <w:szCs w:val="16"/>
                <w:lang w:val="en-US"/>
              </w:rPr>
            </w:pPr>
            <w:r w:rsidRPr="00D925E2">
              <w:rPr>
                <w:rFonts w:cstheme="minorHAnsi"/>
                <w:sz w:val="16"/>
                <w:szCs w:val="16"/>
                <w:lang w:val="en-US"/>
              </w:rPr>
              <w:t>Single group</w:t>
            </w:r>
          </w:p>
          <w:p w14:paraId="38CC25DB" w14:textId="77777777" w:rsidR="00A16B5F" w:rsidRPr="00D925E2" w:rsidRDefault="00A16B5F" w:rsidP="00A16B5F">
            <w:pPr>
              <w:pStyle w:val="NoSpacing"/>
              <w:numPr>
                <w:ilvl w:val="0"/>
                <w:numId w:val="14"/>
              </w:numPr>
              <w:ind w:left="56" w:hanging="142"/>
              <w:rPr>
                <w:rFonts w:cstheme="minorHAnsi"/>
                <w:sz w:val="16"/>
                <w:szCs w:val="16"/>
                <w:lang w:val="en-US"/>
              </w:rPr>
            </w:pPr>
            <w:r w:rsidRPr="00D925E2">
              <w:rPr>
                <w:rFonts w:cstheme="minorHAnsi"/>
                <w:sz w:val="16"/>
                <w:szCs w:val="16"/>
                <w:lang w:val="en-US"/>
              </w:rPr>
              <w:t>Pre-tests</w:t>
            </w:r>
          </w:p>
          <w:p w14:paraId="0AD51B47" w14:textId="2EE5A255" w:rsidR="00A16B5F" w:rsidRPr="00D925E2" w:rsidRDefault="0069332A" w:rsidP="00A16B5F">
            <w:pPr>
              <w:pStyle w:val="NoSpacing"/>
              <w:numPr>
                <w:ilvl w:val="0"/>
                <w:numId w:val="14"/>
              </w:numPr>
              <w:ind w:left="56" w:hanging="142"/>
              <w:rPr>
                <w:rFonts w:cstheme="minorHAnsi"/>
                <w:sz w:val="16"/>
                <w:szCs w:val="16"/>
                <w:lang w:val="en-US"/>
              </w:rPr>
            </w:pPr>
            <w:r w:rsidRPr="00D925E2">
              <w:rPr>
                <w:rFonts w:cstheme="minorHAnsi"/>
                <w:sz w:val="16"/>
                <w:szCs w:val="16"/>
                <w:lang w:val="en-US"/>
              </w:rPr>
              <w:t>Post</w:t>
            </w:r>
            <w:r w:rsidR="00A16B5F" w:rsidRPr="00D925E2">
              <w:rPr>
                <w:rFonts w:cstheme="minorHAnsi"/>
                <w:sz w:val="16"/>
                <w:szCs w:val="16"/>
                <w:lang w:val="en-US"/>
              </w:rPr>
              <w:t>-tests, directly after the intervention</w:t>
            </w:r>
            <w:r w:rsidRPr="00D925E2">
              <w:rPr>
                <w:rFonts w:cstheme="minorHAnsi"/>
                <w:sz w:val="16"/>
                <w:szCs w:val="16"/>
                <w:lang w:val="en-US"/>
              </w:rPr>
              <w:t>.</w:t>
            </w:r>
          </w:p>
        </w:tc>
        <w:tc>
          <w:tcPr>
            <w:tcW w:w="1276" w:type="dxa"/>
            <w:vMerge w:val="restart"/>
          </w:tcPr>
          <w:p w14:paraId="2C8428AB" w14:textId="77F32EAB" w:rsidR="00A16B5F" w:rsidRPr="00D925E2" w:rsidRDefault="00A16B5F" w:rsidP="00A16B5F">
            <w:pPr>
              <w:pStyle w:val="NoSpacing"/>
              <w:rPr>
                <w:rFonts w:cstheme="minorHAnsi"/>
                <w:sz w:val="16"/>
                <w:szCs w:val="16"/>
                <w:lang w:val="en-US"/>
              </w:rPr>
            </w:pPr>
            <w:r w:rsidRPr="00D925E2">
              <w:rPr>
                <w:sz w:val="16"/>
                <w:szCs w:val="16"/>
                <w:lang w:val="en-US"/>
              </w:rPr>
              <w:t xml:space="preserve">N=47, </w:t>
            </w:r>
            <w:r w:rsidRPr="00D925E2">
              <w:rPr>
                <w:rFonts w:cstheme="minorHAnsi"/>
                <w:sz w:val="16"/>
                <w:szCs w:val="16"/>
                <w:lang w:val="en-US"/>
              </w:rPr>
              <w:t>from an academic medical center in the USA</w:t>
            </w:r>
            <w:r w:rsidR="000E58C2" w:rsidRPr="00D925E2">
              <w:rPr>
                <w:rFonts w:cstheme="minorHAnsi"/>
                <w:sz w:val="16"/>
                <w:szCs w:val="16"/>
                <w:lang w:val="en-US"/>
              </w:rPr>
              <w:t>.</w:t>
            </w:r>
          </w:p>
          <w:p w14:paraId="6518F299" w14:textId="77777777" w:rsidR="00A16B5F" w:rsidRPr="00D925E2" w:rsidRDefault="00A16B5F" w:rsidP="00A16B5F">
            <w:pPr>
              <w:pStyle w:val="NoSpacing"/>
              <w:rPr>
                <w:sz w:val="16"/>
                <w:szCs w:val="16"/>
                <w:lang w:val="en-US"/>
              </w:rPr>
            </w:pPr>
          </w:p>
        </w:tc>
        <w:tc>
          <w:tcPr>
            <w:tcW w:w="1134" w:type="dxa"/>
          </w:tcPr>
          <w:p w14:paraId="091FC68E" w14:textId="77777777" w:rsidR="00A16B5F" w:rsidRPr="00D925E2" w:rsidRDefault="00A16B5F" w:rsidP="00A16B5F">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2310E970" w14:textId="1D8BF180" w:rsidR="00A16B5F" w:rsidRPr="00D925E2" w:rsidRDefault="00A16B5F" w:rsidP="00A16B5F">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5AD83BD6" w14:textId="77777777" w:rsidR="00A16B5F" w:rsidRPr="00D925E2" w:rsidRDefault="00A16B5F" w:rsidP="00A16B5F">
            <w:pPr>
              <w:pStyle w:val="NoSpacing"/>
              <w:rPr>
                <w:rFonts w:cstheme="minorHAnsi"/>
                <w:sz w:val="16"/>
                <w:szCs w:val="16"/>
                <w:lang w:val="en-US"/>
              </w:rPr>
            </w:pPr>
            <w:r w:rsidRPr="00D925E2">
              <w:rPr>
                <w:rFonts w:cstheme="minorHAnsi"/>
                <w:sz w:val="16"/>
                <w:szCs w:val="16"/>
                <w:lang w:val="en-US"/>
              </w:rPr>
              <w:t>71 ± 9</w:t>
            </w:r>
          </w:p>
        </w:tc>
        <w:tc>
          <w:tcPr>
            <w:tcW w:w="1701" w:type="dxa"/>
            <w:vMerge w:val="restart"/>
          </w:tcPr>
          <w:p w14:paraId="347C6BE4" w14:textId="61128434" w:rsidR="00A16B5F" w:rsidRPr="00D925E2" w:rsidRDefault="00A16B5F" w:rsidP="00A16B5F">
            <w:pPr>
              <w:pStyle w:val="NoSpacing"/>
              <w:rPr>
                <w:rFonts w:cstheme="minorHAnsi"/>
                <w:sz w:val="16"/>
                <w:szCs w:val="16"/>
                <w:lang w:val="en-US"/>
              </w:rPr>
            </w:pPr>
            <w:r w:rsidRPr="00D925E2">
              <w:rPr>
                <w:rFonts w:cstheme="minorHAnsi"/>
                <w:sz w:val="16"/>
                <w:szCs w:val="16"/>
                <w:lang w:val="en-US"/>
              </w:rPr>
              <w:t>A tablet-based educational module regarding PD medications.</w:t>
            </w:r>
            <w:r w:rsidR="003358C4" w:rsidRPr="00D925E2">
              <w:rPr>
                <w:rFonts w:cstheme="minorHAnsi"/>
                <w:sz w:val="16"/>
                <w:szCs w:val="16"/>
                <w:lang w:val="en-US"/>
              </w:rPr>
              <w:t xml:space="preserve"> </w:t>
            </w:r>
            <w:r w:rsidRPr="00D925E2">
              <w:rPr>
                <w:rFonts w:cstheme="minorHAnsi"/>
                <w:sz w:val="16"/>
                <w:szCs w:val="16"/>
                <w:lang w:val="en-US"/>
              </w:rPr>
              <w:t>The module consist</w:t>
            </w:r>
            <w:r w:rsidR="000E58C2" w:rsidRPr="00D925E2">
              <w:rPr>
                <w:rFonts w:cstheme="minorHAnsi"/>
                <w:sz w:val="16"/>
                <w:szCs w:val="16"/>
                <w:lang w:val="en-US"/>
              </w:rPr>
              <w:t>s</w:t>
            </w:r>
            <w:r w:rsidRPr="00D925E2">
              <w:rPr>
                <w:rFonts w:cstheme="minorHAnsi"/>
                <w:sz w:val="16"/>
                <w:szCs w:val="16"/>
                <w:lang w:val="en-US"/>
              </w:rPr>
              <w:t xml:space="preserve"> of 20 interactive slides accompanied by audio.</w:t>
            </w:r>
          </w:p>
        </w:tc>
        <w:tc>
          <w:tcPr>
            <w:tcW w:w="1842" w:type="dxa"/>
            <w:vMerge w:val="restart"/>
          </w:tcPr>
          <w:p w14:paraId="2443D9EE" w14:textId="3F7ED06F" w:rsidR="00A16B5F" w:rsidRPr="00D925E2" w:rsidRDefault="00A16B5F" w:rsidP="00A16B5F">
            <w:pPr>
              <w:pStyle w:val="NoSpacing"/>
              <w:rPr>
                <w:rFonts w:cstheme="minorHAnsi"/>
                <w:sz w:val="16"/>
                <w:szCs w:val="16"/>
                <w:lang w:val="en-US"/>
              </w:rPr>
            </w:pPr>
            <w:r w:rsidRPr="00D925E2">
              <w:rPr>
                <w:rFonts w:cstheme="minorHAnsi"/>
                <w:sz w:val="16"/>
                <w:szCs w:val="16"/>
                <w:lang w:val="en-US"/>
              </w:rPr>
              <w:t xml:space="preserve">Patients' understanding of the topic by </w:t>
            </w:r>
            <w:r w:rsidR="00091CE8" w:rsidRPr="00D925E2">
              <w:rPr>
                <w:rFonts w:cstheme="minorHAnsi"/>
                <w:sz w:val="16"/>
                <w:szCs w:val="16"/>
                <w:lang w:val="en-US"/>
              </w:rPr>
              <w:t xml:space="preserve">knowledge </w:t>
            </w:r>
            <w:r w:rsidRPr="00D925E2">
              <w:rPr>
                <w:rFonts w:cstheme="minorHAnsi"/>
                <w:sz w:val="16"/>
                <w:szCs w:val="16"/>
                <w:lang w:val="en-US"/>
              </w:rPr>
              <w:t>test scores</w:t>
            </w:r>
            <w:r w:rsidR="000E58C2" w:rsidRPr="00D925E2">
              <w:rPr>
                <w:rFonts w:cstheme="minorHAnsi"/>
                <w:sz w:val="16"/>
                <w:szCs w:val="16"/>
                <w:lang w:val="en-US"/>
              </w:rPr>
              <w:t>.</w:t>
            </w:r>
          </w:p>
        </w:tc>
        <w:tc>
          <w:tcPr>
            <w:tcW w:w="2381" w:type="dxa"/>
            <w:vMerge w:val="restart"/>
          </w:tcPr>
          <w:p w14:paraId="5A0C399B" w14:textId="77777777" w:rsidR="00A16B5F" w:rsidRPr="00D925E2" w:rsidRDefault="00A16B5F" w:rsidP="00A16B5F">
            <w:pPr>
              <w:pStyle w:val="NoSpacing"/>
              <w:rPr>
                <w:rFonts w:cstheme="minorHAnsi"/>
                <w:sz w:val="16"/>
                <w:szCs w:val="16"/>
                <w:lang w:val="en-US"/>
              </w:rPr>
            </w:pPr>
            <w:r w:rsidRPr="00D925E2">
              <w:rPr>
                <w:rFonts w:cstheme="minorHAnsi"/>
                <w:sz w:val="16"/>
                <w:szCs w:val="16"/>
                <w:lang w:val="en-US"/>
              </w:rPr>
              <w:t xml:space="preserve">Patients' test scores improved with 38% after the module (p&lt;.001). </w:t>
            </w:r>
          </w:p>
        </w:tc>
      </w:tr>
      <w:tr w:rsidR="00A16B5F" w:rsidRPr="00D925E2" w14:paraId="3E3ACAEB" w14:textId="77777777" w:rsidTr="008C267D">
        <w:trPr>
          <w:cantSplit/>
          <w:trHeight w:val="29"/>
        </w:trPr>
        <w:tc>
          <w:tcPr>
            <w:tcW w:w="1382" w:type="dxa"/>
            <w:vMerge/>
          </w:tcPr>
          <w:p w14:paraId="128E8B95" w14:textId="77777777" w:rsidR="00A16B5F" w:rsidRPr="00D925E2" w:rsidRDefault="00A16B5F" w:rsidP="00A16B5F">
            <w:pPr>
              <w:pStyle w:val="NoSpacing"/>
              <w:rPr>
                <w:rFonts w:cstheme="minorHAnsi"/>
                <w:b/>
                <w:sz w:val="16"/>
                <w:szCs w:val="16"/>
                <w:lang w:val="en-US"/>
              </w:rPr>
            </w:pPr>
          </w:p>
        </w:tc>
        <w:tc>
          <w:tcPr>
            <w:tcW w:w="1561" w:type="dxa"/>
            <w:vMerge/>
          </w:tcPr>
          <w:p w14:paraId="018D9C57" w14:textId="77777777" w:rsidR="00A16B5F" w:rsidRPr="00D925E2" w:rsidRDefault="00A16B5F" w:rsidP="00A16B5F">
            <w:pPr>
              <w:pStyle w:val="NoSpacing"/>
              <w:rPr>
                <w:rFonts w:cstheme="minorHAnsi"/>
                <w:sz w:val="16"/>
                <w:szCs w:val="16"/>
                <w:lang w:val="en-US"/>
              </w:rPr>
            </w:pPr>
          </w:p>
        </w:tc>
        <w:tc>
          <w:tcPr>
            <w:tcW w:w="1730" w:type="dxa"/>
            <w:vMerge/>
          </w:tcPr>
          <w:p w14:paraId="30B3547A" w14:textId="77777777" w:rsidR="00A16B5F" w:rsidRPr="00D925E2" w:rsidRDefault="00A16B5F" w:rsidP="00A16B5F">
            <w:pPr>
              <w:pStyle w:val="NoSpacing"/>
              <w:numPr>
                <w:ilvl w:val="0"/>
                <w:numId w:val="14"/>
              </w:numPr>
              <w:ind w:left="56" w:hanging="142"/>
              <w:rPr>
                <w:rFonts w:cstheme="minorHAnsi"/>
                <w:sz w:val="16"/>
                <w:szCs w:val="16"/>
                <w:lang w:val="en-US"/>
              </w:rPr>
            </w:pPr>
          </w:p>
        </w:tc>
        <w:tc>
          <w:tcPr>
            <w:tcW w:w="1276" w:type="dxa"/>
            <w:vMerge/>
          </w:tcPr>
          <w:p w14:paraId="6ABC9FDD" w14:textId="77777777" w:rsidR="00A16B5F" w:rsidRPr="00D925E2" w:rsidRDefault="00A16B5F" w:rsidP="00A16B5F">
            <w:pPr>
              <w:pStyle w:val="NoSpacing"/>
              <w:rPr>
                <w:sz w:val="16"/>
                <w:szCs w:val="16"/>
                <w:lang w:val="en-US"/>
              </w:rPr>
            </w:pPr>
          </w:p>
        </w:tc>
        <w:tc>
          <w:tcPr>
            <w:tcW w:w="1134" w:type="dxa"/>
          </w:tcPr>
          <w:p w14:paraId="614DDAEE" w14:textId="77777777" w:rsidR="00A16B5F" w:rsidRPr="00D925E2" w:rsidRDefault="00A16B5F" w:rsidP="00A16B5F">
            <w:pPr>
              <w:pStyle w:val="NoSpacing"/>
              <w:rPr>
                <w:b/>
                <w:sz w:val="16"/>
                <w:szCs w:val="16"/>
                <w:lang w:val="en-US"/>
              </w:rPr>
            </w:pPr>
            <w:r w:rsidRPr="00D925E2">
              <w:rPr>
                <w:b/>
                <w:sz w:val="16"/>
                <w:szCs w:val="16"/>
                <w:lang w:val="en-US"/>
              </w:rPr>
              <w:t>Gender</w:t>
            </w:r>
          </w:p>
          <w:p w14:paraId="02D4C55D" w14:textId="77777777" w:rsidR="00A16B5F" w:rsidRPr="00D925E2" w:rsidRDefault="00A16B5F" w:rsidP="00A16B5F">
            <w:pPr>
              <w:pStyle w:val="NoSpacing"/>
              <w:rPr>
                <w:b/>
                <w:sz w:val="16"/>
                <w:szCs w:val="16"/>
                <w:lang w:val="en-US"/>
              </w:rPr>
            </w:pPr>
            <w:r w:rsidRPr="00D925E2">
              <w:rPr>
                <w:b/>
                <w:sz w:val="16"/>
                <w:szCs w:val="16"/>
                <w:lang w:val="en-US"/>
              </w:rPr>
              <w:t>(% female)</w:t>
            </w:r>
          </w:p>
        </w:tc>
        <w:tc>
          <w:tcPr>
            <w:tcW w:w="709" w:type="dxa"/>
          </w:tcPr>
          <w:p w14:paraId="37A43FA7" w14:textId="77777777" w:rsidR="00A16B5F" w:rsidRPr="00D925E2" w:rsidRDefault="00A16B5F" w:rsidP="00A16B5F">
            <w:pPr>
              <w:pStyle w:val="NoSpacing"/>
              <w:rPr>
                <w:rFonts w:cstheme="minorHAnsi"/>
                <w:sz w:val="16"/>
                <w:szCs w:val="16"/>
                <w:lang w:val="en-US"/>
              </w:rPr>
            </w:pPr>
            <w:r w:rsidRPr="00D925E2">
              <w:rPr>
                <w:rFonts w:cstheme="minorHAnsi"/>
                <w:sz w:val="16"/>
                <w:szCs w:val="16"/>
                <w:lang w:val="en-US"/>
              </w:rPr>
              <w:t>36</w:t>
            </w:r>
          </w:p>
        </w:tc>
        <w:tc>
          <w:tcPr>
            <w:tcW w:w="1701" w:type="dxa"/>
            <w:vMerge/>
          </w:tcPr>
          <w:p w14:paraId="332AAC5C" w14:textId="77777777" w:rsidR="00A16B5F" w:rsidRPr="00D925E2" w:rsidRDefault="00A16B5F" w:rsidP="00A16B5F">
            <w:pPr>
              <w:pStyle w:val="NoSpacing"/>
              <w:rPr>
                <w:sz w:val="16"/>
                <w:szCs w:val="16"/>
                <w:lang w:val="en-US"/>
              </w:rPr>
            </w:pPr>
          </w:p>
        </w:tc>
        <w:tc>
          <w:tcPr>
            <w:tcW w:w="1842" w:type="dxa"/>
            <w:vMerge/>
          </w:tcPr>
          <w:p w14:paraId="072302DE" w14:textId="77777777" w:rsidR="00A16B5F" w:rsidRPr="00D925E2" w:rsidRDefault="00A16B5F" w:rsidP="00A16B5F">
            <w:pPr>
              <w:pStyle w:val="NoSpacing"/>
              <w:rPr>
                <w:sz w:val="16"/>
                <w:szCs w:val="16"/>
                <w:lang w:val="en-US"/>
              </w:rPr>
            </w:pPr>
          </w:p>
        </w:tc>
        <w:tc>
          <w:tcPr>
            <w:tcW w:w="2381" w:type="dxa"/>
            <w:vMerge/>
          </w:tcPr>
          <w:p w14:paraId="6531B006" w14:textId="77777777" w:rsidR="00A16B5F" w:rsidRPr="00D925E2" w:rsidRDefault="00A16B5F" w:rsidP="00A16B5F">
            <w:pPr>
              <w:pStyle w:val="NoSpacing"/>
              <w:rPr>
                <w:sz w:val="16"/>
                <w:szCs w:val="16"/>
                <w:lang w:val="en-US"/>
              </w:rPr>
            </w:pPr>
          </w:p>
        </w:tc>
      </w:tr>
      <w:tr w:rsidR="00A16B5F" w:rsidRPr="00D925E2" w14:paraId="65350986" w14:textId="77777777" w:rsidTr="008C267D">
        <w:trPr>
          <w:cantSplit/>
          <w:trHeight w:val="29"/>
        </w:trPr>
        <w:tc>
          <w:tcPr>
            <w:tcW w:w="1382" w:type="dxa"/>
            <w:vMerge/>
          </w:tcPr>
          <w:p w14:paraId="7087730F" w14:textId="77777777" w:rsidR="00A16B5F" w:rsidRPr="00D925E2" w:rsidRDefault="00A16B5F" w:rsidP="00A16B5F">
            <w:pPr>
              <w:pStyle w:val="NoSpacing"/>
              <w:rPr>
                <w:rFonts w:cstheme="minorHAnsi"/>
                <w:b/>
                <w:sz w:val="16"/>
                <w:szCs w:val="16"/>
                <w:lang w:val="en-US"/>
              </w:rPr>
            </w:pPr>
          </w:p>
        </w:tc>
        <w:tc>
          <w:tcPr>
            <w:tcW w:w="1561" w:type="dxa"/>
            <w:vMerge/>
          </w:tcPr>
          <w:p w14:paraId="1755F08D" w14:textId="77777777" w:rsidR="00A16B5F" w:rsidRPr="00D925E2" w:rsidRDefault="00A16B5F" w:rsidP="00A16B5F">
            <w:pPr>
              <w:pStyle w:val="NoSpacing"/>
              <w:rPr>
                <w:rFonts w:cstheme="minorHAnsi"/>
                <w:sz w:val="16"/>
                <w:szCs w:val="16"/>
                <w:lang w:val="en-US"/>
              </w:rPr>
            </w:pPr>
          </w:p>
        </w:tc>
        <w:tc>
          <w:tcPr>
            <w:tcW w:w="1730" w:type="dxa"/>
            <w:vMerge/>
          </w:tcPr>
          <w:p w14:paraId="56FA0C7D" w14:textId="77777777" w:rsidR="00A16B5F" w:rsidRPr="00D925E2" w:rsidRDefault="00A16B5F" w:rsidP="00A16B5F">
            <w:pPr>
              <w:pStyle w:val="NoSpacing"/>
              <w:numPr>
                <w:ilvl w:val="0"/>
                <w:numId w:val="14"/>
              </w:numPr>
              <w:ind w:left="56" w:hanging="142"/>
              <w:rPr>
                <w:rFonts w:cstheme="minorHAnsi"/>
                <w:sz w:val="16"/>
                <w:szCs w:val="16"/>
                <w:lang w:val="en-US"/>
              </w:rPr>
            </w:pPr>
          </w:p>
        </w:tc>
        <w:tc>
          <w:tcPr>
            <w:tcW w:w="1276" w:type="dxa"/>
            <w:vMerge/>
          </w:tcPr>
          <w:p w14:paraId="51BE0B40" w14:textId="77777777" w:rsidR="00A16B5F" w:rsidRPr="00D925E2" w:rsidRDefault="00A16B5F" w:rsidP="00A16B5F">
            <w:pPr>
              <w:pStyle w:val="NoSpacing"/>
              <w:rPr>
                <w:sz w:val="16"/>
                <w:szCs w:val="16"/>
                <w:lang w:val="en-US"/>
              </w:rPr>
            </w:pPr>
          </w:p>
        </w:tc>
        <w:tc>
          <w:tcPr>
            <w:tcW w:w="1134" w:type="dxa"/>
          </w:tcPr>
          <w:p w14:paraId="02C2690D" w14:textId="77777777" w:rsidR="00A16B5F" w:rsidRPr="00D925E2" w:rsidRDefault="00A16B5F" w:rsidP="00A16B5F">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709" w:type="dxa"/>
          </w:tcPr>
          <w:p w14:paraId="7744C02E" w14:textId="77777777" w:rsidR="00A16B5F" w:rsidRPr="00D925E2" w:rsidRDefault="00A16B5F" w:rsidP="00A16B5F">
            <w:pPr>
              <w:pStyle w:val="NoSpacing"/>
              <w:rPr>
                <w:rFonts w:cstheme="minorHAnsi"/>
                <w:sz w:val="16"/>
                <w:szCs w:val="16"/>
                <w:lang w:val="en-US"/>
              </w:rPr>
            </w:pPr>
            <w:r w:rsidRPr="00D925E2">
              <w:rPr>
                <w:rFonts w:cstheme="minorHAnsi"/>
                <w:sz w:val="16"/>
                <w:szCs w:val="16"/>
                <w:lang w:val="en-US"/>
              </w:rPr>
              <w:t>NR</w:t>
            </w:r>
          </w:p>
        </w:tc>
        <w:tc>
          <w:tcPr>
            <w:tcW w:w="1701" w:type="dxa"/>
            <w:vMerge/>
          </w:tcPr>
          <w:p w14:paraId="238DA837" w14:textId="77777777" w:rsidR="00A16B5F" w:rsidRPr="00D925E2" w:rsidRDefault="00A16B5F" w:rsidP="00A16B5F">
            <w:pPr>
              <w:pStyle w:val="NoSpacing"/>
              <w:rPr>
                <w:sz w:val="16"/>
                <w:szCs w:val="16"/>
                <w:lang w:val="en-US"/>
              </w:rPr>
            </w:pPr>
          </w:p>
        </w:tc>
        <w:tc>
          <w:tcPr>
            <w:tcW w:w="1842" w:type="dxa"/>
            <w:vMerge/>
          </w:tcPr>
          <w:p w14:paraId="0C7B07FF" w14:textId="77777777" w:rsidR="00A16B5F" w:rsidRPr="00D925E2" w:rsidRDefault="00A16B5F" w:rsidP="00A16B5F">
            <w:pPr>
              <w:pStyle w:val="NoSpacing"/>
              <w:rPr>
                <w:sz w:val="16"/>
                <w:szCs w:val="16"/>
                <w:lang w:val="en-US"/>
              </w:rPr>
            </w:pPr>
          </w:p>
        </w:tc>
        <w:tc>
          <w:tcPr>
            <w:tcW w:w="2381" w:type="dxa"/>
            <w:vMerge/>
          </w:tcPr>
          <w:p w14:paraId="66EE7616" w14:textId="77777777" w:rsidR="00A16B5F" w:rsidRPr="00D925E2" w:rsidRDefault="00A16B5F" w:rsidP="00A16B5F">
            <w:pPr>
              <w:pStyle w:val="NoSpacing"/>
              <w:rPr>
                <w:sz w:val="16"/>
                <w:szCs w:val="16"/>
                <w:lang w:val="en-US"/>
              </w:rPr>
            </w:pPr>
          </w:p>
        </w:tc>
      </w:tr>
      <w:tr w:rsidR="00A16B5F" w:rsidRPr="00D925E2" w14:paraId="5911043F" w14:textId="77777777" w:rsidTr="008C267D">
        <w:trPr>
          <w:cantSplit/>
          <w:trHeight w:val="29"/>
        </w:trPr>
        <w:tc>
          <w:tcPr>
            <w:tcW w:w="1382" w:type="dxa"/>
            <w:vMerge/>
          </w:tcPr>
          <w:p w14:paraId="3EBB4A39" w14:textId="77777777" w:rsidR="00A16B5F" w:rsidRPr="00D925E2" w:rsidRDefault="00A16B5F" w:rsidP="00A16B5F">
            <w:pPr>
              <w:pStyle w:val="NoSpacing"/>
              <w:rPr>
                <w:rFonts w:cstheme="minorHAnsi"/>
                <w:b/>
                <w:sz w:val="16"/>
                <w:szCs w:val="16"/>
                <w:lang w:val="en-US"/>
              </w:rPr>
            </w:pPr>
          </w:p>
        </w:tc>
        <w:tc>
          <w:tcPr>
            <w:tcW w:w="1561" w:type="dxa"/>
            <w:vMerge/>
          </w:tcPr>
          <w:p w14:paraId="321B3FCE" w14:textId="77777777" w:rsidR="00A16B5F" w:rsidRPr="00D925E2" w:rsidRDefault="00A16B5F" w:rsidP="00A16B5F">
            <w:pPr>
              <w:pStyle w:val="NoSpacing"/>
              <w:rPr>
                <w:rFonts w:cstheme="minorHAnsi"/>
                <w:sz w:val="16"/>
                <w:szCs w:val="16"/>
                <w:lang w:val="en-US"/>
              </w:rPr>
            </w:pPr>
          </w:p>
        </w:tc>
        <w:tc>
          <w:tcPr>
            <w:tcW w:w="1730" w:type="dxa"/>
            <w:vMerge/>
          </w:tcPr>
          <w:p w14:paraId="5A6B862B" w14:textId="77777777" w:rsidR="00A16B5F" w:rsidRPr="00D925E2" w:rsidRDefault="00A16B5F" w:rsidP="00A16B5F">
            <w:pPr>
              <w:pStyle w:val="NoSpacing"/>
              <w:numPr>
                <w:ilvl w:val="0"/>
                <w:numId w:val="14"/>
              </w:numPr>
              <w:ind w:left="56" w:hanging="142"/>
              <w:rPr>
                <w:rFonts w:cstheme="minorHAnsi"/>
                <w:sz w:val="16"/>
                <w:szCs w:val="16"/>
                <w:lang w:val="en-US"/>
              </w:rPr>
            </w:pPr>
          </w:p>
        </w:tc>
        <w:tc>
          <w:tcPr>
            <w:tcW w:w="1276" w:type="dxa"/>
            <w:vMerge/>
          </w:tcPr>
          <w:p w14:paraId="6A0712A2" w14:textId="77777777" w:rsidR="00A16B5F" w:rsidRPr="00D925E2" w:rsidRDefault="00A16B5F" w:rsidP="00A16B5F">
            <w:pPr>
              <w:pStyle w:val="NoSpacing"/>
              <w:rPr>
                <w:sz w:val="16"/>
                <w:szCs w:val="16"/>
                <w:lang w:val="en-US"/>
              </w:rPr>
            </w:pPr>
          </w:p>
        </w:tc>
        <w:tc>
          <w:tcPr>
            <w:tcW w:w="1134" w:type="dxa"/>
          </w:tcPr>
          <w:p w14:paraId="2C62CA16" w14:textId="77777777" w:rsidR="00A16B5F" w:rsidRPr="00D925E2" w:rsidRDefault="00A16B5F" w:rsidP="00A16B5F">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64EF83C8" w14:textId="055BCE97" w:rsidR="00A16B5F" w:rsidRPr="00D925E2" w:rsidRDefault="00A16B5F" w:rsidP="00A16B5F">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539F8F09" w14:textId="77777777" w:rsidR="00A16B5F" w:rsidRPr="00D925E2" w:rsidRDefault="00A16B5F" w:rsidP="00A16B5F">
            <w:pPr>
              <w:pStyle w:val="NoSpacing"/>
              <w:rPr>
                <w:rFonts w:cstheme="minorHAnsi"/>
                <w:sz w:val="16"/>
                <w:szCs w:val="16"/>
                <w:lang w:val="en-US"/>
              </w:rPr>
            </w:pPr>
            <w:r w:rsidRPr="00D925E2">
              <w:rPr>
                <w:rFonts w:cstheme="minorHAnsi"/>
                <w:sz w:val="16"/>
                <w:szCs w:val="16"/>
                <w:lang w:val="en-US"/>
              </w:rPr>
              <w:t>NR</w:t>
            </w:r>
          </w:p>
        </w:tc>
        <w:tc>
          <w:tcPr>
            <w:tcW w:w="1701" w:type="dxa"/>
            <w:vMerge/>
          </w:tcPr>
          <w:p w14:paraId="2B3F1E05" w14:textId="77777777" w:rsidR="00A16B5F" w:rsidRPr="00D925E2" w:rsidRDefault="00A16B5F" w:rsidP="00A16B5F">
            <w:pPr>
              <w:pStyle w:val="NoSpacing"/>
              <w:rPr>
                <w:sz w:val="16"/>
                <w:szCs w:val="16"/>
                <w:lang w:val="en-US"/>
              </w:rPr>
            </w:pPr>
          </w:p>
        </w:tc>
        <w:tc>
          <w:tcPr>
            <w:tcW w:w="1842" w:type="dxa"/>
            <w:vMerge/>
          </w:tcPr>
          <w:p w14:paraId="2F6F5FD0" w14:textId="77777777" w:rsidR="00A16B5F" w:rsidRPr="00D925E2" w:rsidRDefault="00A16B5F" w:rsidP="00A16B5F">
            <w:pPr>
              <w:pStyle w:val="NoSpacing"/>
              <w:rPr>
                <w:sz w:val="16"/>
                <w:szCs w:val="16"/>
                <w:lang w:val="en-US"/>
              </w:rPr>
            </w:pPr>
          </w:p>
        </w:tc>
        <w:tc>
          <w:tcPr>
            <w:tcW w:w="2381" w:type="dxa"/>
            <w:vMerge/>
          </w:tcPr>
          <w:p w14:paraId="5EBB78AA" w14:textId="77777777" w:rsidR="00A16B5F" w:rsidRPr="00D925E2" w:rsidRDefault="00A16B5F" w:rsidP="00A16B5F">
            <w:pPr>
              <w:pStyle w:val="NoSpacing"/>
              <w:rPr>
                <w:sz w:val="16"/>
                <w:szCs w:val="16"/>
                <w:lang w:val="en-US"/>
              </w:rPr>
            </w:pPr>
          </w:p>
        </w:tc>
      </w:tr>
      <w:tr w:rsidR="00A16B5F" w:rsidRPr="00D925E2" w14:paraId="618B3870" w14:textId="77777777" w:rsidTr="008C267D">
        <w:trPr>
          <w:cantSplit/>
          <w:trHeight w:val="29"/>
        </w:trPr>
        <w:tc>
          <w:tcPr>
            <w:tcW w:w="1382" w:type="dxa"/>
            <w:vMerge/>
          </w:tcPr>
          <w:p w14:paraId="7CDCD3B4" w14:textId="77777777" w:rsidR="00A16B5F" w:rsidRPr="00D925E2" w:rsidRDefault="00A16B5F" w:rsidP="00A16B5F">
            <w:pPr>
              <w:pStyle w:val="NoSpacing"/>
              <w:rPr>
                <w:rFonts w:cstheme="minorHAnsi"/>
                <w:b/>
                <w:sz w:val="16"/>
                <w:szCs w:val="16"/>
                <w:lang w:val="en-US"/>
              </w:rPr>
            </w:pPr>
          </w:p>
        </w:tc>
        <w:tc>
          <w:tcPr>
            <w:tcW w:w="1561" w:type="dxa"/>
            <w:vMerge/>
          </w:tcPr>
          <w:p w14:paraId="3EB29308" w14:textId="77777777" w:rsidR="00A16B5F" w:rsidRPr="00D925E2" w:rsidRDefault="00A16B5F" w:rsidP="00A16B5F">
            <w:pPr>
              <w:pStyle w:val="NoSpacing"/>
              <w:rPr>
                <w:rFonts w:cstheme="minorHAnsi"/>
                <w:sz w:val="16"/>
                <w:szCs w:val="16"/>
                <w:lang w:val="en-US"/>
              </w:rPr>
            </w:pPr>
          </w:p>
        </w:tc>
        <w:tc>
          <w:tcPr>
            <w:tcW w:w="1730" w:type="dxa"/>
            <w:vMerge/>
          </w:tcPr>
          <w:p w14:paraId="63BF7072" w14:textId="77777777" w:rsidR="00A16B5F" w:rsidRPr="00D925E2" w:rsidRDefault="00A16B5F" w:rsidP="00A16B5F">
            <w:pPr>
              <w:pStyle w:val="NoSpacing"/>
              <w:numPr>
                <w:ilvl w:val="0"/>
                <w:numId w:val="14"/>
              </w:numPr>
              <w:ind w:left="56" w:hanging="142"/>
              <w:rPr>
                <w:rFonts w:cstheme="minorHAnsi"/>
                <w:sz w:val="16"/>
                <w:szCs w:val="16"/>
                <w:lang w:val="en-US"/>
              </w:rPr>
            </w:pPr>
          </w:p>
        </w:tc>
        <w:tc>
          <w:tcPr>
            <w:tcW w:w="1276" w:type="dxa"/>
            <w:vMerge/>
          </w:tcPr>
          <w:p w14:paraId="4249BDC0" w14:textId="77777777" w:rsidR="00A16B5F" w:rsidRPr="00D925E2" w:rsidRDefault="00A16B5F" w:rsidP="00A16B5F">
            <w:pPr>
              <w:pStyle w:val="NoSpacing"/>
              <w:rPr>
                <w:sz w:val="16"/>
                <w:szCs w:val="16"/>
                <w:lang w:val="en-US"/>
              </w:rPr>
            </w:pPr>
          </w:p>
        </w:tc>
        <w:tc>
          <w:tcPr>
            <w:tcW w:w="1134" w:type="dxa"/>
          </w:tcPr>
          <w:p w14:paraId="22013DA7" w14:textId="43F4DBB9" w:rsidR="00A16B5F" w:rsidRPr="00D925E2" w:rsidRDefault="00A16B5F" w:rsidP="00A16B5F">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p w14:paraId="24A6ED69" w14:textId="77777777" w:rsidR="00A16B5F" w:rsidRPr="00D925E2" w:rsidRDefault="00A16B5F" w:rsidP="00A16B5F">
            <w:pPr>
              <w:pStyle w:val="NoSpacing"/>
              <w:rPr>
                <w:b/>
                <w:sz w:val="16"/>
                <w:szCs w:val="16"/>
                <w:lang w:val="en-US"/>
              </w:rPr>
            </w:pPr>
            <w:r w:rsidRPr="00D925E2">
              <w:rPr>
                <w:b/>
                <w:sz w:val="16"/>
                <w:szCs w:val="16"/>
                <w:lang w:val="en-US"/>
              </w:rPr>
              <w:t>(MoCA)</w:t>
            </w:r>
          </w:p>
        </w:tc>
        <w:tc>
          <w:tcPr>
            <w:tcW w:w="709" w:type="dxa"/>
          </w:tcPr>
          <w:p w14:paraId="32EEA266" w14:textId="77777777" w:rsidR="00A16B5F" w:rsidRPr="00D925E2" w:rsidRDefault="00A16B5F" w:rsidP="00A16B5F">
            <w:pPr>
              <w:pStyle w:val="NoSpacing"/>
              <w:rPr>
                <w:rFonts w:cstheme="minorHAnsi"/>
                <w:sz w:val="16"/>
                <w:szCs w:val="16"/>
                <w:lang w:val="en-US"/>
              </w:rPr>
            </w:pPr>
            <w:r w:rsidRPr="00D925E2">
              <w:rPr>
                <w:rFonts w:cstheme="minorHAnsi"/>
                <w:sz w:val="16"/>
                <w:szCs w:val="16"/>
                <w:lang w:val="en-US"/>
              </w:rPr>
              <w:t>25.6 ± 3.8</w:t>
            </w:r>
          </w:p>
        </w:tc>
        <w:tc>
          <w:tcPr>
            <w:tcW w:w="1701" w:type="dxa"/>
            <w:vMerge/>
          </w:tcPr>
          <w:p w14:paraId="07D8E0F3" w14:textId="77777777" w:rsidR="00A16B5F" w:rsidRPr="00D925E2" w:rsidRDefault="00A16B5F" w:rsidP="00A16B5F">
            <w:pPr>
              <w:pStyle w:val="NoSpacing"/>
              <w:rPr>
                <w:sz w:val="16"/>
                <w:szCs w:val="16"/>
                <w:lang w:val="en-US"/>
              </w:rPr>
            </w:pPr>
          </w:p>
        </w:tc>
        <w:tc>
          <w:tcPr>
            <w:tcW w:w="1842" w:type="dxa"/>
            <w:vMerge/>
          </w:tcPr>
          <w:p w14:paraId="263A7F1B" w14:textId="77777777" w:rsidR="00A16B5F" w:rsidRPr="00D925E2" w:rsidRDefault="00A16B5F" w:rsidP="00A16B5F">
            <w:pPr>
              <w:pStyle w:val="NoSpacing"/>
              <w:rPr>
                <w:sz w:val="16"/>
                <w:szCs w:val="16"/>
                <w:lang w:val="en-US"/>
              </w:rPr>
            </w:pPr>
          </w:p>
        </w:tc>
        <w:tc>
          <w:tcPr>
            <w:tcW w:w="2381" w:type="dxa"/>
            <w:vMerge/>
          </w:tcPr>
          <w:p w14:paraId="2D2AE475" w14:textId="77777777" w:rsidR="00A16B5F" w:rsidRPr="00D925E2" w:rsidRDefault="00A16B5F" w:rsidP="00A16B5F">
            <w:pPr>
              <w:pStyle w:val="NoSpacing"/>
              <w:rPr>
                <w:sz w:val="16"/>
                <w:szCs w:val="16"/>
                <w:lang w:val="en-US"/>
              </w:rPr>
            </w:pPr>
          </w:p>
        </w:tc>
      </w:tr>
      <w:tr w:rsidR="00272BDE" w:rsidRPr="00D925E2" w14:paraId="67D28D97" w14:textId="77777777" w:rsidTr="008C267D">
        <w:trPr>
          <w:cantSplit/>
          <w:trHeight w:val="29"/>
        </w:trPr>
        <w:tc>
          <w:tcPr>
            <w:tcW w:w="1382" w:type="dxa"/>
            <w:vMerge w:val="restart"/>
          </w:tcPr>
          <w:p w14:paraId="35011C05" w14:textId="19F6B9A0" w:rsidR="00272BDE" w:rsidRPr="00D925E2" w:rsidRDefault="00272BDE" w:rsidP="00272BDE">
            <w:pPr>
              <w:pStyle w:val="NoSpacing"/>
              <w:rPr>
                <w:rFonts w:cstheme="minorHAnsi"/>
                <w:b/>
                <w:sz w:val="16"/>
                <w:szCs w:val="16"/>
                <w:lang w:val="en-US"/>
              </w:rPr>
            </w:pPr>
            <w:r w:rsidRPr="00D925E2">
              <w:rPr>
                <w:rFonts w:cstheme="minorHAnsi"/>
                <w:b/>
                <w:sz w:val="16"/>
                <w:szCs w:val="16"/>
                <w:lang w:val="en-US"/>
              </w:rPr>
              <w:t xml:space="preserve"> Holloway, 2006</w:t>
            </w:r>
            <w:r w:rsidR="0069332A" w:rsidRPr="00D925E2">
              <w:rPr>
                <w:rFonts w:cstheme="minorHAnsi"/>
                <w:b/>
                <w:sz w:val="16"/>
                <w:szCs w:val="16"/>
                <w:lang w:val="en-US"/>
              </w:rPr>
              <w:t xml:space="preserve"> </w:t>
            </w:r>
            <w:r w:rsidRPr="00D925E2">
              <w:rPr>
                <w:rFonts w:cstheme="minorHAnsi"/>
                <w:b/>
                <w:sz w:val="16"/>
                <w:szCs w:val="16"/>
                <w:lang w:val="en-US"/>
              </w:rPr>
              <w:fldChar w:fldCharType="begin"/>
            </w:r>
            <w:r w:rsidR="003D2640" w:rsidRPr="00D925E2">
              <w:rPr>
                <w:rFonts w:cstheme="minorHAnsi"/>
                <w:b/>
                <w:sz w:val="16"/>
                <w:szCs w:val="16"/>
                <w:lang w:val="en-US"/>
              </w:rPr>
              <w:instrText xml:space="preserve"> ADDIN EN.CITE &lt;EndNote&gt;&lt;Cite&gt;&lt;Author&gt;Holloway&lt;/Author&gt;&lt;Year&gt;2006&lt;/Year&gt;&lt;RecNum&gt;32&lt;/RecNum&gt;&lt;DisplayText&gt;[19]&lt;/DisplayText&gt;&lt;record&gt;&lt;rec-number&gt;32&lt;/rec-number&gt;&lt;foreign-keys&gt;&lt;key app="EN" db-id="z0xadpxd8wartreds9avvwtgzwxwdxadpz5z" timestamp="1691133403"&gt;32&lt;/key&gt;&lt;/foreign-keys&gt;&lt;ref-type name="Journal Article"&gt;17&lt;/ref-type&gt;&lt;contributors&gt;&lt;authors&gt;&lt;author&gt;Holloway, M.&lt;/author&gt;&lt;/authors&gt;&lt;/contributors&gt;&lt;titles&gt;&lt;title&gt;Traversing the network: a user-led Care Pathway approach to the management of Parkinson&amp;apos;s disease in the community&lt;/title&gt;&lt;secondary-title&gt;Health &amp;amp; social care in the community&lt;/secondary-title&gt;&lt;/titles&gt;&lt;periodical&gt;&lt;full-title&gt;Health &amp;amp; social care in the community&lt;/full-title&gt;&lt;/periodical&gt;&lt;pages&gt;63-73&lt;/pages&gt;&lt;volume&gt;14&lt;/volume&gt;&lt;number&gt;1&lt;/number&gt;&lt;dates&gt;&lt;year&gt;2006&lt;/year&gt;&lt;/dates&gt;&lt;urls&gt;&lt;related-urls&gt;&lt;url&gt;http://ovidsp.ovid.com/ovidweb.cgi?T=JS&amp;amp;PAGE=reference&amp;amp;D=emed9&amp;amp;NEWS=N&amp;amp;AN=41866262&lt;/url&gt;&lt;/related-urls&gt;&lt;/urls&gt;&lt;/record&gt;&lt;/Cite&gt;&lt;/EndNote&gt;</w:instrText>
            </w:r>
            <w:r w:rsidRPr="00D925E2">
              <w:rPr>
                <w:rFonts w:cstheme="minorHAnsi"/>
                <w:b/>
                <w:sz w:val="16"/>
                <w:szCs w:val="16"/>
                <w:lang w:val="en-US"/>
              </w:rPr>
              <w:fldChar w:fldCharType="separate"/>
            </w:r>
            <w:r w:rsidR="003D2640" w:rsidRPr="00D925E2">
              <w:rPr>
                <w:rFonts w:cstheme="minorHAnsi"/>
                <w:b/>
                <w:sz w:val="16"/>
                <w:szCs w:val="16"/>
                <w:lang w:val="en-US"/>
              </w:rPr>
              <w:t>[19]</w:t>
            </w:r>
            <w:r w:rsidRPr="00D925E2">
              <w:rPr>
                <w:rFonts w:cstheme="minorHAnsi"/>
                <w:b/>
                <w:sz w:val="16"/>
                <w:szCs w:val="16"/>
                <w:lang w:val="en-US"/>
              </w:rPr>
              <w:fldChar w:fldCharType="end"/>
            </w:r>
            <w:r w:rsidRPr="00D925E2">
              <w:rPr>
                <w:rFonts w:cstheme="minorHAnsi"/>
                <w:b/>
                <w:sz w:val="16"/>
                <w:szCs w:val="16"/>
                <w:lang w:val="en-US"/>
              </w:rPr>
              <w:t xml:space="preserve"> </w:t>
            </w:r>
          </w:p>
        </w:tc>
        <w:tc>
          <w:tcPr>
            <w:tcW w:w="1561" w:type="dxa"/>
            <w:vMerge w:val="restart"/>
          </w:tcPr>
          <w:p w14:paraId="069CC4E9" w14:textId="778FE0AB" w:rsidR="00272BDE" w:rsidRPr="00D925E2" w:rsidRDefault="00272BDE" w:rsidP="00272BDE">
            <w:pPr>
              <w:pStyle w:val="NoSpacing"/>
              <w:rPr>
                <w:rFonts w:cstheme="minorHAnsi"/>
                <w:sz w:val="16"/>
                <w:szCs w:val="16"/>
                <w:lang w:val="en-US"/>
              </w:rPr>
            </w:pPr>
            <w:r w:rsidRPr="00D925E2">
              <w:rPr>
                <w:rFonts w:cstheme="minorHAnsi"/>
                <w:sz w:val="16"/>
                <w:szCs w:val="16"/>
                <w:lang w:val="en-US"/>
              </w:rPr>
              <w:t>To elicit a simplified referral system (care pathway framework), by facilitating the transfer of effective information.</w:t>
            </w:r>
            <w:r w:rsidRPr="00D925E2">
              <w:rPr>
                <w:rFonts w:cstheme="minorHAnsi"/>
                <w:sz w:val="16"/>
                <w:szCs w:val="16"/>
                <w:lang w:val="en-US"/>
              </w:rPr>
              <w:br/>
            </w:r>
            <w:r w:rsidRPr="00D925E2">
              <w:rPr>
                <w:rFonts w:cstheme="minorHAnsi"/>
                <w:sz w:val="16"/>
                <w:szCs w:val="16"/>
                <w:lang w:val="en-US"/>
              </w:rPr>
              <w:br/>
            </w:r>
            <w:r w:rsidRPr="00D925E2">
              <w:rPr>
                <w:rFonts w:cstheme="minorHAnsi"/>
                <w:i/>
                <w:iCs/>
                <w:sz w:val="16"/>
                <w:szCs w:val="16"/>
                <w:lang w:val="en-US"/>
              </w:rPr>
              <w:t>To assess patient evaluation of an information pack regarding health services for PD.</w:t>
            </w:r>
            <w:r w:rsidRPr="00D925E2">
              <w:rPr>
                <w:rFonts w:cstheme="minorHAnsi"/>
                <w:iCs/>
                <w:sz w:val="16"/>
                <w:szCs w:val="16"/>
                <w:lang w:val="en-US"/>
              </w:rPr>
              <w:t xml:space="preserve"> </w:t>
            </w:r>
          </w:p>
        </w:tc>
        <w:tc>
          <w:tcPr>
            <w:tcW w:w="1730" w:type="dxa"/>
            <w:vMerge w:val="restart"/>
          </w:tcPr>
          <w:p w14:paraId="473AD0FF" w14:textId="77777777" w:rsidR="00272BDE" w:rsidRPr="00D925E2" w:rsidRDefault="00272BDE" w:rsidP="00272BDE">
            <w:pPr>
              <w:pStyle w:val="NoSpacing"/>
              <w:numPr>
                <w:ilvl w:val="0"/>
                <w:numId w:val="15"/>
              </w:numPr>
              <w:ind w:left="56" w:hanging="142"/>
              <w:rPr>
                <w:rFonts w:cstheme="minorHAnsi"/>
                <w:sz w:val="16"/>
                <w:szCs w:val="16"/>
                <w:lang w:val="en-US"/>
              </w:rPr>
            </w:pPr>
            <w:r w:rsidRPr="00D925E2">
              <w:rPr>
                <w:rFonts w:cstheme="minorHAnsi"/>
                <w:sz w:val="16"/>
                <w:szCs w:val="16"/>
                <w:lang w:val="en-US"/>
              </w:rPr>
              <w:t>Single group</w:t>
            </w:r>
          </w:p>
          <w:p w14:paraId="3670A2E0" w14:textId="648786DE" w:rsidR="00272BDE" w:rsidRPr="00D925E2" w:rsidRDefault="00272BDE" w:rsidP="00272BDE">
            <w:pPr>
              <w:pStyle w:val="NoSpacing"/>
              <w:numPr>
                <w:ilvl w:val="0"/>
                <w:numId w:val="15"/>
              </w:numPr>
              <w:ind w:left="56" w:hanging="142"/>
              <w:rPr>
                <w:rFonts w:cstheme="minorHAnsi"/>
                <w:sz w:val="16"/>
                <w:szCs w:val="16"/>
                <w:lang w:val="en-US"/>
              </w:rPr>
            </w:pPr>
            <w:r w:rsidRPr="00D925E2">
              <w:rPr>
                <w:rFonts w:cstheme="minorHAnsi"/>
                <w:sz w:val="16"/>
                <w:szCs w:val="16"/>
                <w:lang w:val="en-US"/>
              </w:rPr>
              <w:t>Qualitative study as part of a greater mixed-method study.</w:t>
            </w:r>
            <w:r w:rsidR="003358C4" w:rsidRPr="00D925E2">
              <w:rPr>
                <w:rFonts w:cstheme="minorHAnsi"/>
                <w:sz w:val="16"/>
                <w:szCs w:val="16"/>
                <w:lang w:val="en-US"/>
              </w:rPr>
              <w:t xml:space="preserve"> </w:t>
            </w:r>
          </w:p>
          <w:p w14:paraId="1A2535DB" w14:textId="6CB6BC35" w:rsidR="00272BDE" w:rsidRPr="00D925E2" w:rsidRDefault="00272BDE" w:rsidP="00B53CC7">
            <w:pPr>
              <w:pStyle w:val="NoSpacing"/>
              <w:numPr>
                <w:ilvl w:val="0"/>
                <w:numId w:val="15"/>
              </w:numPr>
              <w:ind w:left="56" w:hanging="142"/>
              <w:rPr>
                <w:rFonts w:cstheme="minorHAnsi"/>
                <w:sz w:val="16"/>
                <w:szCs w:val="16"/>
                <w:lang w:val="en-US"/>
              </w:rPr>
            </w:pPr>
            <w:r w:rsidRPr="00D925E2">
              <w:rPr>
                <w:rFonts w:cstheme="minorHAnsi"/>
                <w:sz w:val="16"/>
                <w:szCs w:val="16"/>
                <w:lang w:val="en-US"/>
              </w:rPr>
              <w:t xml:space="preserve">Interviews after </w:t>
            </w:r>
            <w:r w:rsidR="0069332A" w:rsidRPr="00D925E2">
              <w:rPr>
                <w:rFonts w:cstheme="minorHAnsi"/>
                <w:sz w:val="16"/>
                <w:szCs w:val="16"/>
                <w:lang w:val="en-US"/>
              </w:rPr>
              <w:t xml:space="preserve">1 </w:t>
            </w:r>
            <w:r w:rsidRPr="00D925E2">
              <w:rPr>
                <w:rFonts w:cstheme="minorHAnsi"/>
                <w:sz w:val="16"/>
                <w:szCs w:val="16"/>
                <w:lang w:val="en-US"/>
              </w:rPr>
              <w:t>year</w:t>
            </w:r>
            <w:r w:rsidR="0069332A" w:rsidRPr="00D925E2">
              <w:rPr>
                <w:rFonts w:cstheme="minorHAnsi"/>
                <w:sz w:val="16"/>
                <w:szCs w:val="16"/>
                <w:lang w:val="en-US"/>
              </w:rPr>
              <w:t xml:space="preserve"> of</w:t>
            </w:r>
            <w:r w:rsidRPr="00D925E2">
              <w:rPr>
                <w:rFonts w:cstheme="minorHAnsi"/>
                <w:sz w:val="16"/>
                <w:szCs w:val="16"/>
                <w:lang w:val="en-US"/>
              </w:rPr>
              <w:t xml:space="preserve"> intervention </w:t>
            </w:r>
            <w:r w:rsidR="0069332A" w:rsidRPr="00D925E2">
              <w:rPr>
                <w:rFonts w:cstheme="minorHAnsi"/>
                <w:sz w:val="16"/>
                <w:szCs w:val="16"/>
                <w:lang w:val="en-US"/>
              </w:rPr>
              <w:t>use</w:t>
            </w:r>
            <w:r w:rsidRPr="00D925E2">
              <w:rPr>
                <w:rFonts w:cstheme="minorHAnsi"/>
                <w:sz w:val="16"/>
                <w:szCs w:val="16"/>
                <w:lang w:val="en-US"/>
              </w:rPr>
              <w:t xml:space="preserve">. </w:t>
            </w:r>
          </w:p>
        </w:tc>
        <w:tc>
          <w:tcPr>
            <w:tcW w:w="1276" w:type="dxa"/>
            <w:vMerge w:val="restart"/>
          </w:tcPr>
          <w:p w14:paraId="208FDB2B" w14:textId="395F281A" w:rsidR="00272BDE" w:rsidRPr="00D925E2" w:rsidRDefault="00272BDE" w:rsidP="00272BDE">
            <w:pPr>
              <w:pStyle w:val="NoSpacing"/>
              <w:rPr>
                <w:rFonts w:cstheme="minorHAnsi"/>
                <w:sz w:val="16"/>
                <w:szCs w:val="16"/>
                <w:lang w:val="en-US"/>
              </w:rPr>
            </w:pPr>
            <w:r w:rsidRPr="00D925E2">
              <w:rPr>
                <w:sz w:val="16"/>
                <w:szCs w:val="16"/>
                <w:lang w:val="en-US"/>
              </w:rPr>
              <w:t xml:space="preserve">N=22, </w:t>
            </w:r>
            <w:r w:rsidR="000E58C2" w:rsidRPr="00D925E2">
              <w:rPr>
                <w:rFonts w:cstheme="minorHAnsi"/>
                <w:sz w:val="16"/>
                <w:szCs w:val="16"/>
                <w:lang w:val="en-US"/>
              </w:rPr>
              <w:t xml:space="preserve">from </w:t>
            </w:r>
            <w:r w:rsidRPr="00D925E2">
              <w:rPr>
                <w:rFonts w:cstheme="minorHAnsi"/>
                <w:sz w:val="16"/>
                <w:szCs w:val="16"/>
                <w:lang w:val="en-US"/>
              </w:rPr>
              <w:t xml:space="preserve">a single out-patient clinic in the UK. </w:t>
            </w:r>
          </w:p>
          <w:p w14:paraId="49D7B479" w14:textId="77777777" w:rsidR="00272BDE" w:rsidRPr="00D925E2" w:rsidRDefault="00272BDE" w:rsidP="00272BDE">
            <w:pPr>
              <w:pStyle w:val="NoSpacing"/>
              <w:rPr>
                <w:sz w:val="16"/>
                <w:szCs w:val="16"/>
                <w:lang w:val="en-US"/>
              </w:rPr>
            </w:pPr>
          </w:p>
        </w:tc>
        <w:tc>
          <w:tcPr>
            <w:tcW w:w="1134" w:type="dxa"/>
          </w:tcPr>
          <w:p w14:paraId="7333541B" w14:textId="77777777" w:rsidR="00272BDE" w:rsidRPr="00D925E2" w:rsidRDefault="00272BDE" w:rsidP="00272BDE">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132E7AF6" w14:textId="62473F6C" w:rsidR="00272BDE" w:rsidRPr="00D925E2" w:rsidRDefault="00272BDE" w:rsidP="00272BDE">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792FD940"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Range 50-84</w:t>
            </w:r>
          </w:p>
        </w:tc>
        <w:tc>
          <w:tcPr>
            <w:tcW w:w="1701" w:type="dxa"/>
            <w:vMerge w:val="restart"/>
          </w:tcPr>
          <w:p w14:paraId="3BAE5AB2"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 xml:space="preserve">Information pack on local social care, community health and hospital-based services for PD. </w:t>
            </w:r>
          </w:p>
        </w:tc>
        <w:tc>
          <w:tcPr>
            <w:tcW w:w="1842" w:type="dxa"/>
            <w:vMerge w:val="restart"/>
          </w:tcPr>
          <w:p w14:paraId="2ADA2E9D" w14:textId="4B0B1D42" w:rsidR="00272BDE" w:rsidRPr="00D925E2" w:rsidRDefault="00272BDE" w:rsidP="00272BDE">
            <w:pPr>
              <w:pStyle w:val="NoSpacing"/>
              <w:rPr>
                <w:rFonts w:cstheme="minorHAnsi"/>
                <w:sz w:val="16"/>
                <w:szCs w:val="16"/>
                <w:lang w:val="en-US"/>
              </w:rPr>
            </w:pPr>
            <w:r w:rsidRPr="00D925E2">
              <w:rPr>
                <w:rFonts w:cstheme="minorHAnsi"/>
                <w:sz w:val="16"/>
                <w:szCs w:val="16"/>
                <w:lang w:val="en-US"/>
              </w:rPr>
              <w:t>Evaluation of the information package</w:t>
            </w:r>
            <w:r w:rsidR="000E58C2" w:rsidRPr="00D925E2">
              <w:rPr>
                <w:rFonts w:cstheme="minorHAnsi"/>
                <w:sz w:val="16"/>
                <w:szCs w:val="16"/>
                <w:lang w:val="en-US"/>
              </w:rPr>
              <w:t>.</w:t>
            </w:r>
          </w:p>
        </w:tc>
        <w:tc>
          <w:tcPr>
            <w:tcW w:w="2381" w:type="dxa"/>
            <w:vMerge w:val="restart"/>
          </w:tcPr>
          <w:p w14:paraId="0F3B0F9C"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Patients were generally positive about the information pack. They used it multiple times during a year. About half of them thought that this pack should be provided to all newly diagnosed PD patients.</w:t>
            </w:r>
          </w:p>
        </w:tc>
      </w:tr>
      <w:tr w:rsidR="00272BDE" w:rsidRPr="00D925E2" w14:paraId="47589F21" w14:textId="77777777" w:rsidTr="008C267D">
        <w:trPr>
          <w:cantSplit/>
          <w:trHeight w:val="29"/>
        </w:trPr>
        <w:tc>
          <w:tcPr>
            <w:tcW w:w="1382" w:type="dxa"/>
            <w:vMerge/>
          </w:tcPr>
          <w:p w14:paraId="138EC35C" w14:textId="77777777" w:rsidR="00272BDE" w:rsidRPr="00D925E2" w:rsidRDefault="00272BDE" w:rsidP="00272BDE">
            <w:pPr>
              <w:pStyle w:val="NoSpacing"/>
              <w:rPr>
                <w:rFonts w:cstheme="minorHAnsi"/>
                <w:b/>
                <w:sz w:val="16"/>
                <w:szCs w:val="16"/>
                <w:lang w:val="en-US"/>
              </w:rPr>
            </w:pPr>
          </w:p>
        </w:tc>
        <w:tc>
          <w:tcPr>
            <w:tcW w:w="1561" w:type="dxa"/>
            <w:vMerge/>
          </w:tcPr>
          <w:p w14:paraId="66E94A4E" w14:textId="77777777" w:rsidR="00272BDE" w:rsidRPr="00D925E2" w:rsidRDefault="00272BDE" w:rsidP="00272BDE">
            <w:pPr>
              <w:pStyle w:val="NoSpacing"/>
              <w:rPr>
                <w:rFonts w:cstheme="minorHAnsi"/>
                <w:sz w:val="16"/>
                <w:szCs w:val="16"/>
                <w:lang w:val="en-US"/>
              </w:rPr>
            </w:pPr>
          </w:p>
        </w:tc>
        <w:tc>
          <w:tcPr>
            <w:tcW w:w="1730" w:type="dxa"/>
            <w:vMerge/>
          </w:tcPr>
          <w:p w14:paraId="1ED480C8" w14:textId="77777777" w:rsidR="00272BDE" w:rsidRPr="00D925E2" w:rsidRDefault="00272BDE" w:rsidP="00272BDE">
            <w:pPr>
              <w:pStyle w:val="NoSpacing"/>
              <w:numPr>
                <w:ilvl w:val="0"/>
                <w:numId w:val="14"/>
              </w:numPr>
              <w:ind w:left="56" w:hanging="142"/>
              <w:rPr>
                <w:rFonts w:cstheme="minorHAnsi"/>
                <w:sz w:val="16"/>
                <w:szCs w:val="16"/>
                <w:lang w:val="en-US"/>
              </w:rPr>
            </w:pPr>
          </w:p>
        </w:tc>
        <w:tc>
          <w:tcPr>
            <w:tcW w:w="1276" w:type="dxa"/>
            <w:vMerge/>
          </w:tcPr>
          <w:p w14:paraId="595D4874" w14:textId="77777777" w:rsidR="00272BDE" w:rsidRPr="00D925E2" w:rsidRDefault="00272BDE" w:rsidP="00272BDE">
            <w:pPr>
              <w:pStyle w:val="NoSpacing"/>
              <w:rPr>
                <w:sz w:val="16"/>
                <w:szCs w:val="16"/>
                <w:lang w:val="en-US"/>
              </w:rPr>
            </w:pPr>
          </w:p>
        </w:tc>
        <w:tc>
          <w:tcPr>
            <w:tcW w:w="1134" w:type="dxa"/>
          </w:tcPr>
          <w:p w14:paraId="6AB17523" w14:textId="77777777" w:rsidR="00272BDE" w:rsidRPr="00D925E2" w:rsidRDefault="00272BDE" w:rsidP="00272BDE">
            <w:pPr>
              <w:pStyle w:val="NoSpacing"/>
              <w:rPr>
                <w:b/>
                <w:sz w:val="16"/>
                <w:szCs w:val="16"/>
                <w:lang w:val="en-US"/>
              </w:rPr>
            </w:pPr>
            <w:r w:rsidRPr="00D925E2">
              <w:rPr>
                <w:b/>
                <w:sz w:val="16"/>
                <w:szCs w:val="16"/>
                <w:lang w:val="en-US"/>
              </w:rPr>
              <w:t>Gender</w:t>
            </w:r>
          </w:p>
          <w:p w14:paraId="34E7A83E" w14:textId="77777777" w:rsidR="00272BDE" w:rsidRPr="00D925E2" w:rsidRDefault="00272BDE" w:rsidP="00272BDE">
            <w:pPr>
              <w:pStyle w:val="NoSpacing"/>
              <w:rPr>
                <w:b/>
                <w:sz w:val="16"/>
                <w:szCs w:val="16"/>
                <w:lang w:val="en-US"/>
              </w:rPr>
            </w:pPr>
            <w:r w:rsidRPr="00D925E2">
              <w:rPr>
                <w:b/>
                <w:sz w:val="16"/>
                <w:szCs w:val="16"/>
                <w:lang w:val="en-US"/>
              </w:rPr>
              <w:t>(% female)</w:t>
            </w:r>
          </w:p>
        </w:tc>
        <w:tc>
          <w:tcPr>
            <w:tcW w:w="709" w:type="dxa"/>
          </w:tcPr>
          <w:p w14:paraId="362E14E9"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23</w:t>
            </w:r>
          </w:p>
        </w:tc>
        <w:tc>
          <w:tcPr>
            <w:tcW w:w="1701" w:type="dxa"/>
            <w:vMerge/>
          </w:tcPr>
          <w:p w14:paraId="20E505F0" w14:textId="77777777" w:rsidR="00272BDE" w:rsidRPr="00D925E2" w:rsidRDefault="00272BDE" w:rsidP="00272BDE">
            <w:pPr>
              <w:pStyle w:val="NoSpacing"/>
              <w:rPr>
                <w:sz w:val="16"/>
                <w:szCs w:val="16"/>
                <w:lang w:val="en-US"/>
              </w:rPr>
            </w:pPr>
          </w:p>
        </w:tc>
        <w:tc>
          <w:tcPr>
            <w:tcW w:w="1842" w:type="dxa"/>
            <w:vMerge/>
          </w:tcPr>
          <w:p w14:paraId="0D21931F" w14:textId="77777777" w:rsidR="00272BDE" w:rsidRPr="00D925E2" w:rsidRDefault="00272BDE" w:rsidP="00272BDE">
            <w:pPr>
              <w:pStyle w:val="NoSpacing"/>
              <w:rPr>
                <w:sz w:val="16"/>
                <w:szCs w:val="16"/>
                <w:lang w:val="en-US"/>
              </w:rPr>
            </w:pPr>
          </w:p>
        </w:tc>
        <w:tc>
          <w:tcPr>
            <w:tcW w:w="2381" w:type="dxa"/>
            <w:vMerge/>
          </w:tcPr>
          <w:p w14:paraId="5C15B1F3" w14:textId="77777777" w:rsidR="00272BDE" w:rsidRPr="00D925E2" w:rsidRDefault="00272BDE" w:rsidP="00272BDE">
            <w:pPr>
              <w:pStyle w:val="NoSpacing"/>
              <w:rPr>
                <w:sz w:val="16"/>
                <w:szCs w:val="16"/>
                <w:lang w:val="en-US"/>
              </w:rPr>
            </w:pPr>
          </w:p>
        </w:tc>
      </w:tr>
      <w:tr w:rsidR="00272BDE" w:rsidRPr="00D925E2" w14:paraId="70084E49" w14:textId="77777777" w:rsidTr="008C267D">
        <w:trPr>
          <w:cantSplit/>
          <w:trHeight w:val="29"/>
        </w:trPr>
        <w:tc>
          <w:tcPr>
            <w:tcW w:w="1382" w:type="dxa"/>
            <w:vMerge/>
          </w:tcPr>
          <w:p w14:paraId="2DDD8563" w14:textId="77777777" w:rsidR="00272BDE" w:rsidRPr="00D925E2" w:rsidRDefault="00272BDE" w:rsidP="00272BDE">
            <w:pPr>
              <w:pStyle w:val="NoSpacing"/>
              <w:rPr>
                <w:rFonts w:cstheme="minorHAnsi"/>
                <w:b/>
                <w:sz w:val="16"/>
                <w:szCs w:val="16"/>
                <w:lang w:val="en-US"/>
              </w:rPr>
            </w:pPr>
          </w:p>
        </w:tc>
        <w:tc>
          <w:tcPr>
            <w:tcW w:w="1561" w:type="dxa"/>
            <w:vMerge/>
          </w:tcPr>
          <w:p w14:paraId="2652FCFC" w14:textId="77777777" w:rsidR="00272BDE" w:rsidRPr="00D925E2" w:rsidRDefault="00272BDE" w:rsidP="00272BDE">
            <w:pPr>
              <w:pStyle w:val="NoSpacing"/>
              <w:rPr>
                <w:rFonts w:cstheme="minorHAnsi"/>
                <w:sz w:val="16"/>
                <w:szCs w:val="16"/>
                <w:lang w:val="en-US"/>
              </w:rPr>
            </w:pPr>
          </w:p>
        </w:tc>
        <w:tc>
          <w:tcPr>
            <w:tcW w:w="1730" w:type="dxa"/>
            <w:vMerge/>
          </w:tcPr>
          <w:p w14:paraId="58C0171A" w14:textId="77777777" w:rsidR="00272BDE" w:rsidRPr="00D925E2" w:rsidRDefault="00272BDE" w:rsidP="00272BDE">
            <w:pPr>
              <w:pStyle w:val="NoSpacing"/>
              <w:numPr>
                <w:ilvl w:val="0"/>
                <w:numId w:val="14"/>
              </w:numPr>
              <w:ind w:left="56" w:hanging="142"/>
              <w:rPr>
                <w:rFonts w:cstheme="minorHAnsi"/>
                <w:sz w:val="16"/>
                <w:szCs w:val="16"/>
                <w:lang w:val="en-US"/>
              </w:rPr>
            </w:pPr>
          </w:p>
        </w:tc>
        <w:tc>
          <w:tcPr>
            <w:tcW w:w="1276" w:type="dxa"/>
            <w:vMerge/>
          </w:tcPr>
          <w:p w14:paraId="5C432C31" w14:textId="77777777" w:rsidR="00272BDE" w:rsidRPr="00D925E2" w:rsidRDefault="00272BDE" w:rsidP="00272BDE">
            <w:pPr>
              <w:pStyle w:val="NoSpacing"/>
              <w:rPr>
                <w:sz w:val="16"/>
                <w:szCs w:val="16"/>
                <w:lang w:val="en-US"/>
              </w:rPr>
            </w:pPr>
          </w:p>
        </w:tc>
        <w:tc>
          <w:tcPr>
            <w:tcW w:w="1134" w:type="dxa"/>
          </w:tcPr>
          <w:p w14:paraId="18033549" w14:textId="77777777" w:rsidR="00272BDE" w:rsidRPr="00D925E2" w:rsidRDefault="00272BDE" w:rsidP="00272BDE">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709" w:type="dxa"/>
          </w:tcPr>
          <w:p w14:paraId="4E1FF10F"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1(n=3), 2-3(n=18), 4-5(n=1).</w:t>
            </w:r>
          </w:p>
        </w:tc>
        <w:tc>
          <w:tcPr>
            <w:tcW w:w="1701" w:type="dxa"/>
            <w:vMerge/>
          </w:tcPr>
          <w:p w14:paraId="3A6FA77D" w14:textId="77777777" w:rsidR="00272BDE" w:rsidRPr="00D925E2" w:rsidRDefault="00272BDE" w:rsidP="00272BDE">
            <w:pPr>
              <w:pStyle w:val="NoSpacing"/>
              <w:rPr>
                <w:sz w:val="16"/>
                <w:szCs w:val="16"/>
                <w:lang w:val="en-US"/>
              </w:rPr>
            </w:pPr>
          </w:p>
        </w:tc>
        <w:tc>
          <w:tcPr>
            <w:tcW w:w="1842" w:type="dxa"/>
            <w:vMerge/>
          </w:tcPr>
          <w:p w14:paraId="6879347C" w14:textId="77777777" w:rsidR="00272BDE" w:rsidRPr="00D925E2" w:rsidRDefault="00272BDE" w:rsidP="00272BDE">
            <w:pPr>
              <w:pStyle w:val="NoSpacing"/>
              <w:rPr>
                <w:sz w:val="16"/>
                <w:szCs w:val="16"/>
                <w:lang w:val="en-US"/>
              </w:rPr>
            </w:pPr>
          </w:p>
        </w:tc>
        <w:tc>
          <w:tcPr>
            <w:tcW w:w="2381" w:type="dxa"/>
            <w:vMerge/>
          </w:tcPr>
          <w:p w14:paraId="0CDF5D3B" w14:textId="77777777" w:rsidR="00272BDE" w:rsidRPr="00D925E2" w:rsidRDefault="00272BDE" w:rsidP="00272BDE">
            <w:pPr>
              <w:pStyle w:val="NoSpacing"/>
              <w:rPr>
                <w:sz w:val="16"/>
                <w:szCs w:val="16"/>
                <w:lang w:val="en-US"/>
              </w:rPr>
            </w:pPr>
          </w:p>
        </w:tc>
      </w:tr>
      <w:tr w:rsidR="00272BDE" w:rsidRPr="00D925E2" w14:paraId="669EE8B4" w14:textId="77777777" w:rsidTr="008C267D">
        <w:trPr>
          <w:cantSplit/>
          <w:trHeight w:val="29"/>
        </w:trPr>
        <w:tc>
          <w:tcPr>
            <w:tcW w:w="1382" w:type="dxa"/>
            <w:vMerge/>
          </w:tcPr>
          <w:p w14:paraId="09B04D05" w14:textId="77777777" w:rsidR="00272BDE" w:rsidRPr="00D925E2" w:rsidRDefault="00272BDE" w:rsidP="00272BDE">
            <w:pPr>
              <w:pStyle w:val="NoSpacing"/>
              <w:rPr>
                <w:rFonts w:cstheme="minorHAnsi"/>
                <w:b/>
                <w:sz w:val="16"/>
                <w:szCs w:val="16"/>
                <w:lang w:val="en-US"/>
              </w:rPr>
            </w:pPr>
          </w:p>
        </w:tc>
        <w:tc>
          <w:tcPr>
            <w:tcW w:w="1561" w:type="dxa"/>
            <w:vMerge/>
          </w:tcPr>
          <w:p w14:paraId="4B876E17" w14:textId="77777777" w:rsidR="00272BDE" w:rsidRPr="00D925E2" w:rsidRDefault="00272BDE" w:rsidP="00272BDE">
            <w:pPr>
              <w:pStyle w:val="NoSpacing"/>
              <w:rPr>
                <w:rFonts w:cstheme="minorHAnsi"/>
                <w:sz w:val="16"/>
                <w:szCs w:val="16"/>
                <w:lang w:val="en-US"/>
              </w:rPr>
            </w:pPr>
          </w:p>
        </w:tc>
        <w:tc>
          <w:tcPr>
            <w:tcW w:w="1730" w:type="dxa"/>
            <w:vMerge/>
          </w:tcPr>
          <w:p w14:paraId="259747D1" w14:textId="77777777" w:rsidR="00272BDE" w:rsidRPr="00D925E2" w:rsidRDefault="00272BDE" w:rsidP="00272BDE">
            <w:pPr>
              <w:pStyle w:val="NoSpacing"/>
              <w:numPr>
                <w:ilvl w:val="0"/>
                <w:numId w:val="14"/>
              </w:numPr>
              <w:ind w:left="56" w:hanging="142"/>
              <w:rPr>
                <w:rFonts w:cstheme="minorHAnsi"/>
                <w:sz w:val="16"/>
                <w:szCs w:val="16"/>
                <w:lang w:val="en-US"/>
              </w:rPr>
            </w:pPr>
          </w:p>
        </w:tc>
        <w:tc>
          <w:tcPr>
            <w:tcW w:w="1276" w:type="dxa"/>
            <w:vMerge/>
          </w:tcPr>
          <w:p w14:paraId="37AAE023" w14:textId="77777777" w:rsidR="00272BDE" w:rsidRPr="00D925E2" w:rsidRDefault="00272BDE" w:rsidP="00272BDE">
            <w:pPr>
              <w:pStyle w:val="NoSpacing"/>
              <w:rPr>
                <w:sz w:val="16"/>
                <w:szCs w:val="16"/>
                <w:lang w:val="en-US"/>
              </w:rPr>
            </w:pPr>
          </w:p>
        </w:tc>
        <w:tc>
          <w:tcPr>
            <w:tcW w:w="1134" w:type="dxa"/>
          </w:tcPr>
          <w:p w14:paraId="316575EF" w14:textId="77777777" w:rsidR="00272BDE" w:rsidRPr="00D925E2" w:rsidRDefault="00272BDE" w:rsidP="00272BDE">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1C6A15C9" w14:textId="0A5C6FF2" w:rsidR="00272BDE" w:rsidRPr="00D925E2" w:rsidRDefault="00272BDE" w:rsidP="00272BDE">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2CD29032"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10</w:t>
            </w:r>
          </w:p>
        </w:tc>
        <w:tc>
          <w:tcPr>
            <w:tcW w:w="1701" w:type="dxa"/>
            <w:vMerge/>
          </w:tcPr>
          <w:p w14:paraId="24F28F47" w14:textId="77777777" w:rsidR="00272BDE" w:rsidRPr="00D925E2" w:rsidRDefault="00272BDE" w:rsidP="00272BDE">
            <w:pPr>
              <w:pStyle w:val="NoSpacing"/>
              <w:rPr>
                <w:sz w:val="16"/>
                <w:szCs w:val="16"/>
                <w:lang w:val="en-US"/>
              </w:rPr>
            </w:pPr>
          </w:p>
        </w:tc>
        <w:tc>
          <w:tcPr>
            <w:tcW w:w="1842" w:type="dxa"/>
            <w:vMerge/>
          </w:tcPr>
          <w:p w14:paraId="086F6AB7" w14:textId="77777777" w:rsidR="00272BDE" w:rsidRPr="00D925E2" w:rsidRDefault="00272BDE" w:rsidP="00272BDE">
            <w:pPr>
              <w:pStyle w:val="NoSpacing"/>
              <w:rPr>
                <w:sz w:val="16"/>
                <w:szCs w:val="16"/>
                <w:lang w:val="en-US"/>
              </w:rPr>
            </w:pPr>
          </w:p>
        </w:tc>
        <w:tc>
          <w:tcPr>
            <w:tcW w:w="2381" w:type="dxa"/>
            <w:vMerge/>
          </w:tcPr>
          <w:p w14:paraId="355DB2BE" w14:textId="77777777" w:rsidR="00272BDE" w:rsidRPr="00D925E2" w:rsidRDefault="00272BDE" w:rsidP="00272BDE">
            <w:pPr>
              <w:pStyle w:val="NoSpacing"/>
              <w:rPr>
                <w:sz w:val="16"/>
                <w:szCs w:val="16"/>
                <w:lang w:val="en-US"/>
              </w:rPr>
            </w:pPr>
          </w:p>
        </w:tc>
      </w:tr>
      <w:tr w:rsidR="00272BDE" w:rsidRPr="00D925E2" w14:paraId="4B2241D4" w14:textId="77777777" w:rsidTr="008C267D">
        <w:trPr>
          <w:cantSplit/>
          <w:trHeight w:val="29"/>
        </w:trPr>
        <w:tc>
          <w:tcPr>
            <w:tcW w:w="1382" w:type="dxa"/>
            <w:vMerge/>
          </w:tcPr>
          <w:p w14:paraId="79523EBE" w14:textId="77777777" w:rsidR="00272BDE" w:rsidRPr="00D925E2" w:rsidRDefault="00272BDE" w:rsidP="00272BDE">
            <w:pPr>
              <w:pStyle w:val="NoSpacing"/>
              <w:rPr>
                <w:rFonts w:cstheme="minorHAnsi"/>
                <w:b/>
                <w:sz w:val="16"/>
                <w:szCs w:val="16"/>
                <w:lang w:val="en-US"/>
              </w:rPr>
            </w:pPr>
          </w:p>
        </w:tc>
        <w:tc>
          <w:tcPr>
            <w:tcW w:w="1561" w:type="dxa"/>
            <w:vMerge/>
          </w:tcPr>
          <w:p w14:paraId="633DFACE" w14:textId="77777777" w:rsidR="00272BDE" w:rsidRPr="00D925E2" w:rsidRDefault="00272BDE" w:rsidP="00272BDE">
            <w:pPr>
              <w:pStyle w:val="NoSpacing"/>
              <w:rPr>
                <w:rFonts w:cstheme="minorHAnsi"/>
                <w:sz w:val="16"/>
                <w:szCs w:val="16"/>
                <w:lang w:val="en-US"/>
              </w:rPr>
            </w:pPr>
          </w:p>
        </w:tc>
        <w:tc>
          <w:tcPr>
            <w:tcW w:w="1730" w:type="dxa"/>
            <w:vMerge/>
          </w:tcPr>
          <w:p w14:paraId="5BCB8D5F" w14:textId="77777777" w:rsidR="00272BDE" w:rsidRPr="00D925E2" w:rsidRDefault="00272BDE" w:rsidP="00272BDE">
            <w:pPr>
              <w:pStyle w:val="NoSpacing"/>
              <w:numPr>
                <w:ilvl w:val="0"/>
                <w:numId w:val="14"/>
              </w:numPr>
              <w:ind w:left="56" w:hanging="142"/>
              <w:rPr>
                <w:rFonts w:cstheme="minorHAnsi"/>
                <w:sz w:val="16"/>
                <w:szCs w:val="16"/>
                <w:lang w:val="en-US"/>
              </w:rPr>
            </w:pPr>
          </w:p>
        </w:tc>
        <w:tc>
          <w:tcPr>
            <w:tcW w:w="1276" w:type="dxa"/>
            <w:vMerge/>
          </w:tcPr>
          <w:p w14:paraId="2AFB5BDE" w14:textId="77777777" w:rsidR="00272BDE" w:rsidRPr="00D925E2" w:rsidRDefault="00272BDE" w:rsidP="00272BDE">
            <w:pPr>
              <w:pStyle w:val="NoSpacing"/>
              <w:rPr>
                <w:sz w:val="16"/>
                <w:szCs w:val="16"/>
                <w:lang w:val="en-US"/>
              </w:rPr>
            </w:pPr>
          </w:p>
        </w:tc>
        <w:tc>
          <w:tcPr>
            <w:tcW w:w="1134" w:type="dxa"/>
          </w:tcPr>
          <w:p w14:paraId="08000BC6" w14:textId="074498BD" w:rsidR="00272BDE" w:rsidRPr="00D925E2" w:rsidRDefault="00272BDE" w:rsidP="00272BDE">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004972DE" w:rsidRPr="00D925E2">
              <w:rPr>
                <w:b/>
                <w:sz w:val="16"/>
                <w:szCs w:val="16"/>
                <w:vertAlign w:val="superscript"/>
                <w:lang w:val="en-US"/>
              </w:rPr>
              <w:t>e</w:t>
            </w:r>
          </w:p>
        </w:tc>
        <w:tc>
          <w:tcPr>
            <w:tcW w:w="709" w:type="dxa"/>
          </w:tcPr>
          <w:p w14:paraId="04D06048"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NR</w:t>
            </w:r>
          </w:p>
        </w:tc>
        <w:tc>
          <w:tcPr>
            <w:tcW w:w="1701" w:type="dxa"/>
            <w:vMerge/>
          </w:tcPr>
          <w:p w14:paraId="490A6A38" w14:textId="77777777" w:rsidR="00272BDE" w:rsidRPr="00D925E2" w:rsidRDefault="00272BDE" w:rsidP="00272BDE">
            <w:pPr>
              <w:pStyle w:val="NoSpacing"/>
              <w:rPr>
                <w:sz w:val="16"/>
                <w:szCs w:val="16"/>
                <w:lang w:val="en-US"/>
              </w:rPr>
            </w:pPr>
          </w:p>
        </w:tc>
        <w:tc>
          <w:tcPr>
            <w:tcW w:w="1842" w:type="dxa"/>
            <w:vMerge/>
          </w:tcPr>
          <w:p w14:paraId="2F99CBCC" w14:textId="77777777" w:rsidR="00272BDE" w:rsidRPr="00D925E2" w:rsidRDefault="00272BDE" w:rsidP="00272BDE">
            <w:pPr>
              <w:pStyle w:val="NoSpacing"/>
              <w:rPr>
                <w:sz w:val="16"/>
                <w:szCs w:val="16"/>
                <w:lang w:val="en-US"/>
              </w:rPr>
            </w:pPr>
          </w:p>
        </w:tc>
        <w:tc>
          <w:tcPr>
            <w:tcW w:w="2381" w:type="dxa"/>
            <w:vMerge/>
          </w:tcPr>
          <w:p w14:paraId="3A2C28B4" w14:textId="77777777" w:rsidR="00272BDE" w:rsidRPr="00D925E2" w:rsidRDefault="00272BDE" w:rsidP="00272BDE">
            <w:pPr>
              <w:pStyle w:val="NoSpacing"/>
              <w:rPr>
                <w:sz w:val="16"/>
                <w:szCs w:val="16"/>
                <w:lang w:val="en-US"/>
              </w:rPr>
            </w:pPr>
          </w:p>
        </w:tc>
      </w:tr>
      <w:tr w:rsidR="00C1383A" w:rsidRPr="00D925E2" w14:paraId="7882A94F" w14:textId="77777777" w:rsidTr="008C267D">
        <w:trPr>
          <w:cantSplit/>
          <w:trHeight w:val="29"/>
        </w:trPr>
        <w:tc>
          <w:tcPr>
            <w:tcW w:w="1382" w:type="dxa"/>
            <w:vMerge w:val="restart"/>
          </w:tcPr>
          <w:p w14:paraId="5F806D66" w14:textId="5900741D" w:rsidR="00C1383A" w:rsidRPr="00D925E2" w:rsidRDefault="00C1383A" w:rsidP="00C1383A">
            <w:pPr>
              <w:pStyle w:val="NoSpacing"/>
              <w:ind w:left="198" w:hanging="284"/>
              <w:rPr>
                <w:rFonts w:cstheme="minorHAnsi"/>
                <w:b/>
                <w:sz w:val="16"/>
                <w:szCs w:val="16"/>
                <w:lang w:val="en-US"/>
              </w:rPr>
            </w:pPr>
            <w:r w:rsidRPr="00D925E2">
              <w:rPr>
                <w:b/>
                <w:sz w:val="16"/>
                <w:szCs w:val="16"/>
                <w:lang w:val="en-US"/>
              </w:rPr>
              <w:t xml:space="preserve">Kehagia, 2024 </w:t>
            </w:r>
            <w:r w:rsidRPr="00D925E2">
              <w:rPr>
                <w:b/>
                <w:sz w:val="16"/>
                <w:szCs w:val="16"/>
                <w:lang w:val="en-US"/>
              </w:rPr>
              <w:fldChar w:fldCharType="begin"/>
            </w:r>
            <w:r w:rsidR="00794795" w:rsidRPr="00D925E2">
              <w:rPr>
                <w:b/>
                <w:sz w:val="16"/>
                <w:szCs w:val="16"/>
                <w:lang w:val="en-US"/>
              </w:rPr>
              <w:instrText xml:space="preserve"> ADDIN EN.CITE &lt;EndNote&gt;&lt;Cite&gt;&lt;Author&gt;Kehagia&lt;/Author&gt;&lt;Year&gt;2024&lt;/Year&gt;&lt;RecNum&gt;92&lt;/RecNum&gt;&lt;DisplayText&gt;[20]&lt;/DisplayText&gt;&lt;record&gt;&lt;rec-number&gt;92&lt;/rec-number&gt;&lt;foreign-keys&gt;&lt;key app="EN" db-id="z0xadpxd8wartreds9avvwtgzwxwdxadpz5z" timestamp="1714143030"&gt;92&lt;/key&gt;&lt;/foreign-keys&gt;&lt;ref-type name="Journal Article"&gt;17&lt;/ref-type&gt;&lt;contributors&gt;&lt;authors&gt;&lt;author&gt;Kehagia, Angie A&lt;/author&gt;&lt;author&gt;Chowienczyk, Sarah&lt;/author&gt;&lt;author&gt;Helena van Velthoven, Michelle&lt;/author&gt;&lt;author&gt;King, Emma&lt;/author&gt;&lt;author&gt;North, Tracie&lt;/author&gt;&lt;author&gt;Shenton, Deb&lt;/author&gt;&lt;author&gt;Abraham, Jane&lt;/author&gt;&lt;author&gt;Langley, Joseph&lt;/author&gt;&lt;author&gt;Partridge, Rebecca&lt;/author&gt;&lt;author&gt;Ankeny, Ursula&lt;/author&gt;&lt;/authors&gt;&lt;/contributors&gt;&lt;titles&gt;&lt;title&gt;Real-World Evaluation of the Feasibility, Acceptability and Safety of a Remote, Self-Management Parkinson’s Disease Care Pathway: A Healthcare Improvement Initiative&lt;/title&gt;&lt;secondary-title&gt;Journal of Parkinson&amp;apos;s disease&lt;/secondary-title&gt;&lt;/titles&gt;&lt;periodical&gt;&lt;full-title&gt;Journal of Parkinson&amp;apos;s Disease&lt;/full-title&gt;&lt;/periodical&gt;&lt;pages&gt;1-12&lt;/pages&gt;&lt;volume&gt;14&lt;/volume&gt;&lt;number&gt;Preprint&lt;/number&gt;&lt;dates&gt;&lt;year&gt;2024&lt;/year&gt;&lt;/dates&gt;&lt;isbn&gt;1877-7171&lt;/isbn&gt;&lt;urls&gt;&lt;/urls&gt;&lt;/record&gt;&lt;/Cite&gt;&lt;/EndNote&gt;</w:instrText>
            </w:r>
            <w:r w:rsidRPr="00D925E2">
              <w:rPr>
                <w:b/>
                <w:sz w:val="16"/>
                <w:szCs w:val="16"/>
                <w:lang w:val="en-US"/>
              </w:rPr>
              <w:fldChar w:fldCharType="separate"/>
            </w:r>
            <w:r w:rsidRPr="00D925E2">
              <w:rPr>
                <w:b/>
                <w:sz w:val="16"/>
                <w:szCs w:val="16"/>
                <w:lang w:val="en-US"/>
              </w:rPr>
              <w:t>[20]</w:t>
            </w:r>
            <w:r w:rsidRPr="00D925E2">
              <w:rPr>
                <w:b/>
                <w:sz w:val="16"/>
                <w:szCs w:val="16"/>
                <w:lang w:val="en-US"/>
              </w:rPr>
              <w:fldChar w:fldCharType="end"/>
            </w:r>
          </w:p>
        </w:tc>
        <w:tc>
          <w:tcPr>
            <w:tcW w:w="1561" w:type="dxa"/>
            <w:vMerge w:val="restart"/>
          </w:tcPr>
          <w:p w14:paraId="49705B7B" w14:textId="7F9F31F4" w:rsidR="00C1383A" w:rsidRPr="00D925E2" w:rsidRDefault="00FD5718" w:rsidP="00C1383A">
            <w:pPr>
              <w:pStyle w:val="NoSpacing"/>
              <w:rPr>
                <w:sz w:val="16"/>
                <w:szCs w:val="16"/>
                <w:lang w:val="en-US"/>
              </w:rPr>
            </w:pPr>
            <w:r w:rsidRPr="00D925E2">
              <w:rPr>
                <w:sz w:val="16"/>
                <w:szCs w:val="16"/>
                <w:lang w:val="en-US"/>
              </w:rPr>
              <w:t>T</w:t>
            </w:r>
            <w:r w:rsidR="00C1383A" w:rsidRPr="00D925E2">
              <w:rPr>
                <w:sz w:val="16"/>
                <w:szCs w:val="16"/>
                <w:lang w:val="en-US"/>
              </w:rPr>
              <w:t>o develop and</w:t>
            </w:r>
          </w:p>
          <w:p w14:paraId="19279D4A" w14:textId="2A4DE3A4" w:rsidR="00C1383A" w:rsidRPr="00D925E2" w:rsidRDefault="00FD5718" w:rsidP="00FD5718">
            <w:pPr>
              <w:pStyle w:val="NoSpacing"/>
              <w:rPr>
                <w:sz w:val="16"/>
                <w:szCs w:val="16"/>
                <w:lang w:val="en-US"/>
              </w:rPr>
            </w:pPr>
            <w:r w:rsidRPr="00D925E2">
              <w:rPr>
                <w:sz w:val="16"/>
                <w:szCs w:val="16"/>
                <w:lang w:val="en-US"/>
              </w:rPr>
              <w:t>I</w:t>
            </w:r>
            <w:r w:rsidR="00C1383A" w:rsidRPr="00D925E2">
              <w:rPr>
                <w:sz w:val="16"/>
                <w:szCs w:val="16"/>
                <w:lang w:val="en-US"/>
              </w:rPr>
              <w:t>mplement</w:t>
            </w:r>
            <w:r w:rsidRPr="00D925E2">
              <w:rPr>
                <w:sz w:val="16"/>
                <w:szCs w:val="16"/>
                <w:lang w:val="en-US"/>
              </w:rPr>
              <w:t xml:space="preserve"> a Home Based Care (HBC)</w:t>
            </w:r>
            <w:r w:rsidR="00C1383A" w:rsidRPr="00D925E2">
              <w:rPr>
                <w:sz w:val="16"/>
                <w:szCs w:val="16"/>
                <w:lang w:val="en-US"/>
              </w:rPr>
              <w:t xml:space="preserve"> pathway, and to evaluate its feasibility, acceptability,</w:t>
            </w:r>
          </w:p>
          <w:p w14:paraId="1FC9DADB" w14:textId="77777777" w:rsidR="00C1383A" w:rsidRPr="00D925E2" w:rsidRDefault="00C1383A" w:rsidP="00C1383A">
            <w:pPr>
              <w:pStyle w:val="NoSpacing"/>
              <w:rPr>
                <w:sz w:val="16"/>
                <w:szCs w:val="16"/>
                <w:lang w:val="en-US"/>
              </w:rPr>
            </w:pPr>
            <w:r w:rsidRPr="00D925E2">
              <w:rPr>
                <w:sz w:val="16"/>
                <w:szCs w:val="16"/>
                <w:lang w:val="en-US"/>
              </w:rPr>
              <w:t>and safety.</w:t>
            </w:r>
          </w:p>
          <w:p w14:paraId="1DDDB52A" w14:textId="77777777" w:rsidR="00C1383A" w:rsidRPr="00D925E2" w:rsidRDefault="00C1383A" w:rsidP="00C1383A">
            <w:pPr>
              <w:pStyle w:val="NoSpacing"/>
              <w:rPr>
                <w:sz w:val="16"/>
                <w:szCs w:val="16"/>
                <w:lang w:val="en-US"/>
              </w:rPr>
            </w:pPr>
          </w:p>
          <w:p w14:paraId="5CF1D525" w14:textId="0DF91420" w:rsidR="00C1383A" w:rsidRPr="00D925E2" w:rsidRDefault="00C1383A" w:rsidP="00C1383A">
            <w:pPr>
              <w:pStyle w:val="NoSpacing"/>
              <w:rPr>
                <w:i/>
                <w:iCs/>
                <w:sz w:val="16"/>
                <w:szCs w:val="16"/>
                <w:lang w:val="en-US"/>
              </w:rPr>
            </w:pPr>
            <w:r w:rsidRPr="00D925E2">
              <w:rPr>
                <w:i/>
                <w:iCs/>
                <w:sz w:val="16"/>
                <w:szCs w:val="16"/>
                <w:lang w:val="en-US"/>
              </w:rPr>
              <w:t>To evaluate a Home Based Care (HBC) pathway.</w:t>
            </w:r>
          </w:p>
        </w:tc>
        <w:tc>
          <w:tcPr>
            <w:tcW w:w="1730" w:type="dxa"/>
            <w:vMerge w:val="restart"/>
          </w:tcPr>
          <w:p w14:paraId="5998218C" w14:textId="77777777" w:rsidR="00C1383A" w:rsidRPr="00D925E2" w:rsidRDefault="00C1383A" w:rsidP="00C1383A">
            <w:pPr>
              <w:pStyle w:val="NoSpacing"/>
              <w:numPr>
                <w:ilvl w:val="0"/>
                <w:numId w:val="1"/>
              </w:numPr>
              <w:ind w:left="63" w:hanging="149"/>
              <w:rPr>
                <w:sz w:val="16"/>
                <w:szCs w:val="16"/>
                <w:lang w:val="en-US"/>
              </w:rPr>
            </w:pPr>
            <w:r w:rsidRPr="00D925E2">
              <w:rPr>
                <w:sz w:val="16"/>
                <w:szCs w:val="16"/>
                <w:lang w:val="en-US"/>
              </w:rPr>
              <w:t>Single group</w:t>
            </w:r>
          </w:p>
          <w:p w14:paraId="3C4BEB06" w14:textId="77777777" w:rsidR="00C1383A" w:rsidRPr="00D925E2" w:rsidRDefault="00C1383A" w:rsidP="00C1383A">
            <w:pPr>
              <w:pStyle w:val="NoSpacing"/>
              <w:numPr>
                <w:ilvl w:val="0"/>
                <w:numId w:val="1"/>
              </w:numPr>
              <w:ind w:left="63" w:hanging="149"/>
              <w:rPr>
                <w:sz w:val="16"/>
                <w:szCs w:val="16"/>
                <w:lang w:val="en-US"/>
              </w:rPr>
            </w:pPr>
            <w:r w:rsidRPr="00D925E2">
              <w:rPr>
                <w:sz w:val="16"/>
                <w:szCs w:val="16"/>
                <w:lang w:val="en-US"/>
              </w:rPr>
              <w:t>Pre questionnaires</w:t>
            </w:r>
          </w:p>
          <w:p w14:paraId="478425FD" w14:textId="3DCED581" w:rsidR="00C1383A" w:rsidRPr="00D925E2" w:rsidRDefault="00C1383A" w:rsidP="00C1383A">
            <w:pPr>
              <w:pStyle w:val="NoSpacing"/>
              <w:numPr>
                <w:ilvl w:val="0"/>
                <w:numId w:val="1"/>
              </w:numPr>
              <w:ind w:left="63" w:hanging="149"/>
              <w:rPr>
                <w:sz w:val="16"/>
                <w:szCs w:val="16"/>
                <w:lang w:val="en-US"/>
              </w:rPr>
            </w:pPr>
            <w:r w:rsidRPr="00D925E2">
              <w:rPr>
                <w:sz w:val="16"/>
                <w:szCs w:val="16"/>
                <w:lang w:val="en-US"/>
              </w:rPr>
              <w:t>Post-questionnaires after 6 months of intervention use</w:t>
            </w:r>
          </w:p>
          <w:p w14:paraId="448AC648" w14:textId="4A87FF20" w:rsidR="00C1383A" w:rsidRPr="00D925E2" w:rsidRDefault="00C1383A" w:rsidP="00C1383A">
            <w:pPr>
              <w:pStyle w:val="NoSpacing"/>
              <w:numPr>
                <w:ilvl w:val="0"/>
                <w:numId w:val="20"/>
              </w:numPr>
              <w:ind w:left="56" w:hanging="142"/>
              <w:rPr>
                <w:rFonts w:cstheme="minorHAnsi"/>
                <w:sz w:val="16"/>
                <w:szCs w:val="16"/>
                <w:lang w:val="en-US"/>
              </w:rPr>
            </w:pPr>
            <w:r w:rsidRPr="00D925E2">
              <w:rPr>
                <w:sz w:val="16"/>
                <w:szCs w:val="16"/>
                <w:lang w:val="en-US"/>
              </w:rPr>
              <w:t>Qualitative evaluation via semi-structured interviews.</w:t>
            </w:r>
            <w:r w:rsidR="003358C4" w:rsidRPr="00D925E2">
              <w:rPr>
                <w:sz w:val="16"/>
                <w:szCs w:val="16"/>
                <w:lang w:val="en-US"/>
              </w:rPr>
              <w:t xml:space="preserve"> </w:t>
            </w:r>
          </w:p>
        </w:tc>
        <w:tc>
          <w:tcPr>
            <w:tcW w:w="1276" w:type="dxa"/>
            <w:vMerge w:val="restart"/>
          </w:tcPr>
          <w:p w14:paraId="54C710A1" w14:textId="77777777" w:rsidR="00C1383A" w:rsidRPr="00D925E2" w:rsidRDefault="00C1383A" w:rsidP="00C1383A">
            <w:pPr>
              <w:pStyle w:val="NoSpacing"/>
              <w:rPr>
                <w:sz w:val="16"/>
                <w:szCs w:val="16"/>
                <w:lang w:val="en-US"/>
              </w:rPr>
            </w:pPr>
            <w:r w:rsidRPr="00D925E2">
              <w:rPr>
                <w:sz w:val="16"/>
                <w:szCs w:val="16"/>
                <w:lang w:val="en-US"/>
              </w:rPr>
              <w:t>N=108, who tested the HBC in the UK.</w:t>
            </w:r>
          </w:p>
          <w:p w14:paraId="73D5E18D" w14:textId="77777777" w:rsidR="00C1383A" w:rsidRPr="00D925E2" w:rsidRDefault="00C1383A" w:rsidP="00C1383A">
            <w:pPr>
              <w:pStyle w:val="NoSpacing"/>
              <w:rPr>
                <w:sz w:val="16"/>
                <w:szCs w:val="16"/>
                <w:lang w:val="en-US"/>
              </w:rPr>
            </w:pPr>
          </w:p>
          <w:p w14:paraId="1AE589D5" w14:textId="6F3AE218" w:rsidR="00C1383A" w:rsidRPr="00D925E2" w:rsidRDefault="00C1383A" w:rsidP="00C1383A">
            <w:pPr>
              <w:pStyle w:val="NoSpacing"/>
              <w:rPr>
                <w:sz w:val="16"/>
                <w:szCs w:val="16"/>
                <w:lang w:val="en-US"/>
              </w:rPr>
            </w:pPr>
            <w:r w:rsidRPr="00D925E2">
              <w:rPr>
                <w:sz w:val="16"/>
                <w:szCs w:val="16"/>
                <w:lang w:val="en-US"/>
              </w:rPr>
              <w:t xml:space="preserve">n=9 were included in qualitive analyses. </w:t>
            </w:r>
          </w:p>
        </w:tc>
        <w:tc>
          <w:tcPr>
            <w:tcW w:w="1134" w:type="dxa"/>
          </w:tcPr>
          <w:p w14:paraId="688039DD" w14:textId="77777777" w:rsidR="00C1383A" w:rsidRPr="00D925E2" w:rsidRDefault="00C1383A" w:rsidP="00C1383A">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72E56367" w14:textId="1A38D357" w:rsidR="00C1383A" w:rsidRPr="00D925E2" w:rsidRDefault="00C1383A" w:rsidP="00C1383A">
            <w:pPr>
              <w:pStyle w:val="NoSpacing"/>
              <w:rPr>
                <w:b/>
                <w:sz w:val="16"/>
                <w:szCs w:val="16"/>
                <w:lang w:val="en-US"/>
              </w:rPr>
            </w:pPr>
            <w:r w:rsidRPr="00D925E2">
              <w:rPr>
                <w:b/>
                <w:sz w:val="16"/>
                <w:szCs w:val="16"/>
                <w:lang w:val="en-US"/>
              </w:rPr>
              <w:t>(years, Median (IQR))</w:t>
            </w:r>
          </w:p>
        </w:tc>
        <w:tc>
          <w:tcPr>
            <w:tcW w:w="709" w:type="dxa"/>
          </w:tcPr>
          <w:p w14:paraId="65235B01" w14:textId="11107458" w:rsidR="00C1383A" w:rsidRPr="00D925E2" w:rsidRDefault="00C1383A" w:rsidP="00C1383A">
            <w:pPr>
              <w:pStyle w:val="NoSpacing"/>
              <w:rPr>
                <w:rFonts w:cstheme="minorHAnsi"/>
                <w:sz w:val="16"/>
                <w:szCs w:val="16"/>
                <w:lang w:val="en-US"/>
              </w:rPr>
            </w:pPr>
            <w:r w:rsidRPr="00D925E2">
              <w:rPr>
                <w:rFonts w:cs="Calibri"/>
                <w:sz w:val="16"/>
                <w:szCs w:val="16"/>
                <w:lang w:val="en-US"/>
              </w:rPr>
              <w:t>71 (12.75)</w:t>
            </w:r>
          </w:p>
        </w:tc>
        <w:tc>
          <w:tcPr>
            <w:tcW w:w="1701" w:type="dxa"/>
            <w:vMerge w:val="restart"/>
          </w:tcPr>
          <w:p w14:paraId="10802D3B" w14:textId="347034D8" w:rsidR="00C1383A" w:rsidRPr="00D925E2" w:rsidRDefault="00C1383A" w:rsidP="00C1383A">
            <w:pPr>
              <w:rPr>
                <w:sz w:val="16"/>
                <w:szCs w:val="16"/>
              </w:rPr>
            </w:pPr>
            <w:r w:rsidRPr="00D925E2">
              <w:rPr>
                <w:sz w:val="16"/>
                <w:szCs w:val="16"/>
              </w:rPr>
              <w:t xml:space="preserve">The Home Based Care </w:t>
            </w:r>
            <w:r w:rsidR="00FD5718" w:rsidRPr="00D925E2">
              <w:rPr>
                <w:sz w:val="16"/>
                <w:szCs w:val="16"/>
              </w:rPr>
              <w:t>(HBC)</w:t>
            </w:r>
            <w:r w:rsidRPr="00D925E2">
              <w:rPr>
                <w:sz w:val="16"/>
                <w:szCs w:val="16"/>
              </w:rPr>
              <w:t xml:space="preserve">pathway includes an information package on Parkinson’s disease; Symptom monitoring and management; Parkinson’s service provision and support; </w:t>
            </w:r>
          </w:p>
          <w:p w14:paraId="1867277B" w14:textId="2053E3C3" w:rsidR="00C1383A" w:rsidRPr="00D925E2" w:rsidRDefault="00C1383A" w:rsidP="0097076E">
            <w:pPr>
              <w:pStyle w:val="NoSpacing"/>
              <w:rPr>
                <w:rFonts w:cstheme="minorHAnsi"/>
                <w:sz w:val="16"/>
                <w:szCs w:val="16"/>
                <w:lang w:val="en-US"/>
              </w:rPr>
            </w:pPr>
            <w:r w:rsidRPr="00D925E2">
              <w:rPr>
                <w:sz w:val="16"/>
                <w:szCs w:val="16"/>
                <w:lang w:val="en-US"/>
              </w:rPr>
              <w:t>and, lifestyle advice.</w:t>
            </w:r>
          </w:p>
        </w:tc>
        <w:tc>
          <w:tcPr>
            <w:tcW w:w="1842" w:type="dxa"/>
            <w:vMerge w:val="restart"/>
          </w:tcPr>
          <w:p w14:paraId="4D557393" w14:textId="77777777" w:rsidR="00C1383A" w:rsidRPr="00D925E2" w:rsidRDefault="00C1383A" w:rsidP="00C1383A">
            <w:pPr>
              <w:pStyle w:val="ListParagraph"/>
              <w:numPr>
                <w:ilvl w:val="0"/>
                <w:numId w:val="40"/>
              </w:numPr>
              <w:ind w:left="146" w:hanging="146"/>
              <w:contextualSpacing w:val="0"/>
              <w:rPr>
                <w:sz w:val="16"/>
                <w:szCs w:val="16"/>
              </w:rPr>
            </w:pPr>
            <w:r w:rsidRPr="00D925E2">
              <w:rPr>
                <w:sz w:val="16"/>
                <w:szCs w:val="16"/>
              </w:rPr>
              <w:t>Experienced ability to self-manage.</w:t>
            </w:r>
          </w:p>
          <w:p w14:paraId="623FB008" w14:textId="77777777" w:rsidR="00C1383A" w:rsidRPr="00D925E2" w:rsidRDefault="00C1383A" w:rsidP="00C1383A">
            <w:pPr>
              <w:rPr>
                <w:sz w:val="16"/>
                <w:szCs w:val="16"/>
              </w:rPr>
            </w:pPr>
          </w:p>
          <w:p w14:paraId="405116BF" w14:textId="5115FEDD" w:rsidR="00C1383A" w:rsidRPr="00D925E2" w:rsidRDefault="00C1383A" w:rsidP="00C1383A">
            <w:pPr>
              <w:pStyle w:val="ListParagraph"/>
              <w:numPr>
                <w:ilvl w:val="0"/>
                <w:numId w:val="40"/>
              </w:numPr>
              <w:ind w:left="146" w:hanging="141"/>
              <w:contextualSpacing w:val="0"/>
              <w:rPr>
                <w:sz w:val="16"/>
                <w:szCs w:val="16"/>
              </w:rPr>
            </w:pPr>
            <w:r w:rsidRPr="00D925E2">
              <w:rPr>
                <w:sz w:val="16"/>
                <w:szCs w:val="16"/>
              </w:rPr>
              <w:t xml:space="preserve">Qualitative evaluation of patients’ understanding after using HBC. </w:t>
            </w:r>
          </w:p>
          <w:p w14:paraId="486265A9" w14:textId="77777777" w:rsidR="00C1383A" w:rsidRPr="00D925E2" w:rsidRDefault="00C1383A" w:rsidP="0097076E">
            <w:pPr>
              <w:pStyle w:val="NoSpacing"/>
              <w:ind w:left="64"/>
              <w:rPr>
                <w:rFonts w:cstheme="minorHAnsi"/>
                <w:sz w:val="16"/>
                <w:szCs w:val="16"/>
                <w:lang w:val="en-US"/>
              </w:rPr>
            </w:pPr>
          </w:p>
        </w:tc>
        <w:tc>
          <w:tcPr>
            <w:tcW w:w="2381" w:type="dxa"/>
            <w:vMerge w:val="restart"/>
          </w:tcPr>
          <w:p w14:paraId="01E27030" w14:textId="77777777" w:rsidR="00C1383A" w:rsidRPr="00D925E2" w:rsidRDefault="00C1383A" w:rsidP="00C1383A">
            <w:pPr>
              <w:rPr>
                <w:sz w:val="16"/>
                <w:szCs w:val="16"/>
              </w:rPr>
            </w:pPr>
            <w:r w:rsidRPr="00D925E2">
              <w:rPr>
                <w:sz w:val="16"/>
                <w:szCs w:val="16"/>
              </w:rPr>
              <w:t xml:space="preserve">Compared to baseline, more patients felt able to ask for help 6 months after using HBC (68% vs 79%, p=NR). </w:t>
            </w:r>
          </w:p>
          <w:p w14:paraId="66F689E6" w14:textId="77777777" w:rsidR="00C1383A" w:rsidRPr="00D925E2" w:rsidRDefault="00C1383A" w:rsidP="00C1383A">
            <w:pPr>
              <w:rPr>
                <w:sz w:val="16"/>
                <w:szCs w:val="16"/>
              </w:rPr>
            </w:pPr>
          </w:p>
          <w:p w14:paraId="01E2E548" w14:textId="3A6F01A8" w:rsidR="00C1383A" w:rsidRPr="00D925E2" w:rsidRDefault="00C1383A" w:rsidP="00C1383A">
            <w:pPr>
              <w:pStyle w:val="NoSpacing"/>
              <w:rPr>
                <w:rFonts w:cstheme="minorHAnsi"/>
                <w:sz w:val="16"/>
                <w:szCs w:val="16"/>
                <w:lang w:val="en-US"/>
              </w:rPr>
            </w:pPr>
            <w:r w:rsidRPr="00D925E2">
              <w:rPr>
                <w:sz w:val="16"/>
                <w:szCs w:val="16"/>
                <w:lang w:val="en-US"/>
              </w:rPr>
              <w:t xml:space="preserve">Patients </w:t>
            </w:r>
            <w:r w:rsidR="00FD5718" w:rsidRPr="00D925E2">
              <w:rPr>
                <w:sz w:val="16"/>
                <w:szCs w:val="16"/>
                <w:lang w:val="en-US"/>
              </w:rPr>
              <w:t xml:space="preserve">reported </w:t>
            </w:r>
            <w:r w:rsidRPr="00D925E2">
              <w:rPr>
                <w:sz w:val="16"/>
                <w:szCs w:val="16"/>
                <w:lang w:val="en-US"/>
              </w:rPr>
              <w:t>an improved understanding of PD which enhanced their ability to self-manage their condition.</w:t>
            </w:r>
            <w:r w:rsidR="003358C4" w:rsidRPr="00D925E2">
              <w:rPr>
                <w:sz w:val="16"/>
                <w:szCs w:val="16"/>
                <w:lang w:val="en-US"/>
              </w:rPr>
              <w:t xml:space="preserve"> </w:t>
            </w:r>
          </w:p>
        </w:tc>
      </w:tr>
      <w:tr w:rsidR="00C1383A" w:rsidRPr="00D925E2" w14:paraId="76052A28" w14:textId="77777777" w:rsidTr="008C267D">
        <w:trPr>
          <w:cantSplit/>
          <w:trHeight w:val="29"/>
        </w:trPr>
        <w:tc>
          <w:tcPr>
            <w:tcW w:w="1382" w:type="dxa"/>
            <w:vMerge/>
          </w:tcPr>
          <w:p w14:paraId="0B796A4A" w14:textId="77777777" w:rsidR="00C1383A" w:rsidRPr="00D925E2" w:rsidRDefault="00C1383A" w:rsidP="00C1383A">
            <w:pPr>
              <w:pStyle w:val="NoSpacing"/>
              <w:ind w:left="198" w:hanging="284"/>
              <w:rPr>
                <w:rFonts w:cstheme="minorHAnsi"/>
                <w:b/>
                <w:sz w:val="16"/>
                <w:szCs w:val="16"/>
                <w:lang w:val="en-US"/>
              </w:rPr>
            </w:pPr>
          </w:p>
        </w:tc>
        <w:tc>
          <w:tcPr>
            <w:tcW w:w="1561" w:type="dxa"/>
            <w:vMerge/>
          </w:tcPr>
          <w:p w14:paraId="4BEF5786" w14:textId="77777777" w:rsidR="00C1383A" w:rsidRPr="00D925E2" w:rsidRDefault="00C1383A" w:rsidP="00C1383A">
            <w:pPr>
              <w:pStyle w:val="NoSpacing"/>
              <w:rPr>
                <w:rFonts w:cstheme="minorHAnsi"/>
                <w:sz w:val="16"/>
                <w:szCs w:val="16"/>
                <w:lang w:val="en-US"/>
              </w:rPr>
            </w:pPr>
          </w:p>
        </w:tc>
        <w:tc>
          <w:tcPr>
            <w:tcW w:w="1730" w:type="dxa"/>
            <w:vMerge/>
          </w:tcPr>
          <w:p w14:paraId="37FD83D3" w14:textId="77777777" w:rsidR="00C1383A" w:rsidRPr="00D925E2" w:rsidRDefault="00C1383A" w:rsidP="00C1383A">
            <w:pPr>
              <w:pStyle w:val="NoSpacing"/>
              <w:numPr>
                <w:ilvl w:val="0"/>
                <w:numId w:val="20"/>
              </w:numPr>
              <w:ind w:left="56" w:hanging="142"/>
              <w:rPr>
                <w:rFonts w:cstheme="minorHAnsi"/>
                <w:sz w:val="16"/>
                <w:szCs w:val="16"/>
                <w:lang w:val="en-US"/>
              </w:rPr>
            </w:pPr>
          </w:p>
        </w:tc>
        <w:tc>
          <w:tcPr>
            <w:tcW w:w="1276" w:type="dxa"/>
            <w:vMerge/>
          </w:tcPr>
          <w:p w14:paraId="13B70ED2" w14:textId="77777777" w:rsidR="00C1383A" w:rsidRPr="00D925E2" w:rsidRDefault="00C1383A" w:rsidP="00C1383A">
            <w:pPr>
              <w:pStyle w:val="NoSpacing"/>
              <w:rPr>
                <w:sz w:val="16"/>
                <w:szCs w:val="16"/>
                <w:lang w:val="en-US"/>
              </w:rPr>
            </w:pPr>
          </w:p>
        </w:tc>
        <w:tc>
          <w:tcPr>
            <w:tcW w:w="1134" w:type="dxa"/>
          </w:tcPr>
          <w:p w14:paraId="3F4C0F3D" w14:textId="77777777" w:rsidR="00C1383A" w:rsidRPr="00D925E2" w:rsidRDefault="00C1383A" w:rsidP="00C1383A">
            <w:pPr>
              <w:pStyle w:val="NoSpacing"/>
              <w:rPr>
                <w:b/>
                <w:sz w:val="16"/>
                <w:szCs w:val="16"/>
                <w:lang w:val="en-US"/>
              </w:rPr>
            </w:pPr>
            <w:r w:rsidRPr="00D925E2">
              <w:rPr>
                <w:b/>
                <w:sz w:val="16"/>
                <w:szCs w:val="16"/>
                <w:lang w:val="en-US"/>
              </w:rPr>
              <w:t>Gender</w:t>
            </w:r>
          </w:p>
          <w:p w14:paraId="70C0479B" w14:textId="63F164A2" w:rsidR="00C1383A" w:rsidRPr="00D925E2" w:rsidRDefault="00C1383A" w:rsidP="00C1383A">
            <w:pPr>
              <w:pStyle w:val="NoSpacing"/>
              <w:rPr>
                <w:b/>
                <w:sz w:val="16"/>
                <w:szCs w:val="16"/>
                <w:lang w:val="en-US"/>
              </w:rPr>
            </w:pPr>
            <w:r w:rsidRPr="00D925E2">
              <w:rPr>
                <w:b/>
                <w:sz w:val="16"/>
                <w:szCs w:val="16"/>
                <w:lang w:val="en-US"/>
              </w:rPr>
              <w:t>(% female)</w:t>
            </w:r>
          </w:p>
        </w:tc>
        <w:tc>
          <w:tcPr>
            <w:tcW w:w="709" w:type="dxa"/>
          </w:tcPr>
          <w:p w14:paraId="1B8803CA" w14:textId="3EAE9403" w:rsidR="00C1383A" w:rsidRPr="00D925E2" w:rsidRDefault="00C1383A" w:rsidP="00C1383A">
            <w:pPr>
              <w:pStyle w:val="NoSpacing"/>
              <w:rPr>
                <w:rFonts w:cstheme="minorHAnsi"/>
                <w:sz w:val="16"/>
                <w:szCs w:val="16"/>
                <w:lang w:val="en-US"/>
              </w:rPr>
            </w:pPr>
            <w:r w:rsidRPr="00D925E2">
              <w:rPr>
                <w:rFonts w:cs="Calibri"/>
                <w:sz w:val="16"/>
                <w:szCs w:val="16"/>
                <w:lang w:val="en-US"/>
              </w:rPr>
              <w:t>31</w:t>
            </w:r>
          </w:p>
        </w:tc>
        <w:tc>
          <w:tcPr>
            <w:tcW w:w="1701" w:type="dxa"/>
            <w:vMerge/>
          </w:tcPr>
          <w:p w14:paraId="4C06273C" w14:textId="77777777" w:rsidR="00C1383A" w:rsidRPr="00D925E2" w:rsidRDefault="00C1383A" w:rsidP="00C1383A">
            <w:pPr>
              <w:pStyle w:val="NoSpacing"/>
              <w:numPr>
                <w:ilvl w:val="0"/>
                <w:numId w:val="20"/>
              </w:numPr>
              <w:ind w:left="0" w:hanging="80"/>
              <w:rPr>
                <w:rFonts w:cstheme="minorHAnsi"/>
                <w:sz w:val="16"/>
                <w:szCs w:val="16"/>
                <w:lang w:val="en-US"/>
              </w:rPr>
            </w:pPr>
          </w:p>
        </w:tc>
        <w:tc>
          <w:tcPr>
            <w:tcW w:w="1842" w:type="dxa"/>
            <w:vMerge/>
          </w:tcPr>
          <w:p w14:paraId="231C143F" w14:textId="77777777" w:rsidR="00C1383A" w:rsidRPr="00D925E2" w:rsidRDefault="00C1383A" w:rsidP="00C1383A">
            <w:pPr>
              <w:pStyle w:val="NoSpacing"/>
              <w:numPr>
                <w:ilvl w:val="0"/>
                <w:numId w:val="22"/>
              </w:numPr>
              <w:ind w:left="64" w:hanging="142"/>
              <w:rPr>
                <w:rFonts w:cstheme="minorHAnsi"/>
                <w:sz w:val="16"/>
                <w:szCs w:val="16"/>
                <w:lang w:val="en-US"/>
              </w:rPr>
            </w:pPr>
          </w:p>
        </w:tc>
        <w:tc>
          <w:tcPr>
            <w:tcW w:w="2381" w:type="dxa"/>
            <w:vMerge/>
          </w:tcPr>
          <w:p w14:paraId="07417A80" w14:textId="77777777" w:rsidR="00C1383A" w:rsidRPr="00D925E2" w:rsidRDefault="00C1383A" w:rsidP="00C1383A">
            <w:pPr>
              <w:pStyle w:val="NoSpacing"/>
              <w:rPr>
                <w:rFonts w:cstheme="minorHAnsi"/>
                <w:sz w:val="16"/>
                <w:szCs w:val="16"/>
                <w:lang w:val="en-US"/>
              </w:rPr>
            </w:pPr>
          </w:p>
        </w:tc>
      </w:tr>
      <w:tr w:rsidR="00C1383A" w:rsidRPr="00D925E2" w14:paraId="50A2445E" w14:textId="77777777" w:rsidTr="008C267D">
        <w:trPr>
          <w:cantSplit/>
          <w:trHeight w:val="29"/>
        </w:trPr>
        <w:tc>
          <w:tcPr>
            <w:tcW w:w="1382" w:type="dxa"/>
            <w:vMerge/>
          </w:tcPr>
          <w:p w14:paraId="3F2F406F" w14:textId="77777777" w:rsidR="00C1383A" w:rsidRPr="00D925E2" w:rsidRDefault="00C1383A" w:rsidP="00C1383A">
            <w:pPr>
              <w:pStyle w:val="NoSpacing"/>
              <w:ind w:left="198" w:hanging="284"/>
              <w:rPr>
                <w:rFonts w:cstheme="minorHAnsi"/>
                <w:b/>
                <w:sz w:val="16"/>
                <w:szCs w:val="16"/>
                <w:lang w:val="en-US"/>
              </w:rPr>
            </w:pPr>
          </w:p>
        </w:tc>
        <w:tc>
          <w:tcPr>
            <w:tcW w:w="1561" w:type="dxa"/>
            <w:vMerge/>
          </w:tcPr>
          <w:p w14:paraId="12C7BE90" w14:textId="77777777" w:rsidR="00C1383A" w:rsidRPr="00D925E2" w:rsidRDefault="00C1383A" w:rsidP="00C1383A">
            <w:pPr>
              <w:pStyle w:val="NoSpacing"/>
              <w:rPr>
                <w:rFonts w:cstheme="minorHAnsi"/>
                <w:sz w:val="16"/>
                <w:szCs w:val="16"/>
                <w:lang w:val="en-US"/>
              </w:rPr>
            </w:pPr>
          </w:p>
        </w:tc>
        <w:tc>
          <w:tcPr>
            <w:tcW w:w="1730" w:type="dxa"/>
            <w:vMerge/>
          </w:tcPr>
          <w:p w14:paraId="13E664CB" w14:textId="77777777" w:rsidR="00C1383A" w:rsidRPr="00D925E2" w:rsidRDefault="00C1383A" w:rsidP="00C1383A">
            <w:pPr>
              <w:pStyle w:val="NoSpacing"/>
              <w:numPr>
                <w:ilvl w:val="0"/>
                <w:numId w:val="20"/>
              </w:numPr>
              <w:ind w:left="56" w:hanging="142"/>
              <w:rPr>
                <w:rFonts w:cstheme="minorHAnsi"/>
                <w:sz w:val="16"/>
                <w:szCs w:val="16"/>
                <w:lang w:val="en-US"/>
              </w:rPr>
            </w:pPr>
          </w:p>
        </w:tc>
        <w:tc>
          <w:tcPr>
            <w:tcW w:w="1276" w:type="dxa"/>
            <w:vMerge/>
          </w:tcPr>
          <w:p w14:paraId="08B5885B" w14:textId="77777777" w:rsidR="00C1383A" w:rsidRPr="00D925E2" w:rsidRDefault="00C1383A" w:rsidP="00C1383A">
            <w:pPr>
              <w:pStyle w:val="NoSpacing"/>
              <w:rPr>
                <w:sz w:val="16"/>
                <w:szCs w:val="16"/>
                <w:lang w:val="en-US"/>
              </w:rPr>
            </w:pPr>
          </w:p>
        </w:tc>
        <w:tc>
          <w:tcPr>
            <w:tcW w:w="1134" w:type="dxa"/>
          </w:tcPr>
          <w:p w14:paraId="373CBEE9" w14:textId="1C64E025" w:rsidR="00C1383A" w:rsidRPr="00D925E2" w:rsidRDefault="00C1383A" w:rsidP="00C1383A">
            <w:pPr>
              <w:pStyle w:val="NoSpacing"/>
              <w:rPr>
                <w:b/>
                <w:sz w:val="16"/>
                <w:szCs w:val="16"/>
                <w:lang w:val="en-US"/>
              </w:rPr>
            </w:pPr>
            <w:r w:rsidRPr="00D925E2">
              <w:rPr>
                <w:b/>
                <w:sz w:val="16"/>
                <w:szCs w:val="16"/>
                <w:lang w:val="en-US"/>
              </w:rPr>
              <w:t>H&amp;Y</w:t>
            </w:r>
            <w:r w:rsidRPr="00D925E2">
              <w:rPr>
                <w:b/>
                <w:sz w:val="16"/>
                <w:szCs w:val="16"/>
                <w:vertAlign w:val="superscript"/>
                <w:lang w:val="en-US"/>
              </w:rPr>
              <w:t>c</w:t>
            </w:r>
          </w:p>
        </w:tc>
        <w:tc>
          <w:tcPr>
            <w:tcW w:w="709" w:type="dxa"/>
          </w:tcPr>
          <w:p w14:paraId="3074BECC" w14:textId="6CFCBF24" w:rsidR="00C1383A" w:rsidRPr="00D925E2" w:rsidRDefault="00C1383A" w:rsidP="00C1383A">
            <w:pPr>
              <w:pStyle w:val="NoSpacing"/>
              <w:rPr>
                <w:rFonts w:cstheme="minorHAnsi"/>
                <w:sz w:val="16"/>
                <w:szCs w:val="16"/>
                <w:lang w:val="en-US"/>
              </w:rPr>
            </w:pPr>
            <w:r w:rsidRPr="00D925E2">
              <w:rPr>
                <w:rFonts w:cs="Calibri"/>
                <w:sz w:val="16"/>
                <w:szCs w:val="16"/>
                <w:lang w:val="en-US"/>
              </w:rPr>
              <w:t>NR</w:t>
            </w:r>
          </w:p>
        </w:tc>
        <w:tc>
          <w:tcPr>
            <w:tcW w:w="1701" w:type="dxa"/>
            <w:vMerge/>
          </w:tcPr>
          <w:p w14:paraId="09C85CE6" w14:textId="77777777" w:rsidR="00C1383A" w:rsidRPr="00D925E2" w:rsidRDefault="00C1383A" w:rsidP="00C1383A">
            <w:pPr>
              <w:pStyle w:val="NoSpacing"/>
              <w:numPr>
                <w:ilvl w:val="0"/>
                <w:numId w:val="20"/>
              </w:numPr>
              <w:ind w:left="0" w:hanging="80"/>
              <w:rPr>
                <w:rFonts w:cstheme="minorHAnsi"/>
                <w:sz w:val="16"/>
                <w:szCs w:val="16"/>
                <w:lang w:val="en-US"/>
              </w:rPr>
            </w:pPr>
          </w:p>
        </w:tc>
        <w:tc>
          <w:tcPr>
            <w:tcW w:w="1842" w:type="dxa"/>
            <w:vMerge/>
          </w:tcPr>
          <w:p w14:paraId="66A08D4A" w14:textId="77777777" w:rsidR="00C1383A" w:rsidRPr="00D925E2" w:rsidRDefault="00C1383A" w:rsidP="00C1383A">
            <w:pPr>
              <w:pStyle w:val="NoSpacing"/>
              <w:numPr>
                <w:ilvl w:val="0"/>
                <w:numId w:val="22"/>
              </w:numPr>
              <w:ind w:left="64" w:hanging="142"/>
              <w:rPr>
                <w:rFonts w:cstheme="minorHAnsi"/>
                <w:sz w:val="16"/>
                <w:szCs w:val="16"/>
                <w:lang w:val="en-US"/>
              </w:rPr>
            </w:pPr>
          </w:p>
        </w:tc>
        <w:tc>
          <w:tcPr>
            <w:tcW w:w="2381" w:type="dxa"/>
            <w:vMerge/>
          </w:tcPr>
          <w:p w14:paraId="38593064" w14:textId="77777777" w:rsidR="00C1383A" w:rsidRPr="00D925E2" w:rsidRDefault="00C1383A" w:rsidP="00C1383A">
            <w:pPr>
              <w:pStyle w:val="NoSpacing"/>
              <w:rPr>
                <w:rFonts w:cstheme="minorHAnsi"/>
                <w:sz w:val="16"/>
                <w:szCs w:val="16"/>
                <w:lang w:val="en-US"/>
              </w:rPr>
            </w:pPr>
          </w:p>
        </w:tc>
      </w:tr>
      <w:tr w:rsidR="00C1383A" w:rsidRPr="00D925E2" w14:paraId="7464C233" w14:textId="77777777" w:rsidTr="008C267D">
        <w:trPr>
          <w:cantSplit/>
          <w:trHeight w:val="29"/>
        </w:trPr>
        <w:tc>
          <w:tcPr>
            <w:tcW w:w="1382" w:type="dxa"/>
            <w:vMerge/>
          </w:tcPr>
          <w:p w14:paraId="7C25B465" w14:textId="77777777" w:rsidR="00C1383A" w:rsidRPr="00D925E2" w:rsidRDefault="00C1383A" w:rsidP="00C1383A">
            <w:pPr>
              <w:pStyle w:val="NoSpacing"/>
              <w:ind w:left="198" w:hanging="284"/>
              <w:rPr>
                <w:rFonts w:cstheme="minorHAnsi"/>
                <w:b/>
                <w:sz w:val="16"/>
                <w:szCs w:val="16"/>
                <w:lang w:val="en-US"/>
              </w:rPr>
            </w:pPr>
          </w:p>
        </w:tc>
        <w:tc>
          <w:tcPr>
            <w:tcW w:w="1561" w:type="dxa"/>
            <w:vMerge/>
          </w:tcPr>
          <w:p w14:paraId="4D867642" w14:textId="77777777" w:rsidR="00C1383A" w:rsidRPr="00D925E2" w:rsidRDefault="00C1383A" w:rsidP="00C1383A">
            <w:pPr>
              <w:pStyle w:val="NoSpacing"/>
              <w:rPr>
                <w:rFonts w:cstheme="minorHAnsi"/>
                <w:sz w:val="16"/>
                <w:szCs w:val="16"/>
                <w:lang w:val="en-US"/>
              </w:rPr>
            </w:pPr>
          </w:p>
        </w:tc>
        <w:tc>
          <w:tcPr>
            <w:tcW w:w="1730" w:type="dxa"/>
            <w:vMerge/>
          </w:tcPr>
          <w:p w14:paraId="3A73ADA6" w14:textId="77777777" w:rsidR="00C1383A" w:rsidRPr="00D925E2" w:rsidRDefault="00C1383A" w:rsidP="00C1383A">
            <w:pPr>
              <w:pStyle w:val="NoSpacing"/>
              <w:numPr>
                <w:ilvl w:val="0"/>
                <w:numId w:val="20"/>
              </w:numPr>
              <w:ind w:left="56" w:hanging="142"/>
              <w:rPr>
                <w:rFonts w:cstheme="minorHAnsi"/>
                <w:sz w:val="16"/>
                <w:szCs w:val="16"/>
                <w:lang w:val="en-US"/>
              </w:rPr>
            </w:pPr>
          </w:p>
        </w:tc>
        <w:tc>
          <w:tcPr>
            <w:tcW w:w="1276" w:type="dxa"/>
            <w:vMerge/>
          </w:tcPr>
          <w:p w14:paraId="02D993D2" w14:textId="77777777" w:rsidR="00C1383A" w:rsidRPr="00D925E2" w:rsidRDefault="00C1383A" w:rsidP="00C1383A">
            <w:pPr>
              <w:pStyle w:val="NoSpacing"/>
              <w:rPr>
                <w:sz w:val="16"/>
                <w:szCs w:val="16"/>
                <w:lang w:val="en-US"/>
              </w:rPr>
            </w:pPr>
          </w:p>
        </w:tc>
        <w:tc>
          <w:tcPr>
            <w:tcW w:w="1134" w:type="dxa"/>
          </w:tcPr>
          <w:p w14:paraId="373DBFD0" w14:textId="77777777" w:rsidR="00C1383A" w:rsidRPr="00D925E2" w:rsidRDefault="00C1383A" w:rsidP="00C1383A">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7008A2F2" w14:textId="56F47297" w:rsidR="00C1383A" w:rsidRPr="00D925E2" w:rsidRDefault="00C1383A" w:rsidP="00C1383A">
            <w:pPr>
              <w:pStyle w:val="NoSpacing"/>
              <w:rPr>
                <w:b/>
                <w:sz w:val="16"/>
                <w:szCs w:val="16"/>
                <w:lang w:val="en-US"/>
              </w:rPr>
            </w:pPr>
            <w:r w:rsidRPr="00D925E2">
              <w:rPr>
                <w:b/>
                <w:sz w:val="16"/>
                <w:szCs w:val="16"/>
                <w:lang w:val="en-US"/>
              </w:rPr>
              <w:t>(years, Median (IQR))</w:t>
            </w:r>
          </w:p>
        </w:tc>
        <w:tc>
          <w:tcPr>
            <w:tcW w:w="709" w:type="dxa"/>
          </w:tcPr>
          <w:p w14:paraId="16601EF2" w14:textId="7ADCF780" w:rsidR="00C1383A" w:rsidRPr="00D925E2" w:rsidRDefault="00C1383A" w:rsidP="00C1383A">
            <w:pPr>
              <w:pStyle w:val="NoSpacing"/>
              <w:rPr>
                <w:rFonts w:cstheme="minorHAnsi"/>
                <w:sz w:val="16"/>
                <w:szCs w:val="16"/>
                <w:lang w:val="en-US"/>
              </w:rPr>
            </w:pPr>
            <w:r w:rsidRPr="00D925E2">
              <w:rPr>
                <w:rFonts w:cs="Calibri"/>
                <w:sz w:val="16"/>
                <w:szCs w:val="16"/>
                <w:lang w:val="en-US"/>
              </w:rPr>
              <w:t>5 (5)</w:t>
            </w:r>
          </w:p>
        </w:tc>
        <w:tc>
          <w:tcPr>
            <w:tcW w:w="1701" w:type="dxa"/>
            <w:vMerge/>
          </w:tcPr>
          <w:p w14:paraId="008FEC3B" w14:textId="77777777" w:rsidR="00C1383A" w:rsidRPr="00D925E2" w:rsidRDefault="00C1383A" w:rsidP="00C1383A">
            <w:pPr>
              <w:pStyle w:val="NoSpacing"/>
              <w:numPr>
                <w:ilvl w:val="0"/>
                <w:numId w:val="20"/>
              </w:numPr>
              <w:ind w:left="0" w:hanging="80"/>
              <w:rPr>
                <w:rFonts w:cstheme="minorHAnsi"/>
                <w:sz w:val="16"/>
                <w:szCs w:val="16"/>
                <w:lang w:val="en-US"/>
              </w:rPr>
            </w:pPr>
          </w:p>
        </w:tc>
        <w:tc>
          <w:tcPr>
            <w:tcW w:w="1842" w:type="dxa"/>
            <w:vMerge/>
          </w:tcPr>
          <w:p w14:paraId="2C663D65" w14:textId="77777777" w:rsidR="00C1383A" w:rsidRPr="00D925E2" w:rsidRDefault="00C1383A" w:rsidP="00C1383A">
            <w:pPr>
              <w:pStyle w:val="NoSpacing"/>
              <w:numPr>
                <w:ilvl w:val="0"/>
                <w:numId w:val="22"/>
              </w:numPr>
              <w:ind w:left="64" w:hanging="142"/>
              <w:rPr>
                <w:rFonts w:cstheme="minorHAnsi"/>
                <w:sz w:val="16"/>
                <w:szCs w:val="16"/>
                <w:lang w:val="en-US"/>
              </w:rPr>
            </w:pPr>
          </w:p>
        </w:tc>
        <w:tc>
          <w:tcPr>
            <w:tcW w:w="2381" w:type="dxa"/>
            <w:vMerge/>
          </w:tcPr>
          <w:p w14:paraId="694E1ABD" w14:textId="77777777" w:rsidR="00C1383A" w:rsidRPr="00D925E2" w:rsidRDefault="00C1383A" w:rsidP="00C1383A">
            <w:pPr>
              <w:pStyle w:val="NoSpacing"/>
              <w:rPr>
                <w:rFonts w:cstheme="minorHAnsi"/>
                <w:sz w:val="16"/>
                <w:szCs w:val="16"/>
                <w:lang w:val="en-US"/>
              </w:rPr>
            </w:pPr>
          </w:p>
        </w:tc>
      </w:tr>
      <w:tr w:rsidR="00C1383A" w:rsidRPr="00D925E2" w14:paraId="60D32278" w14:textId="77777777" w:rsidTr="008C267D">
        <w:trPr>
          <w:cantSplit/>
          <w:trHeight w:val="29"/>
        </w:trPr>
        <w:tc>
          <w:tcPr>
            <w:tcW w:w="1382" w:type="dxa"/>
            <w:vMerge/>
          </w:tcPr>
          <w:p w14:paraId="587B1882" w14:textId="77777777" w:rsidR="00C1383A" w:rsidRPr="00D925E2" w:rsidRDefault="00C1383A" w:rsidP="00C1383A">
            <w:pPr>
              <w:pStyle w:val="NoSpacing"/>
              <w:ind w:left="198" w:hanging="284"/>
              <w:rPr>
                <w:rFonts w:cstheme="minorHAnsi"/>
                <w:b/>
                <w:sz w:val="16"/>
                <w:szCs w:val="16"/>
                <w:lang w:val="en-US"/>
              </w:rPr>
            </w:pPr>
          </w:p>
        </w:tc>
        <w:tc>
          <w:tcPr>
            <w:tcW w:w="1561" w:type="dxa"/>
            <w:vMerge/>
          </w:tcPr>
          <w:p w14:paraId="05682858" w14:textId="77777777" w:rsidR="00C1383A" w:rsidRPr="00D925E2" w:rsidRDefault="00C1383A" w:rsidP="00C1383A">
            <w:pPr>
              <w:pStyle w:val="NoSpacing"/>
              <w:rPr>
                <w:rFonts w:cstheme="minorHAnsi"/>
                <w:sz w:val="16"/>
                <w:szCs w:val="16"/>
                <w:lang w:val="en-US"/>
              </w:rPr>
            </w:pPr>
          </w:p>
        </w:tc>
        <w:tc>
          <w:tcPr>
            <w:tcW w:w="1730" w:type="dxa"/>
            <w:vMerge/>
          </w:tcPr>
          <w:p w14:paraId="07E067C7" w14:textId="77777777" w:rsidR="00C1383A" w:rsidRPr="00D925E2" w:rsidRDefault="00C1383A" w:rsidP="00C1383A">
            <w:pPr>
              <w:pStyle w:val="NoSpacing"/>
              <w:numPr>
                <w:ilvl w:val="0"/>
                <w:numId w:val="20"/>
              </w:numPr>
              <w:ind w:left="56" w:hanging="142"/>
              <w:rPr>
                <w:rFonts w:cstheme="minorHAnsi"/>
                <w:sz w:val="16"/>
                <w:szCs w:val="16"/>
                <w:lang w:val="en-US"/>
              </w:rPr>
            </w:pPr>
          </w:p>
        </w:tc>
        <w:tc>
          <w:tcPr>
            <w:tcW w:w="1276" w:type="dxa"/>
            <w:vMerge/>
          </w:tcPr>
          <w:p w14:paraId="46F9EC6C" w14:textId="77777777" w:rsidR="00C1383A" w:rsidRPr="00D925E2" w:rsidRDefault="00C1383A" w:rsidP="00C1383A">
            <w:pPr>
              <w:pStyle w:val="NoSpacing"/>
              <w:rPr>
                <w:sz w:val="16"/>
                <w:szCs w:val="16"/>
                <w:lang w:val="en-US"/>
              </w:rPr>
            </w:pPr>
          </w:p>
        </w:tc>
        <w:tc>
          <w:tcPr>
            <w:tcW w:w="1134" w:type="dxa"/>
          </w:tcPr>
          <w:p w14:paraId="0A0FD1E1" w14:textId="77777777" w:rsidR="00C1383A" w:rsidRPr="00D925E2" w:rsidRDefault="00C1383A" w:rsidP="00C1383A">
            <w:pPr>
              <w:pStyle w:val="NoSpacing"/>
              <w:rPr>
                <w:b/>
                <w:sz w:val="16"/>
                <w:szCs w:val="16"/>
                <w:vertAlign w:val="superscript"/>
                <w:lang w:val="en-US"/>
              </w:rPr>
            </w:pPr>
            <w:r w:rsidRPr="00D925E2">
              <w:rPr>
                <w:b/>
                <w:sz w:val="16"/>
                <w:szCs w:val="16"/>
                <w:lang w:val="en-US"/>
              </w:rPr>
              <w:t>Cognitive functioning</w:t>
            </w:r>
            <w:r w:rsidRPr="00D925E2">
              <w:rPr>
                <w:b/>
                <w:sz w:val="16"/>
                <w:szCs w:val="16"/>
                <w:vertAlign w:val="superscript"/>
                <w:lang w:val="en-US"/>
              </w:rPr>
              <w:t>e</w:t>
            </w:r>
          </w:p>
          <w:p w14:paraId="7CEFCEBC" w14:textId="77777777" w:rsidR="00C1383A" w:rsidRPr="00D925E2" w:rsidRDefault="00C1383A" w:rsidP="00C1383A">
            <w:pPr>
              <w:pStyle w:val="NoSpacing"/>
              <w:rPr>
                <w:b/>
                <w:sz w:val="16"/>
                <w:szCs w:val="16"/>
                <w:lang w:val="en-US"/>
              </w:rPr>
            </w:pPr>
          </w:p>
        </w:tc>
        <w:tc>
          <w:tcPr>
            <w:tcW w:w="709" w:type="dxa"/>
          </w:tcPr>
          <w:p w14:paraId="16DB0AE5" w14:textId="1BF35944" w:rsidR="00C1383A" w:rsidRPr="00D925E2" w:rsidRDefault="00C1383A" w:rsidP="00C1383A">
            <w:pPr>
              <w:pStyle w:val="NoSpacing"/>
              <w:rPr>
                <w:rFonts w:cstheme="minorHAnsi"/>
                <w:sz w:val="16"/>
                <w:szCs w:val="16"/>
                <w:lang w:val="en-US"/>
              </w:rPr>
            </w:pPr>
            <w:r w:rsidRPr="00D925E2">
              <w:rPr>
                <w:rFonts w:cs="Calibri"/>
                <w:sz w:val="16"/>
                <w:szCs w:val="16"/>
                <w:lang w:val="en-US"/>
              </w:rPr>
              <w:t>NR</w:t>
            </w:r>
          </w:p>
        </w:tc>
        <w:tc>
          <w:tcPr>
            <w:tcW w:w="1701" w:type="dxa"/>
            <w:vMerge/>
          </w:tcPr>
          <w:p w14:paraId="6C3DABC3" w14:textId="77777777" w:rsidR="00C1383A" w:rsidRPr="00D925E2" w:rsidRDefault="00C1383A" w:rsidP="00C1383A">
            <w:pPr>
              <w:pStyle w:val="NoSpacing"/>
              <w:numPr>
                <w:ilvl w:val="0"/>
                <w:numId w:val="20"/>
              </w:numPr>
              <w:ind w:left="0" w:hanging="80"/>
              <w:rPr>
                <w:rFonts w:cstheme="minorHAnsi"/>
                <w:sz w:val="16"/>
                <w:szCs w:val="16"/>
                <w:lang w:val="en-US"/>
              </w:rPr>
            </w:pPr>
          </w:p>
        </w:tc>
        <w:tc>
          <w:tcPr>
            <w:tcW w:w="1842" w:type="dxa"/>
            <w:vMerge/>
          </w:tcPr>
          <w:p w14:paraId="14F33700" w14:textId="77777777" w:rsidR="00C1383A" w:rsidRPr="00D925E2" w:rsidRDefault="00C1383A" w:rsidP="00C1383A">
            <w:pPr>
              <w:pStyle w:val="NoSpacing"/>
              <w:numPr>
                <w:ilvl w:val="0"/>
                <w:numId w:val="22"/>
              </w:numPr>
              <w:ind w:left="64" w:hanging="142"/>
              <w:rPr>
                <w:rFonts w:cstheme="minorHAnsi"/>
                <w:sz w:val="16"/>
                <w:szCs w:val="16"/>
                <w:lang w:val="en-US"/>
              </w:rPr>
            </w:pPr>
          </w:p>
        </w:tc>
        <w:tc>
          <w:tcPr>
            <w:tcW w:w="2381" w:type="dxa"/>
            <w:vMerge/>
          </w:tcPr>
          <w:p w14:paraId="5191C8DA" w14:textId="77777777" w:rsidR="00C1383A" w:rsidRPr="00D925E2" w:rsidRDefault="00C1383A" w:rsidP="00C1383A">
            <w:pPr>
              <w:pStyle w:val="NoSpacing"/>
              <w:rPr>
                <w:rFonts w:cstheme="minorHAnsi"/>
                <w:sz w:val="16"/>
                <w:szCs w:val="16"/>
                <w:lang w:val="en-US"/>
              </w:rPr>
            </w:pPr>
          </w:p>
        </w:tc>
      </w:tr>
      <w:tr w:rsidR="004972DE" w:rsidRPr="00D925E2" w14:paraId="5E085AC8" w14:textId="77777777" w:rsidTr="008C267D">
        <w:trPr>
          <w:cantSplit/>
          <w:trHeight w:val="29"/>
        </w:trPr>
        <w:tc>
          <w:tcPr>
            <w:tcW w:w="1382" w:type="dxa"/>
            <w:vMerge w:val="restart"/>
          </w:tcPr>
          <w:p w14:paraId="7C4443F2" w14:textId="5F8B8FD8" w:rsidR="004972DE" w:rsidRPr="00D925E2" w:rsidRDefault="004972DE" w:rsidP="004972DE">
            <w:pPr>
              <w:pStyle w:val="NoSpacing"/>
              <w:ind w:left="198" w:hanging="284"/>
              <w:rPr>
                <w:rFonts w:cstheme="minorHAnsi"/>
                <w:b/>
                <w:sz w:val="16"/>
                <w:szCs w:val="16"/>
                <w:lang w:val="en-US"/>
              </w:rPr>
            </w:pPr>
            <w:r w:rsidRPr="00D925E2">
              <w:rPr>
                <w:rFonts w:cstheme="minorHAnsi"/>
                <w:b/>
                <w:sz w:val="16"/>
                <w:szCs w:val="16"/>
                <w:lang w:val="en-US"/>
              </w:rPr>
              <w:lastRenderedPageBreak/>
              <w:t>Leroi, 2010</w:t>
            </w:r>
            <w:r w:rsidR="0069332A" w:rsidRPr="00D925E2">
              <w:rPr>
                <w:rFonts w:cstheme="minorHAnsi"/>
                <w:b/>
                <w:sz w:val="16"/>
                <w:szCs w:val="16"/>
                <w:lang w:val="en-US"/>
              </w:rPr>
              <w:t xml:space="preserve"> </w:t>
            </w:r>
            <w:r w:rsidRPr="00D925E2">
              <w:rPr>
                <w:rFonts w:cstheme="minorHAnsi"/>
                <w:b/>
                <w:sz w:val="16"/>
                <w:szCs w:val="16"/>
                <w:lang w:val="en-US"/>
              </w:rPr>
              <w:fldChar w:fldCharType="begin"/>
            </w:r>
            <w:r w:rsidR="00C1383A" w:rsidRPr="00D925E2">
              <w:rPr>
                <w:rFonts w:cstheme="minorHAnsi"/>
                <w:b/>
                <w:sz w:val="16"/>
                <w:szCs w:val="16"/>
                <w:lang w:val="en-US"/>
              </w:rPr>
              <w:instrText xml:space="preserve"> ADDIN EN.CITE &lt;EndNote&gt;&lt;Cite&gt;&lt;Author&gt;Leroi&lt;/Author&gt;&lt;Year&gt;2010&lt;/Year&gt;&lt;RecNum&gt;40&lt;/RecNum&gt;&lt;DisplayText&gt;[21]&lt;/DisplayText&gt;&lt;record&gt;&lt;rec-number&gt;40&lt;/rec-number&gt;&lt;foreign-keys&gt;&lt;key app="EN" db-id="z0xadpxd8wartreds9avvwtgzwxwdxadpz5z" timestamp="1691133403"&gt;40&lt;/key&gt;&lt;/foreign-keys&gt;&lt;ref-type name="Journal Article"&gt;17&lt;/ref-type&gt;&lt;contributors&gt;&lt;authors&gt;&lt;author&gt;Leroi, I.&lt;/author&gt;&lt;author&gt;Baker, P.&lt;/author&gt;&lt;author&gt;Kehoe, P.&lt;/author&gt;&lt;author&gt;Daniel, E.&lt;/author&gt;&lt;author&gt;Byrne, E. J.&lt;/author&gt;&lt;/authors&gt;&lt;/contributors&gt;&lt;titles&gt;&lt;title&gt;A pilot randomized controlled trial of sleep therapy in Parkinson&amp;apos;s disease: Effect on patients and caregivers&lt;/title&gt;&lt;secondary-title&gt;International Journal of Geriatric Psychiatry&lt;/secondary-title&gt;&lt;/titles&gt;&lt;periodical&gt;&lt;full-title&gt;International Journal of Geriatric Psychiatry&lt;/full-title&gt;&lt;/periodical&gt;&lt;pages&gt;1073-1079&lt;/pages&gt;&lt;volume&gt;25&lt;/volume&gt;&lt;number&gt;10&lt;/number&gt;&lt;dates&gt;&lt;year&gt;2010&lt;/year&gt;&lt;/dates&gt;&lt;urls&gt;&lt;related-urls&gt;&lt;url&gt;http://ovidsp.ovid.com/ovidweb.cgi?T=JS&amp;amp;PAGE=reference&amp;amp;D=emed11&amp;amp;NEWS=N&amp;amp;AN=360034287&lt;/url&gt;&lt;/related-urls&gt;&lt;/urls&gt;&lt;electronic-resource-num&gt;http://dx.doi.org/10.1002/gps.2472&lt;/electronic-resource-num&gt;&lt;/record&gt;&lt;/Cite&gt;&lt;/EndNote&gt;</w:instrText>
            </w:r>
            <w:r w:rsidRPr="00D925E2">
              <w:rPr>
                <w:rFonts w:cstheme="minorHAnsi"/>
                <w:b/>
                <w:sz w:val="16"/>
                <w:szCs w:val="16"/>
                <w:lang w:val="en-US"/>
              </w:rPr>
              <w:fldChar w:fldCharType="separate"/>
            </w:r>
            <w:r w:rsidR="00C1383A" w:rsidRPr="00D925E2">
              <w:rPr>
                <w:rFonts w:cstheme="minorHAnsi"/>
                <w:b/>
                <w:sz w:val="16"/>
                <w:szCs w:val="16"/>
                <w:lang w:val="en-US"/>
              </w:rPr>
              <w:t>[21]</w:t>
            </w:r>
            <w:r w:rsidRPr="00D925E2">
              <w:rPr>
                <w:rFonts w:cstheme="minorHAnsi"/>
                <w:b/>
                <w:sz w:val="16"/>
                <w:szCs w:val="16"/>
                <w:lang w:val="en-US"/>
              </w:rPr>
              <w:fldChar w:fldCharType="end"/>
            </w:r>
            <w:r w:rsidRPr="00D925E2">
              <w:rPr>
                <w:rFonts w:cstheme="minorHAnsi"/>
                <w:b/>
                <w:sz w:val="16"/>
                <w:szCs w:val="16"/>
                <w:lang w:val="en-US"/>
              </w:rPr>
              <w:t xml:space="preserve"> </w:t>
            </w:r>
          </w:p>
        </w:tc>
        <w:tc>
          <w:tcPr>
            <w:tcW w:w="1561" w:type="dxa"/>
            <w:vMerge w:val="restart"/>
          </w:tcPr>
          <w:p w14:paraId="61EF8443" w14:textId="214420CB" w:rsidR="004972DE" w:rsidRPr="00D925E2" w:rsidRDefault="004972DE" w:rsidP="004972DE">
            <w:pPr>
              <w:pStyle w:val="NoSpacing"/>
              <w:rPr>
                <w:rFonts w:cstheme="minorHAnsi"/>
                <w:sz w:val="16"/>
                <w:szCs w:val="16"/>
                <w:lang w:val="en-US"/>
              </w:rPr>
            </w:pPr>
            <w:r w:rsidRPr="00D925E2">
              <w:rPr>
                <w:rFonts w:cstheme="minorHAnsi"/>
                <w:sz w:val="16"/>
                <w:szCs w:val="16"/>
                <w:lang w:val="en-US"/>
              </w:rPr>
              <w:t>To estimate the effectiveness and feasibility of sleep therapy for PD patients</w:t>
            </w:r>
            <w:r w:rsidR="0069332A" w:rsidRPr="00D925E2">
              <w:rPr>
                <w:rFonts w:cstheme="minorHAnsi"/>
                <w:sz w:val="16"/>
                <w:szCs w:val="16"/>
                <w:lang w:val="en-US"/>
              </w:rPr>
              <w:t>.</w:t>
            </w:r>
            <w:r w:rsidRPr="00D925E2">
              <w:rPr>
                <w:rFonts w:cstheme="minorHAnsi"/>
                <w:sz w:val="16"/>
                <w:szCs w:val="16"/>
                <w:lang w:val="en-US"/>
              </w:rPr>
              <w:br/>
            </w:r>
            <w:r w:rsidRPr="00D925E2">
              <w:rPr>
                <w:rFonts w:cstheme="minorHAnsi"/>
                <w:sz w:val="16"/>
                <w:szCs w:val="16"/>
                <w:lang w:val="en-US"/>
              </w:rPr>
              <w:br/>
            </w:r>
            <w:r w:rsidRPr="00D925E2">
              <w:rPr>
                <w:rFonts w:cstheme="minorHAnsi"/>
                <w:i/>
                <w:iCs/>
                <w:sz w:val="16"/>
                <w:szCs w:val="16"/>
                <w:lang w:val="en-US"/>
              </w:rPr>
              <w:t>To assess if sleep hygiene education (SHE) affects patient outcomes.</w:t>
            </w:r>
          </w:p>
        </w:tc>
        <w:tc>
          <w:tcPr>
            <w:tcW w:w="1730" w:type="dxa"/>
            <w:vMerge w:val="restart"/>
          </w:tcPr>
          <w:p w14:paraId="3CB1E72A" w14:textId="77777777" w:rsidR="004972DE" w:rsidRPr="00D925E2" w:rsidRDefault="004972DE" w:rsidP="004972DE">
            <w:pPr>
              <w:pStyle w:val="NoSpacing"/>
              <w:numPr>
                <w:ilvl w:val="0"/>
                <w:numId w:val="20"/>
              </w:numPr>
              <w:ind w:left="56" w:hanging="142"/>
              <w:rPr>
                <w:rFonts w:cstheme="minorHAnsi"/>
                <w:sz w:val="16"/>
                <w:szCs w:val="16"/>
                <w:lang w:val="en-US"/>
              </w:rPr>
            </w:pPr>
            <w:r w:rsidRPr="00D925E2">
              <w:rPr>
                <w:rFonts w:cstheme="minorHAnsi"/>
                <w:sz w:val="16"/>
                <w:szCs w:val="16"/>
                <w:lang w:val="en-US"/>
              </w:rPr>
              <w:t>RCT in two groups.</w:t>
            </w:r>
          </w:p>
          <w:p w14:paraId="0FFE1485" w14:textId="77777777" w:rsidR="004972DE" w:rsidRPr="00D925E2" w:rsidRDefault="004972DE" w:rsidP="004972DE">
            <w:pPr>
              <w:pStyle w:val="NoSpacing"/>
              <w:numPr>
                <w:ilvl w:val="0"/>
                <w:numId w:val="21"/>
              </w:numPr>
              <w:ind w:left="56" w:hanging="142"/>
              <w:rPr>
                <w:rFonts w:cstheme="minorHAnsi"/>
                <w:sz w:val="16"/>
                <w:szCs w:val="16"/>
                <w:lang w:val="en-US"/>
              </w:rPr>
            </w:pPr>
            <w:r w:rsidRPr="00D925E2">
              <w:rPr>
                <w:rFonts w:cstheme="minorHAnsi"/>
                <w:sz w:val="16"/>
                <w:szCs w:val="16"/>
                <w:lang w:val="en-US"/>
              </w:rPr>
              <w:t>One group received sleep hygiene education (SHE) (n=7)</w:t>
            </w:r>
          </w:p>
          <w:p w14:paraId="2165F920" w14:textId="77777777" w:rsidR="004972DE" w:rsidRPr="00D925E2" w:rsidRDefault="004972DE" w:rsidP="004972DE">
            <w:pPr>
              <w:pStyle w:val="NoSpacing"/>
              <w:numPr>
                <w:ilvl w:val="0"/>
                <w:numId w:val="21"/>
              </w:numPr>
              <w:ind w:left="56" w:hanging="142"/>
              <w:rPr>
                <w:rFonts w:cstheme="minorHAnsi"/>
                <w:sz w:val="16"/>
                <w:szCs w:val="16"/>
                <w:lang w:val="en-US"/>
              </w:rPr>
            </w:pPr>
            <w:r w:rsidRPr="00D925E2">
              <w:rPr>
                <w:rFonts w:cstheme="minorHAnsi"/>
                <w:sz w:val="16"/>
                <w:szCs w:val="16"/>
                <w:lang w:val="en-US"/>
              </w:rPr>
              <w:t>One group received SHE + sleep therapy (n=8)</w:t>
            </w:r>
          </w:p>
          <w:p w14:paraId="60130D0D" w14:textId="77777777" w:rsidR="004972DE" w:rsidRPr="00D925E2" w:rsidRDefault="004972DE" w:rsidP="004972DE">
            <w:pPr>
              <w:pStyle w:val="NoSpacing"/>
              <w:numPr>
                <w:ilvl w:val="0"/>
                <w:numId w:val="20"/>
              </w:numPr>
              <w:ind w:left="56" w:hanging="142"/>
              <w:rPr>
                <w:rFonts w:cstheme="minorHAnsi"/>
                <w:sz w:val="16"/>
                <w:szCs w:val="16"/>
                <w:lang w:val="en-US"/>
              </w:rPr>
            </w:pPr>
            <w:r w:rsidRPr="00D925E2">
              <w:rPr>
                <w:rFonts w:cstheme="minorHAnsi"/>
                <w:sz w:val="16"/>
                <w:szCs w:val="16"/>
                <w:lang w:val="en-US"/>
              </w:rPr>
              <w:t xml:space="preserve">Since both groups received the same educational materials, results were extracted as a single group. </w:t>
            </w:r>
          </w:p>
          <w:p w14:paraId="55E8900D" w14:textId="77777777" w:rsidR="004972DE" w:rsidRPr="00D925E2" w:rsidRDefault="004972DE" w:rsidP="004972DE">
            <w:pPr>
              <w:pStyle w:val="NoSpacing"/>
              <w:numPr>
                <w:ilvl w:val="0"/>
                <w:numId w:val="20"/>
              </w:numPr>
              <w:ind w:left="56" w:hanging="142"/>
              <w:rPr>
                <w:rFonts w:cstheme="minorHAnsi"/>
                <w:sz w:val="16"/>
                <w:szCs w:val="16"/>
                <w:lang w:val="en-US"/>
              </w:rPr>
            </w:pPr>
            <w:r w:rsidRPr="00D925E2">
              <w:rPr>
                <w:rFonts w:cstheme="minorHAnsi"/>
                <w:sz w:val="16"/>
                <w:szCs w:val="16"/>
                <w:lang w:val="en-US"/>
              </w:rPr>
              <w:t>Pre-questionnaire</w:t>
            </w:r>
          </w:p>
          <w:p w14:paraId="55EB24E1" w14:textId="2E463086" w:rsidR="004972DE" w:rsidRPr="00D925E2" w:rsidRDefault="0069332A" w:rsidP="0069332A">
            <w:pPr>
              <w:pStyle w:val="NoSpacing"/>
              <w:numPr>
                <w:ilvl w:val="0"/>
                <w:numId w:val="20"/>
              </w:numPr>
              <w:ind w:left="56" w:hanging="142"/>
              <w:rPr>
                <w:rFonts w:cstheme="minorHAnsi"/>
                <w:sz w:val="16"/>
                <w:szCs w:val="16"/>
                <w:lang w:val="en-US"/>
              </w:rPr>
            </w:pPr>
            <w:r w:rsidRPr="00D925E2">
              <w:rPr>
                <w:rFonts w:cstheme="minorHAnsi"/>
                <w:sz w:val="16"/>
                <w:szCs w:val="16"/>
                <w:lang w:val="en-US"/>
              </w:rPr>
              <w:t>Post</w:t>
            </w:r>
            <w:r w:rsidR="003358C4" w:rsidRPr="00D925E2">
              <w:rPr>
                <w:rFonts w:cstheme="minorHAnsi"/>
                <w:sz w:val="16"/>
                <w:szCs w:val="16"/>
                <w:lang w:val="en-US"/>
              </w:rPr>
              <w:t xml:space="preserve"> </w:t>
            </w:r>
            <w:r w:rsidR="004972DE" w:rsidRPr="00D925E2">
              <w:rPr>
                <w:rFonts w:cstheme="minorHAnsi"/>
                <w:sz w:val="16"/>
                <w:szCs w:val="16"/>
                <w:lang w:val="en-US"/>
              </w:rPr>
              <w:t xml:space="preserve">questionnaire </w:t>
            </w:r>
            <w:r w:rsidRPr="00D925E2">
              <w:rPr>
                <w:rFonts w:cstheme="minorHAnsi"/>
                <w:sz w:val="16"/>
                <w:szCs w:val="16"/>
                <w:lang w:val="en-US"/>
              </w:rPr>
              <w:t xml:space="preserve">2 </w:t>
            </w:r>
            <w:r w:rsidR="004972DE" w:rsidRPr="00D925E2">
              <w:rPr>
                <w:rFonts w:cstheme="minorHAnsi"/>
                <w:sz w:val="16"/>
                <w:szCs w:val="16"/>
                <w:lang w:val="en-US"/>
              </w:rPr>
              <w:t>weeks after intervention</w:t>
            </w:r>
            <w:r w:rsidRPr="00D925E2">
              <w:rPr>
                <w:rFonts w:cstheme="minorHAnsi"/>
                <w:sz w:val="16"/>
                <w:szCs w:val="16"/>
                <w:lang w:val="en-US"/>
              </w:rPr>
              <w:t>.</w:t>
            </w:r>
          </w:p>
        </w:tc>
        <w:tc>
          <w:tcPr>
            <w:tcW w:w="1276" w:type="dxa"/>
            <w:vMerge w:val="restart"/>
          </w:tcPr>
          <w:p w14:paraId="38F2A3A1" w14:textId="4F786A75" w:rsidR="004972DE" w:rsidRPr="00D925E2" w:rsidRDefault="004972DE" w:rsidP="000E58C2">
            <w:pPr>
              <w:pStyle w:val="NoSpacing"/>
              <w:rPr>
                <w:sz w:val="16"/>
                <w:szCs w:val="16"/>
                <w:lang w:val="en-US"/>
              </w:rPr>
            </w:pPr>
            <w:r w:rsidRPr="00D925E2">
              <w:rPr>
                <w:sz w:val="16"/>
                <w:szCs w:val="16"/>
                <w:lang w:val="en-US"/>
              </w:rPr>
              <w:t xml:space="preserve">N=15, </w:t>
            </w:r>
            <w:r w:rsidRPr="00D925E2">
              <w:rPr>
                <w:rFonts w:cstheme="minorHAnsi"/>
                <w:sz w:val="16"/>
                <w:szCs w:val="16"/>
                <w:lang w:val="en-US"/>
              </w:rPr>
              <w:t>PD patients with sleep disturbances from a local out</w:t>
            </w:r>
            <w:r w:rsidR="000E58C2" w:rsidRPr="00D925E2">
              <w:rPr>
                <w:rFonts w:cstheme="minorHAnsi"/>
                <w:sz w:val="16"/>
                <w:szCs w:val="16"/>
                <w:lang w:val="en-US"/>
              </w:rPr>
              <w:t>-</w:t>
            </w:r>
            <w:r w:rsidRPr="00D925E2">
              <w:rPr>
                <w:rFonts w:cstheme="minorHAnsi"/>
                <w:sz w:val="16"/>
                <w:szCs w:val="16"/>
                <w:lang w:val="en-US"/>
              </w:rPr>
              <w:t xml:space="preserve">patient neurology clinic in </w:t>
            </w:r>
            <w:r w:rsidR="000E58C2" w:rsidRPr="00D925E2">
              <w:rPr>
                <w:rFonts w:cstheme="minorHAnsi"/>
                <w:sz w:val="16"/>
                <w:szCs w:val="16"/>
                <w:lang w:val="en-US"/>
              </w:rPr>
              <w:t>the UK</w:t>
            </w:r>
            <w:r w:rsidRPr="00D925E2">
              <w:rPr>
                <w:rFonts w:cstheme="minorHAnsi"/>
                <w:sz w:val="16"/>
                <w:szCs w:val="16"/>
                <w:lang w:val="en-US"/>
              </w:rPr>
              <w:t>.</w:t>
            </w:r>
          </w:p>
        </w:tc>
        <w:tc>
          <w:tcPr>
            <w:tcW w:w="1134" w:type="dxa"/>
          </w:tcPr>
          <w:p w14:paraId="4F7C33CD" w14:textId="77777777" w:rsidR="004972DE" w:rsidRPr="00D925E2" w:rsidRDefault="004972DE" w:rsidP="004972DE">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6ADC10EB" w14:textId="732C8374" w:rsidR="004972DE" w:rsidRPr="00D925E2" w:rsidRDefault="004972DE" w:rsidP="004972DE">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1781F239" w14:textId="77777777" w:rsidR="004972DE" w:rsidRPr="00D925E2" w:rsidRDefault="004972DE" w:rsidP="004972DE">
            <w:pPr>
              <w:pStyle w:val="NoSpacing"/>
              <w:rPr>
                <w:rFonts w:cstheme="minorHAnsi"/>
                <w:sz w:val="16"/>
                <w:szCs w:val="16"/>
                <w:lang w:val="en-US"/>
              </w:rPr>
            </w:pPr>
            <w:r w:rsidRPr="00D925E2">
              <w:rPr>
                <w:rFonts w:cstheme="minorHAnsi"/>
                <w:sz w:val="16"/>
                <w:szCs w:val="16"/>
                <w:lang w:val="en-US"/>
              </w:rPr>
              <w:t>72.2 ± 5.0</w:t>
            </w:r>
          </w:p>
        </w:tc>
        <w:tc>
          <w:tcPr>
            <w:tcW w:w="1701" w:type="dxa"/>
            <w:vMerge w:val="restart"/>
          </w:tcPr>
          <w:p w14:paraId="6F362914" w14:textId="77777777" w:rsidR="004972DE" w:rsidRPr="00D925E2" w:rsidRDefault="004972DE" w:rsidP="004972DE">
            <w:pPr>
              <w:pStyle w:val="NoSpacing"/>
              <w:numPr>
                <w:ilvl w:val="0"/>
                <w:numId w:val="20"/>
              </w:numPr>
              <w:ind w:left="0" w:hanging="80"/>
              <w:rPr>
                <w:rFonts w:cstheme="minorHAnsi"/>
                <w:sz w:val="16"/>
                <w:szCs w:val="16"/>
                <w:lang w:val="en-US"/>
              </w:rPr>
            </w:pPr>
            <w:r w:rsidRPr="00D925E2">
              <w:rPr>
                <w:rFonts w:cstheme="minorHAnsi"/>
                <w:sz w:val="16"/>
                <w:szCs w:val="16"/>
                <w:lang w:val="en-US"/>
              </w:rPr>
              <w:t xml:space="preserve">Sleep hygiene education (SHE). </w:t>
            </w:r>
          </w:p>
          <w:p w14:paraId="0BD2E333" w14:textId="77777777" w:rsidR="004972DE" w:rsidRPr="00D925E2" w:rsidRDefault="004972DE" w:rsidP="004972DE">
            <w:pPr>
              <w:pStyle w:val="NoSpacing"/>
              <w:numPr>
                <w:ilvl w:val="0"/>
                <w:numId w:val="20"/>
              </w:numPr>
              <w:ind w:left="0" w:hanging="80"/>
              <w:rPr>
                <w:rFonts w:cstheme="minorHAnsi"/>
                <w:sz w:val="16"/>
                <w:szCs w:val="16"/>
                <w:lang w:val="en-US"/>
              </w:rPr>
            </w:pPr>
            <w:r w:rsidRPr="00D925E2">
              <w:rPr>
                <w:rFonts w:cstheme="minorHAnsi"/>
                <w:sz w:val="16"/>
                <w:szCs w:val="16"/>
                <w:lang w:val="en-US"/>
              </w:rPr>
              <w:t xml:space="preserve">Basic SHE principles, presented on PowerPoint and handouts. </w:t>
            </w:r>
          </w:p>
        </w:tc>
        <w:tc>
          <w:tcPr>
            <w:tcW w:w="1842" w:type="dxa"/>
            <w:vMerge w:val="restart"/>
          </w:tcPr>
          <w:p w14:paraId="3462C39D" w14:textId="5998F8B9" w:rsidR="004972DE" w:rsidRPr="00D925E2" w:rsidRDefault="004972DE" w:rsidP="004972DE">
            <w:pPr>
              <w:pStyle w:val="NoSpacing"/>
              <w:numPr>
                <w:ilvl w:val="0"/>
                <w:numId w:val="22"/>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sleep disturbances (Epworth Sleepiness scale)</w:t>
            </w:r>
          </w:p>
          <w:p w14:paraId="4BF73EB1" w14:textId="5C8AB276" w:rsidR="004972DE" w:rsidRPr="00D925E2" w:rsidRDefault="004972DE" w:rsidP="004972DE">
            <w:pPr>
              <w:pStyle w:val="NoSpacing"/>
              <w:numPr>
                <w:ilvl w:val="0"/>
                <w:numId w:val="22"/>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scale from the SHORT-CARE</w:t>
            </w:r>
          </w:p>
          <w:p w14:paraId="672CF247" w14:textId="4FED503A" w:rsidR="004972DE" w:rsidRPr="00D925E2" w:rsidRDefault="004972DE" w:rsidP="004972DE">
            <w:pPr>
              <w:pStyle w:val="NoSpacing"/>
              <w:numPr>
                <w:ilvl w:val="0"/>
                <w:numId w:val="22"/>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Depression (GDS)</w:t>
            </w:r>
          </w:p>
          <w:p w14:paraId="42576FCD" w14:textId="5E2BA878" w:rsidR="004972DE" w:rsidRPr="00D925E2" w:rsidRDefault="004972DE" w:rsidP="004972DE">
            <w:pPr>
              <w:pStyle w:val="NoSpacing"/>
              <w:numPr>
                <w:ilvl w:val="0"/>
                <w:numId w:val="22"/>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psychiatric functioning (NPI-total)</w:t>
            </w:r>
          </w:p>
          <w:p w14:paraId="2F68D56E" w14:textId="77777777" w:rsidR="004972DE" w:rsidRPr="00D925E2" w:rsidRDefault="004972DE" w:rsidP="004972DE">
            <w:pPr>
              <w:pStyle w:val="NoSpacing"/>
              <w:numPr>
                <w:ilvl w:val="0"/>
                <w:numId w:val="22"/>
              </w:numPr>
              <w:ind w:left="64" w:hanging="142"/>
              <w:rPr>
                <w:rFonts w:cstheme="minorHAnsi"/>
                <w:sz w:val="16"/>
                <w:szCs w:val="16"/>
                <w:lang w:val="en-US"/>
              </w:rPr>
            </w:pPr>
            <w:r w:rsidRPr="00D925E2">
              <w:rPr>
                <w:rFonts w:cstheme="minorHAnsi"/>
                <w:sz w:val="16"/>
                <w:szCs w:val="16"/>
                <w:lang w:val="en-US"/>
              </w:rPr>
              <w:t>Clinically measured motor performance (UPDRS-III)</w:t>
            </w:r>
          </w:p>
          <w:p w14:paraId="63D09B26" w14:textId="4BEAF6E8" w:rsidR="004972DE" w:rsidRPr="00D925E2" w:rsidRDefault="004972DE" w:rsidP="004972DE">
            <w:pPr>
              <w:pStyle w:val="NoSpacing"/>
              <w:numPr>
                <w:ilvl w:val="0"/>
                <w:numId w:val="22"/>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QoL (PDQ-39)</w:t>
            </w:r>
          </w:p>
          <w:p w14:paraId="54DCF7DD" w14:textId="100F1107" w:rsidR="004972DE" w:rsidRPr="00D925E2" w:rsidRDefault="004972DE" w:rsidP="004972DE">
            <w:pPr>
              <w:pStyle w:val="NoSpacing"/>
              <w:numPr>
                <w:ilvl w:val="0"/>
                <w:numId w:val="22"/>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overall well-being (GHQ)</w:t>
            </w:r>
            <w:r w:rsidR="000E58C2" w:rsidRPr="00D925E2">
              <w:rPr>
                <w:rFonts w:cstheme="minorHAnsi"/>
                <w:sz w:val="16"/>
                <w:szCs w:val="16"/>
                <w:lang w:val="en-US"/>
              </w:rPr>
              <w:t>.</w:t>
            </w:r>
          </w:p>
        </w:tc>
        <w:tc>
          <w:tcPr>
            <w:tcW w:w="2381" w:type="dxa"/>
            <w:vMerge w:val="restart"/>
          </w:tcPr>
          <w:p w14:paraId="3C1DCB2D" w14:textId="77777777" w:rsidR="004972DE" w:rsidRPr="00D925E2" w:rsidRDefault="004972DE" w:rsidP="004972DE">
            <w:pPr>
              <w:pStyle w:val="NoSpacing"/>
              <w:rPr>
                <w:rFonts w:cstheme="minorHAnsi"/>
                <w:sz w:val="16"/>
                <w:szCs w:val="16"/>
                <w:highlight w:val="yellow"/>
                <w:lang w:val="en-US"/>
              </w:rPr>
            </w:pPr>
            <w:r w:rsidRPr="00D925E2">
              <w:rPr>
                <w:rFonts w:cstheme="minorHAnsi"/>
                <w:sz w:val="16"/>
                <w:szCs w:val="16"/>
                <w:lang w:val="en-US"/>
              </w:rPr>
              <w:t xml:space="preserve">All NS. </w:t>
            </w:r>
          </w:p>
        </w:tc>
      </w:tr>
      <w:tr w:rsidR="004972DE" w:rsidRPr="00D925E2" w14:paraId="438945BC" w14:textId="77777777" w:rsidTr="008C267D">
        <w:trPr>
          <w:cantSplit/>
          <w:trHeight w:val="29"/>
        </w:trPr>
        <w:tc>
          <w:tcPr>
            <w:tcW w:w="1382" w:type="dxa"/>
            <w:vMerge/>
          </w:tcPr>
          <w:p w14:paraId="018F97E8" w14:textId="77777777" w:rsidR="004972DE" w:rsidRPr="00D925E2" w:rsidRDefault="004972DE" w:rsidP="004972DE">
            <w:pPr>
              <w:pStyle w:val="NoSpacing"/>
              <w:rPr>
                <w:rFonts w:cstheme="minorHAnsi"/>
                <w:b/>
                <w:sz w:val="16"/>
                <w:szCs w:val="16"/>
                <w:lang w:val="en-US"/>
              </w:rPr>
            </w:pPr>
          </w:p>
        </w:tc>
        <w:tc>
          <w:tcPr>
            <w:tcW w:w="1561" w:type="dxa"/>
            <w:vMerge/>
          </w:tcPr>
          <w:p w14:paraId="7CC34C4F" w14:textId="77777777" w:rsidR="004972DE" w:rsidRPr="00D925E2" w:rsidRDefault="004972DE" w:rsidP="004972DE">
            <w:pPr>
              <w:pStyle w:val="NoSpacing"/>
              <w:rPr>
                <w:rFonts w:cstheme="minorHAnsi"/>
                <w:sz w:val="16"/>
                <w:szCs w:val="16"/>
                <w:lang w:val="en-US"/>
              </w:rPr>
            </w:pPr>
          </w:p>
        </w:tc>
        <w:tc>
          <w:tcPr>
            <w:tcW w:w="1730" w:type="dxa"/>
            <w:vMerge/>
          </w:tcPr>
          <w:p w14:paraId="6B537945" w14:textId="77777777" w:rsidR="004972DE" w:rsidRPr="00D925E2" w:rsidRDefault="004972DE" w:rsidP="004972DE">
            <w:pPr>
              <w:pStyle w:val="NoSpacing"/>
              <w:numPr>
                <w:ilvl w:val="0"/>
                <w:numId w:val="14"/>
              </w:numPr>
              <w:ind w:left="56" w:hanging="142"/>
              <w:rPr>
                <w:rFonts w:cstheme="minorHAnsi"/>
                <w:sz w:val="16"/>
                <w:szCs w:val="16"/>
                <w:lang w:val="en-US"/>
              </w:rPr>
            </w:pPr>
          </w:p>
        </w:tc>
        <w:tc>
          <w:tcPr>
            <w:tcW w:w="1276" w:type="dxa"/>
            <w:vMerge/>
          </w:tcPr>
          <w:p w14:paraId="7C603A22" w14:textId="77777777" w:rsidR="004972DE" w:rsidRPr="00D925E2" w:rsidRDefault="004972DE" w:rsidP="004972DE">
            <w:pPr>
              <w:pStyle w:val="NoSpacing"/>
              <w:rPr>
                <w:sz w:val="16"/>
                <w:szCs w:val="16"/>
                <w:lang w:val="en-US"/>
              </w:rPr>
            </w:pPr>
          </w:p>
        </w:tc>
        <w:tc>
          <w:tcPr>
            <w:tcW w:w="1134" w:type="dxa"/>
          </w:tcPr>
          <w:p w14:paraId="12A3241D" w14:textId="77777777" w:rsidR="004972DE" w:rsidRPr="00D925E2" w:rsidRDefault="004972DE" w:rsidP="004972DE">
            <w:pPr>
              <w:pStyle w:val="NoSpacing"/>
              <w:rPr>
                <w:b/>
                <w:sz w:val="16"/>
                <w:szCs w:val="16"/>
                <w:lang w:val="en-US"/>
              </w:rPr>
            </w:pPr>
            <w:r w:rsidRPr="00D925E2">
              <w:rPr>
                <w:b/>
                <w:sz w:val="16"/>
                <w:szCs w:val="16"/>
                <w:lang w:val="en-US"/>
              </w:rPr>
              <w:t>Gender</w:t>
            </w:r>
          </w:p>
          <w:p w14:paraId="17AD2675" w14:textId="77777777" w:rsidR="004972DE" w:rsidRPr="00D925E2" w:rsidRDefault="004972DE" w:rsidP="004972DE">
            <w:pPr>
              <w:pStyle w:val="NoSpacing"/>
              <w:rPr>
                <w:b/>
                <w:sz w:val="16"/>
                <w:szCs w:val="16"/>
                <w:lang w:val="en-US"/>
              </w:rPr>
            </w:pPr>
            <w:r w:rsidRPr="00D925E2">
              <w:rPr>
                <w:b/>
                <w:sz w:val="16"/>
                <w:szCs w:val="16"/>
                <w:lang w:val="en-US"/>
              </w:rPr>
              <w:t>(% female)</w:t>
            </w:r>
          </w:p>
        </w:tc>
        <w:tc>
          <w:tcPr>
            <w:tcW w:w="709" w:type="dxa"/>
          </w:tcPr>
          <w:p w14:paraId="68A919A3" w14:textId="77777777" w:rsidR="004972DE" w:rsidRPr="00D925E2" w:rsidRDefault="004972DE" w:rsidP="004972DE">
            <w:pPr>
              <w:pStyle w:val="NoSpacing"/>
              <w:rPr>
                <w:rFonts w:cstheme="minorHAnsi"/>
                <w:sz w:val="16"/>
                <w:szCs w:val="16"/>
                <w:lang w:val="en-US"/>
              </w:rPr>
            </w:pPr>
            <w:r w:rsidRPr="00D925E2">
              <w:rPr>
                <w:rFonts w:cstheme="minorHAnsi"/>
                <w:sz w:val="16"/>
                <w:szCs w:val="16"/>
                <w:lang w:val="en-US"/>
              </w:rPr>
              <w:t>20</w:t>
            </w:r>
          </w:p>
        </w:tc>
        <w:tc>
          <w:tcPr>
            <w:tcW w:w="1701" w:type="dxa"/>
            <w:vMerge/>
          </w:tcPr>
          <w:p w14:paraId="3A4978D4" w14:textId="77777777" w:rsidR="004972DE" w:rsidRPr="00D925E2" w:rsidRDefault="004972DE" w:rsidP="004972DE">
            <w:pPr>
              <w:pStyle w:val="NoSpacing"/>
              <w:rPr>
                <w:sz w:val="16"/>
                <w:szCs w:val="16"/>
                <w:lang w:val="en-US"/>
              </w:rPr>
            </w:pPr>
          </w:p>
        </w:tc>
        <w:tc>
          <w:tcPr>
            <w:tcW w:w="1842" w:type="dxa"/>
            <w:vMerge/>
          </w:tcPr>
          <w:p w14:paraId="2FAD2519" w14:textId="77777777" w:rsidR="004972DE" w:rsidRPr="00D925E2" w:rsidRDefault="004972DE" w:rsidP="004972DE">
            <w:pPr>
              <w:pStyle w:val="NoSpacing"/>
              <w:rPr>
                <w:sz w:val="16"/>
                <w:szCs w:val="16"/>
                <w:lang w:val="en-US"/>
              </w:rPr>
            </w:pPr>
          </w:p>
        </w:tc>
        <w:tc>
          <w:tcPr>
            <w:tcW w:w="2381" w:type="dxa"/>
            <w:vMerge/>
          </w:tcPr>
          <w:p w14:paraId="2074FFE2" w14:textId="77777777" w:rsidR="004972DE" w:rsidRPr="00D925E2" w:rsidRDefault="004972DE" w:rsidP="004972DE">
            <w:pPr>
              <w:pStyle w:val="NoSpacing"/>
              <w:rPr>
                <w:sz w:val="16"/>
                <w:szCs w:val="16"/>
                <w:lang w:val="en-US"/>
              </w:rPr>
            </w:pPr>
          </w:p>
        </w:tc>
      </w:tr>
      <w:tr w:rsidR="004972DE" w:rsidRPr="00D925E2" w14:paraId="5CB5B619" w14:textId="77777777" w:rsidTr="008C267D">
        <w:trPr>
          <w:cantSplit/>
          <w:trHeight w:val="29"/>
        </w:trPr>
        <w:tc>
          <w:tcPr>
            <w:tcW w:w="1382" w:type="dxa"/>
            <w:vMerge/>
          </w:tcPr>
          <w:p w14:paraId="044525D3" w14:textId="77777777" w:rsidR="004972DE" w:rsidRPr="00D925E2" w:rsidRDefault="004972DE" w:rsidP="004972DE">
            <w:pPr>
              <w:pStyle w:val="NoSpacing"/>
              <w:rPr>
                <w:rFonts w:cstheme="minorHAnsi"/>
                <w:b/>
                <w:sz w:val="16"/>
                <w:szCs w:val="16"/>
                <w:lang w:val="en-US"/>
              </w:rPr>
            </w:pPr>
          </w:p>
        </w:tc>
        <w:tc>
          <w:tcPr>
            <w:tcW w:w="1561" w:type="dxa"/>
            <w:vMerge/>
          </w:tcPr>
          <w:p w14:paraId="6BC8D209" w14:textId="77777777" w:rsidR="004972DE" w:rsidRPr="00D925E2" w:rsidRDefault="004972DE" w:rsidP="004972DE">
            <w:pPr>
              <w:pStyle w:val="NoSpacing"/>
              <w:rPr>
                <w:rFonts w:cstheme="minorHAnsi"/>
                <w:sz w:val="16"/>
                <w:szCs w:val="16"/>
                <w:lang w:val="en-US"/>
              </w:rPr>
            </w:pPr>
          </w:p>
        </w:tc>
        <w:tc>
          <w:tcPr>
            <w:tcW w:w="1730" w:type="dxa"/>
            <w:vMerge/>
          </w:tcPr>
          <w:p w14:paraId="122EA0ED" w14:textId="77777777" w:rsidR="004972DE" w:rsidRPr="00D925E2" w:rsidRDefault="004972DE" w:rsidP="004972DE">
            <w:pPr>
              <w:pStyle w:val="NoSpacing"/>
              <w:numPr>
                <w:ilvl w:val="0"/>
                <w:numId w:val="14"/>
              </w:numPr>
              <w:ind w:left="56" w:hanging="142"/>
              <w:rPr>
                <w:rFonts w:cstheme="minorHAnsi"/>
                <w:sz w:val="16"/>
                <w:szCs w:val="16"/>
                <w:lang w:val="en-US"/>
              </w:rPr>
            </w:pPr>
          </w:p>
        </w:tc>
        <w:tc>
          <w:tcPr>
            <w:tcW w:w="1276" w:type="dxa"/>
            <w:vMerge/>
          </w:tcPr>
          <w:p w14:paraId="21E06F1A" w14:textId="77777777" w:rsidR="004972DE" w:rsidRPr="00D925E2" w:rsidRDefault="004972DE" w:rsidP="004972DE">
            <w:pPr>
              <w:pStyle w:val="NoSpacing"/>
              <w:rPr>
                <w:sz w:val="16"/>
                <w:szCs w:val="16"/>
                <w:lang w:val="en-US"/>
              </w:rPr>
            </w:pPr>
          </w:p>
        </w:tc>
        <w:tc>
          <w:tcPr>
            <w:tcW w:w="1134" w:type="dxa"/>
          </w:tcPr>
          <w:p w14:paraId="3A130B77" w14:textId="77777777" w:rsidR="004972DE" w:rsidRPr="00D925E2" w:rsidRDefault="004972DE" w:rsidP="004972DE">
            <w:pPr>
              <w:pStyle w:val="NoSpacing"/>
              <w:rPr>
                <w:b/>
                <w:sz w:val="16"/>
                <w:szCs w:val="16"/>
                <w:vertAlign w:val="superscript"/>
                <w:lang w:val="en-US"/>
              </w:rPr>
            </w:pPr>
            <w:r w:rsidRPr="00D925E2">
              <w:rPr>
                <w:b/>
                <w:sz w:val="16"/>
                <w:szCs w:val="16"/>
                <w:lang w:val="en-US"/>
              </w:rPr>
              <w:t>Mean H&amp;Y</w:t>
            </w:r>
            <w:r w:rsidRPr="00D925E2">
              <w:rPr>
                <w:b/>
                <w:sz w:val="16"/>
                <w:szCs w:val="16"/>
                <w:vertAlign w:val="superscript"/>
                <w:lang w:val="en-US"/>
              </w:rPr>
              <w:t>c</w:t>
            </w:r>
          </w:p>
        </w:tc>
        <w:tc>
          <w:tcPr>
            <w:tcW w:w="709" w:type="dxa"/>
          </w:tcPr>
          <w:p w14:paraId="07ABB7F7" w14:textId="77777777" w:rsidR="004972DE" w:rsidRPr="00D925E2" w:rsidRDefault="004972DE" w:rsidP="004972DE">
            <w:pPr>
              <w:pStyle w:val="NoSpacing"/>
              <w:rPr>
                <w:rFonts w:cstheme="minorHAnsi"/>
                <w:sz w:val="16"/>
                <w:szCs w:val="16"/>
                <w:lang w:val="en-US"/>
              </w:rPr>
            </w:pPr>
            <w:r w:rsidRPr="00D925E2">
              <w:rPr>
                <w:rFonts w:cstheme="minorHAnsi"/>
                <w:sz w:val="16"/>
                <w:szCs w:val="16"/>
                <w:lang w:val="en-US"/>
              </w:rPr>
              <w:t>2.4 ± 0.5</w:t>
            </w:r>
          </w:p>
        </w:tc>
        <w:tc>
          <w:tcPr>
            <w:tcW w:w="1701" w:type="dxa"/>
            <w:vMerge/>
          </w:tcPr>
          <w:p w14:paraId="61BD2923" w14:textId="77777777" w:rsidR="004972DE" w:rsidRPr="00D925E2" w:rsidRDefault="004972DE" w:rsidP="004972DE">
            <w:pPr>
              <w:pStyle w:val="NoSpacing"/>
              <w:rPr>
                <w:sz w:val="16"/>
                <w:szCs w:val="16"/>
                <w:lang w:val="en-US"/>
              </w:rPr>
            </w:pPr>
          </w:p>
        </w:tc>
        <w:tc>
          <w:tcPr>
            <w:tcW w:w="1842" w:type="dxa"/>
            <w:vMerge/>
          </w:tcPr>
          <w:p w14:paraId="30E01C93" w14:textId="77777777" w:rsidR="004972DE" w:rsidRPr="00D925E2" w:rsidRDefault="004972DE" w:rsidP="004972DE">
            <w:pPr>
              <w:pStyle w:val="NoSpacing"/>
              <w:rPr>
                <w:sz w:val="16"/>
                <w:szCs w:val="16"/>
                <w:lang w:val="en-US"/>
              </w:rPr>
            </w:pPr>
          </w:p>
        </w:tc>
        <w:tc>
          <w:tcPr>
            <w:tcW w:w="2381" w:type="dxa"/>
            <w:vMerge/>
          </w:tcPr>
          <w:p w14:paraId="20B50CB8" w14:textId="77777777" w:rsidR="004972DE" w:rsidRPr="00D925E2" w:rsidRDefault="004972DE" w:rsidP="004972DE">
            <w:pPr>
              <w:pStyle w:val="NoSpacing"/>
              <w:rPr>
                <w:sz w:val="16"/>
                <w:szCs w:val="16"/>
                <w:lang w:val="en-US"/>
              </w:rPr>
            </w:pPr>
          </w:p>
        </w:tc>
      </w:tr>
      <w:tr w:rsidR="004972DE" w:rsidRPr="00D925E2" w14:paraId="5429DAB4" w14:textId="77777777" w:rsidTr="008C267D">
        <w:trPr>
          <w:cantSplit/>
          <w:trHeight w:val="29"/>
        </w:trPr>
        <w:tc>
          <w:tcPr>
            <w:tcW w:w="1382" w:type="dxa"/>
            <w:vMerge/>
          </w:tcPr>
          <w:p w14:paraId="4217D352" w14:textId="77777777" w:rsidR="004972DE" w:rsidRPr="00D925E2" w:rsidRDefault="004972DE" w:rsidP="004972DE">
            <w:pPr>
              <w:pStyle w:val="NoSpacing"/>
              <w:rPr>
                <w:rFonts w:cstheme="minorHAnsi"/>
                <w:b/>
                <w:sz w:val="16"/>
                <w:szCs w:val="16"/>
                <w:lang w:val="en-US"/>
              </w:rPr>
            </w:pPr>
          </w:p>
        </w:tc>
        <w:tc>
          <w:tcPr>
            <w:tcW w:w="1561" w:type="dxa"/>
            <w:vMerge/>
          </w:tcPr>
          <w:p w14:paraId="2712BC65" w14:textId="77777777" w:rsidR="004972DE" w:rsidRPr="00D925E2" w:rsidRDefault="004972DE" w:rsidP="004972DE">
            <w:pPr>
              <w:pStyle w:val="NoSpacing"/>
              <w:rPr>
                <w:rFonts w:cstheme="minorHAnsi"/>
                <w:sz w:val="16"/>
                <w:szCs w:val="16"/>
                <w:lang w:val="en-US"/>
              </w:rPr>
            </w:pPr>
          </w:p>
        </w:tc>
        <w:tc>
          <w:tcPr>
            <w:tcW w:w="1730" w:type="dxa"/>
            <w:vMerge/>
          </w:tcPr>
          <w:p w14:paraId="14D22CBC" w14:textId="77777777" w:rsidR="004972DE" w:rsidRPr="00D925E2" w:rsidRDefault="004972DE" w:rsidP="004972DE">
            <w:pPr>
              <w:pStyle w:val="NoSpacing"/>
              <w:numPr>
                <w:ilvl w:val="0"/>
                <w:numId w:val="14"/>
              </w:numPr>
              <w:ind w:left="56" w:hanging="142"/>
              <w:rPr>
                <w:rFonts w:cstheme="minorHAnsi"/>
                <w:sz w:val="16"/>
                <w:szCs w:val="16"/>
                <w:lang w:val="en-US"/>
              </w:rPr>
            </w:pPr>
          </w:p>
        </w:tc>
        <w:tc>
          <w:tcPr>
            <w:tcW w:w="1276" w:type="dxa"/>
            <w:vMerge/>
          </w:tcPr>
          <w:p w14:paraId="5E0AEB0E" w14:textId="77777777" w:rsidR="004972DE" w:rsidRPr="00D925E2" w:rsidRDefault="004972DE" w:rsidP="004972DE">
            <w:pPr>
              <w:pStyle w:val="NoSpacing"/>
              <w:rPr>
                <w:sz w:val="16"/>
                <w:szCs w:val="16"/>
                <w:lang w:val="en-US"/>
              </w:rPr>
            </w:pPr>
          </w:p>
        </w:tc>
        <w:tc>
          <w:tcPr>
            <w:tcW w:w="1134" w:type="dxa"/>
          </w:tcPr>
          <w:p w14:paraId="63E87238" w14:textId="77777777" w:rsidR="004972DE" w:rsidRPr="00D925E2" w:rsidRDefault="004972DE" w:rsidP="004972DE">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6772AB07" w14:textId="77777777" w:rsidR="004972DE" w:rsidRPr="00D925E2" w:rsidRDefault="004972DE" w:rsidP="004972DE">
            <w:pPr>
              <w:pStyle w:val="NoSpacing"/>
              <w:rPr>
                <w:b/>
                <w:sz w:val="16"/>
                <w:szCs w:val="16"/>
                <w:lang w:val="en-US"/>
              </w:rPr>
            </w:pPr>
            <w:r w:rsidRPr="00D925E2">
              <w:rPr>
                <w:b/>
                <w:sz w:val="16"/>
                <w:szCs w:val="16"/>
                <w:lang w:val="en-US"/>
              </w:rPr>
              <w:t>(months)</w:t>
            </w:r>
          </w:p>
        </w:tc>
        <w:tc>
          <w:tcPr>
            <w:tcW w:w="709" w:type="dxa"/>
          </w:tcPr>
          <w:p w14:paraId="35181FD5" w14:textId="77777777" w:rsidR="004972DE" w:rsidRPr="00D925E2" w:rsidRDefault="004972DE" w:rsidP="004972DE">
            <w:pPr>
              <w:pStyle w:val="NoSpacing"/>
              <w:rPr>
                <w:rFonts w:cstheme="minorHAnsi"/>
                <w:sz w:val="16"/>
                <w:szCs w:val="16"/>
                <w:lang w:val="en-US"/>
              </w:rPr>
            </w:pPr>
            <w:r w:rsidRPr="00D925E2">
              <w:rPr>
                <w:rFonts w:cstheme="minorHAnsi"/>
                <w:sz w:val="16"/>
                <w:szCs w:val="16"/>
                <w:lang w:val="en-US"/>
              </w:rPr>
              <w:t>68.8 ± 12.3</w:t>
            </w:r>
          </w:p>
        </w:tc>
        <w:tc>
          <w:tcPr>
            <w:tcW w:w="1701" w:type="dxa"/>
            <w:vMerge/>
          </w:tcPr>
          <w:p w14:paraId="798A049E" w14:textId="77777777" w:rsidR="004972DE" w:rsidRPr="00D925E2" w:rsidRDefault="004972DE" w:rsidP="004972DE">
            <w:pPr>
              <w:pStyle w:val="NoSpacing"/>
              <w:rPr>
                <w:sz w:val="16"/>
                <w:szCs w:val="16"/>
                <w:lang w:val="en-US"/>
              </w:rPr>
            </w:pPr>
          </w:p>
        </w:tc>
        <w:tc>
          <w:tcPr>
            <w:tcW w:w="1842" w:type="dxa"/>
            <w:vMerge/>
          </w:tcPr>
          <w:p w14:paraId="3EE02439" w14:textId="77777777" w:rsidR="004972DE" w:rsidRPr="00D925E2" w:rsidRDefault="004972DE" w:rsidP="004972DE">
            <w:pPr>
              <w:pStyle w:val="NoSpacing"/>
              <w:rPr>
                <w:sz w:val="16"/>
                <w:szCs w:val="16"/>
                <w:lang w:val="en-US"/>
              </w:rPr>
            </w:pPr>
          </w:p>
        </w:tc>
        <w:tc>
          <w:tcPr>
            <w:tcW w:w="2381" w:type="dxa"/>
            <w:vMerge/>
          </w:tcPr>
          <w:p w14:paraId="37DA7E3E" w14:textId="77777777" w:rsidR="004972DE" w:rsidRPr="00D925E2" w:rsidRDefault="004972DE" w:rsidP="004972DE">
            <w:pPr>
              <w:pStyle w:val="NoSpacing"/>
              <w:rPr>
                <w:sz w:val="16"/>
                <w:szCs w:val="16"/>
                <w:lang w:val="en-US"/>
              </w:rPr>
            </w:pPr>
          </w:p>
        </w:tc>
      </w:tr>
      <w:tr w:rsidR="004972DE" w:rsidRPr="00D925E2" w14:paraId="1F3943FA" w14:textId="77777777" w:rsidTr="008C267D">
        <w:trPr>
          <w:cantSplit/>
          <w:trHeight w:val="29"/>
        </w:trPr>
        <w:tc>
          <w:tcPr>
            <w:tcW w:w="1382" w:type="dxa"/>
            <w:vMerge/>
          </w:tcPr>
          <w:p w14:paraId="64B7FE7C" w14:textId="77777777" w:rsidR="004972DE" w:rsidRPr="00D925E2" w:rsidRDefault="004972DE" w:rsidP="004972DE">
            <w:pPr>
              <w:pStyle w:val="NoSpacing"/>
              <w:rPr>
                <w:rFonts w:cstheme="minorHAnsi"/>
                <w:b/>
                <w:sz w:val="16"/>
                <w:szCs w:val="16"/>
                <w:lang w:val="en-US"/>
              </w:rPr>
            </w:pPr>
          </w:p>
        </w:tc>
        <w:tc>
          <w:tcPr>
            <w:tcW w:w="1561" w:type="dxa"/>
            <w:vMerge/>
          </w:tcPr>
          <w:p w14:paraId="01AAC5C0" w14:textId="77777777" w:rsidR="004972DE" w:rsidRPr="00D925E2" w:rsidRDefault="004972DE" w:rsidP="004972DE">
            <w:pPr>
              <w:pStyle w:val="NoSpacing"/>
              <w:rPr>
                <w:rFonts w:cstheme="minorHAnsi"/>
                <w:sz w:val="16"/>
                <w:szCs w:val="16"/>
                <w:lang w:val="en-US"/>
              </w:rPr>
            </w:pPr>
          </w:p>
        </w:tc>
        <w:tc>
          <w:tcPr>
            <w:tcW w:w="1730" w:type="dxa"/>
            <w:vMerge/>
          </w:tcPr>
          <w:p w14:paraId="0F70FD0B" w14:textId="77777777" w:rsidR="004972DE" w:rsidRPr="00D925E2" w:rsidRDefault="004972DE" w:rsidP="004972DE">
            <w:pPr>
              <w:pStyle w:val="NoSpacing"/>
              <w:numPr>
                <w:ilvl w:val="0"/>
                <w:numId w:val="14"/>
              </w:numPr>
              <w:ind w:left="56" w:hanging="142"/>
              <w:rPr>
                <w:rFonts w:cstheme="minorHAnsi"/>
                <w:sz w:val="16"/>
                <w:szCs w:val="16"/>
                <w:lang w:val="en-US"/>
              </w:rPr>
            </w:pPr>
          </w:p>
        </w:tc>
        <w:tc>
          <w:tcPr>
            <w:tcW w:w="1276" w:type="dxa"/>
            <w:vMerge/>
          </w:tcPr>
          <w:p w14:paraId="7CA83B81" w14:textId="77777777" w:rsidR="004972DE" w:rsidRPr="00D925E2" w:rsidRDefault="004972DE" w:rsidP="004972DE">
            <w:pPr>
              <w:pStyle w:val="NoSpacing"/>
              <w:rPr>
                <w:sz w:val="16"/>
                <w:szCs w:val="16"/>
                <w:lang w:val="en-US"/>
              </w:rPr>
            </w:pPr>
          </w:p>
        </w:tc>
        <w:tc>
          <w:tcPr>
            <w:tcW w:w="1134" w:type="dxa"/>
          </w:tcPr>
          <w:p w14:paraId="5CFFB0A8" w14:textId="50E516E7" w:rsidR="004972DE" w:rsidRPr="00D925E2" w:rsidRDefault="004972DE" w:rsidP="004972DE">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tc>
        <w:tc>
          <w:tcPr>
            <w:tcW w:w="709" w:type="dxa"/>
          </w:tcPr>
          <w:p w14:paraId="58291358" w14:textId="77777777" w:rsidR="004972DE" w:rsidRPr="00D925E2" w:rsidRDefault="004972DE" w:rsidP="004972DE">
            <w:pPr>
              <w:pStyle w:val="NoSpacing"/>
              <w:rPr>
                <w:rFonts w:cstheme="minorHAnsi"/>
                <w:sz w:val="16"/>
                <w:szCs w:val="16"/>
                <w:lang w:val="en-US"/>
              </w:rPr>
            </w:pPr>
            <w:r w:rsidRPr="00D925E2">
              <w:rPr>
                <w:rFonts w:cstheme="minorHAnsi"/>
                <w:sz w:val="16"/>
                <w:szCs w:val="16"/>
                <w:lang w:val="en-US"/>
              </w:rPr>
              <w:t>NR</w:t>
            </w:r>
          </w:p>
        </w:tc>
        <w:tc>
          <w:tcPr>
            <w:tcW w:w="1701" w:type="dxa"/>
            <w:vMerge/>
          </w:tcPr>
          <w:p w14:paraId="3AD7E98A" w14:textId="77777777" w:rsidR="004972DE" w:rsidRPr="00D925E2" w:rsidRDefault="004972DE" w:rsidP="004972DE">
            <w:pPr>
              <w:pStyle w:val="NoSpacing"/>
              <w:rPr>
                <w:sz w:val="16"/>
                <w:szCs w:val="16"/>
                <w:lang w:val="en-US"/>
              </w:rPr>
            </w:pPr>
          </w:p>
        </w:tc>
        <w:tc>
          <w:tcPr>
            <w:tcW w:w="1842" w:type="dxa"/>
            <w:vMerge/>
          </w:tcPr>
          <w:p w14:paraId="0827336B" w14:textId="77777777" w:rsidR="004972DE" w:rsidRPr="00D925E2" w:rsidRDefault="004972DE" w:rsidP="004972DE">
            <w:pPr>
              <w:pStyle w:val="NoSpacing"/>
              <w:rPr>
                <w:sz w:val="16"/>
                <w:szCs w:val="16"/>
                <w:lang w:val="en-US"/>
              </w:rPr>
            </w:pPr>
          </w:p>
        </w:tc>
        <w:tc>
          <w:tcPr>
            <w:tcW w:w="2381" w:type="dxa"/>
            <w:vMerge/>
          </w:tcPr>
          <w:p w14:paraId="62EC5301" w14:textId="77777777" w:rsidR="004972DE" w:rsidRPr="00D925E2" w:rsidRDefault="004972DE" w:rsidP="004972DE">
            <w:pPr>
              <w:pStyle w:val="NoSpacing"/>
              <w:rPr>
                <w:sz w:val="16"/>
                <w:szCs w:val="16"/>
                <w:lang w:val="en-US"/>
              </w:rPr>
            </w:pPr>
          </w:p>
        </w:tc>
      </w:tr>
      <w:tr w:rsidR="00272BDE" w:rsidRPr="00D925E2" w14:paraId="620758FC" w14:textId="77777777" w:rsidTr="008C267D">
        <w:trPr>
          <w:cantSplit/>
          <w:trHeight w:val="29"/>
        </w:trPr>
        <w:tc>
          <w:tcPr>
            <w:tcW w:w="1382" w:type="dxa"/>
            <w:vMerge w:val="restart"/>
          </w:tcPr>
          <w:p w14:paraId="72F195E6" w14:textId="6D02FB45" w:rsidR="00272BDE" w:rsidRPr="00D925E2" w:rsidRDefault="00272BDE" w:rsidP="004972DE">
            <w:pPr>
              <w:pStyle w:val="NoSpacing"/>
              <w:rPr>
                <w:rFonts w:cstheme="minorHAnsi"/>
                <w:b/>
                <w:sz w:val="16"/>
                <w:szCs w:val="16"/>
                <w:lang w:val="en-US"/>
              </w:rPr>
            </w:pPr>
            <w:r w:rsidRPr="00D925E2">
              <w:rPr>
                <w:rFonts w:cstheme="minorHAnsi"/>
                <w:b/>
                <w:sz w:val="16"/>
                <w:szCs w:val="16"/>
                <w:lang w:val="en-US"/>
              </w:rPr>
              <w:t>Montgomery, 1994</w:t>
            </w:r>
            <w:r w:rsidR="0069332A" w:rsidRPr="00D925E2">
              <w:rPr>
                <w:rFonts w:cstheme="minorHAnsi"/>
                <w:b/>
                <w:sz w:val="16"/>
                <w:szCs w:val="16"/>
                <w:lang w:val="en-US"/>
              </w:rPr>
              <w:t xml:space="preserve"> </w:t>
            </w:r>
            <w:r w:rsidRPr="00D925E2">
              <w:rPr>
                <w:rFonts w:cstheme="minorHAnsi"/>
                <w:b/>
                <w:sz w:val="16"/>
                <w:szCs w:val="16"/>
                <w:lang w:val="en-US"/>
              </w:rPr>
              <w:fldChar w:fldCharType="begin"/>
            </w:r>
            <w:r w:rsidR="00C1383A" w:rsidRPr="00D925E2">
              <w:rPr>
                <w:rFonts w:cstheme="minorHAnsi"/>
                <w:b/>
                <w:sz w:val="16"/>
                <w:szCs w:val="16"/>
                <w:lang w:val="en-US"/>
              </w:rPr>
              <w:instrText xml:space="preserve"> ADDIN EN.CITE &lt;EndNote&gt;&lt;Cite&gt;&lt;Author&gt;Montgomery&lt;/Author&gt;&lt;Year&gt;1994&lt;/Year&gt;&lt;RecNum&gt;17&lt;/RecNum&gt;&lt;DisplayText&gt;[22]&lt;/DisplayText&gt;&lt;record&gt;&lt;rec-number&gt;17&lt;/rec-number&gt;&lt;foreign-keys&gt;&lt;key app="EN" db-id="z0xadpxd8wartreds9avvwtgzwxwdxadpz5z" timestamp="1691133402"&gt;17&lt;/key&gt;&lt;/foreign-keys&gt;&lt;ref-type name="Journal Article"&gt;17&lt;/ref-type&gt;&lt;contributors&gt;&lt;authors&gt;&lt;author&gt;Montgomery, E. B., Jr.&lt;/author&gt;&lt;author&gt;Lieberman, A.&lt;/author&gt;&lt;author&gt;Singh, G.&lt;/author&gt;&lt;author&gt;Fries, J. F.&lt;/author&gt;&lt;/authors&gt;&lt;/contributors&gt;&lt;titles&gt;&lt;title&gt;Patient education and health promotion can be effective in Parkinson&amp;apos;s disease: a randomized controlled trial. PROPATH Advisory Board&lt;/title&gt;&lt;secondary-title&gt;The American journal of medicine&lt;/secondary-title&gt;&lt;/titles&gt;&lt;periodical&gt;&lt;full-title&gt;The American journal of medicine&lt;/full-title&gt;&lt;/periodical&gt;&lt;pages&gt;429-435&lt;/pages&gt;&lt;volume&gt;97&lt;/volume&gt;&lt;number&gt;5&lt;/number&gt;&lt;dates&gt;&lt;year&gt;1994&lt;/year&gt;&lt;/dates&gt;&lt;urls&gt;&lt;related-urls&gt;&lt;url&gt;http://ovidsp.ovid.com/ovidweb.cgi?T=JS&amp;amp;PAGE=reference&amp;amp;D=med3&amp;amp;NEWS=N&amp;amp;AN=7977431&lt;/url&gt;&lt;/related-urls&gt;&lt;/urls&gt;&lt;electronic-resource-num&gt;http://dx.doi.org/10.1016/0002-9343(94)90322-0&lt;/electronic-resource-num&gt;&lt;/record&gt;&lt;/Cite&gt;&lt;/EndNote&gt;</w:instrText>
            </w:r>
            <w:r w:rsidRPr="00D925E2">
              <w:rPr>
                <w:rFonts w:cstheme="minorHAnsi"/>
                <w:b/>
                <w:sz w:val="16"/>
                <w:szCs w:val="16"/>
                <w:lang w:val="en-US"/>
              </w:rPr>
              <w:fldChar w:fldCharType="separate"/>
            </w:r>
            <w:r w:rsidR="00C1383A" w:rsidRPr="00D925E2">
              <w:rPr>
                <w:rFonts w:cstheme="minorHAnsi"/>
                <w:b/>
                <w:sz w:val="16"/>
                <w:szCs w:val="16"/>
                <w:lang w:val="en-US"/>
              </w:rPr>
              <w:t>[22]</w:t>
            </w:r>
            <w:r w:rsidRPr="00D925E2">
              <w:rPr>
                <w:rFonts w:cstheme="minorHAnsi"/>
                <w:b/>
                <w:sz w:val="16"/>
                <w:szCs w:val="16"/>
                <w:lang w:val="en-US"/>
              </w:rPr>
              <w:fldChar w:fldCharType="end"/>
            </w:r>
            <w:r w:rsidRPr="00D925E2">
              <w:rPr>
                <w:rFonts w:cstheme="minorHAnsi"/>
                <w:b/>
                <w:sz w:val="16"/>
                <w:szCs w:val="16"/>
                <w:lang w:val="en-US"/>
              </w:rPr>
              <w:t xml:space="preserve"> </w:t>
            </w:r>
          </w:p>
        </w:tc>
        <w:tc>
          <w:tcPr>
            <w:tcW w:w="1561" w:type="dxa"/>
            <w:vMerge w:val="restart"/>
          </w:tcPr>
          <w:p w14:paraId="39108EB8" w14:textId="71778325" w:rsidR="00272BDE" w:rsidRPr="00D925E2" w:rsidRDefault="00272BDE" w:rsidP="00272BDE">
            <w:pPr>
              <w:pStyle w:val="NoSpacing"/>
              <w:rPr>
                <w:rFonts w:cstheme="minorHAnsi"/>
                <w:sz w:val="16"/>
                <w:szCs w:val="16"/>
                <w:lang w:val="en-US"/>
              </w:rPr>
            </w:pPr>
            <w:r w:rsidRPr="00D925E2">
              <w:rPr>
                <w:rFonts w:cstheme="minorHAnsi"/>
                <w:sz w:val="16"/>
                <w:szCs w:val="16"/>
                <w:lang w:val="en-US"/>
              </w:rPr>
              <w:t>To assess the effectiveness of the ProPath health promotion program</w:t>
            </w:r>
            <w:r w:rsidR="0069332A" w:rsidRPr="00D925E2">
              <w:rPr>
                <w:rFonts w:cstheme="minorHAnsi"/>
                <w:sz w:val="16"/>
                <w:szCs w:val="16"/>
                <w:lang w:val="en-US"/>
              </w:rPr>
              <w:t>.</w:t>
            </w:r>
          </w:p>
        </w:tc>
        <w:tc>
          <w:tcPr>
            <w:tcW w:w="1730" w:type="dxa"/>
            <w:vMerge w:val="restart"/>
          </w:tcPr>
          <w:p w14:paraId="4B3FED8D" w14:textId="77777777" w:rsidR="00272BDE" w:rsidRPr="00D925E2" w:rsidRDefault="00272BDE" w:rsidP="00272BDE">
            <w:pPr>
              <w:pStyle w:val="NoSpacing"/>
              <w:numPr>
                <w:ilvl w:val="0"/>
                <w:numId w:val="16"/>
              </w:numPr>
              <w:ind w:left="56" w:hanging="142"/>
              <w:rPr>
                <w:rFonts w:cstheme="minorHAnsi"/>
                <w:sz w:val="16"/>
                <w:szCs w:val="16"/>
                <w:lang w:val="en-US"/>
              </w:rPr>
            </w:pPr>
            <w:r w:rsidRPr="00D925E2">
              <w:rPr>
                <w:rFonts w:cstheme="minorHAnsi"/>
                <w:sz w:val="16"/>
                <w:szCs w:val="16"/>
                <w:lang w:val="en-US"/>
              </w:rPr>
              <w:t>RCT</w:t>
            </w:r>
          </w:p>
          <w:p w14:paraId="6E8929B7" w14:textId="77777777" w:rsidR="00272BDE" w:rsidRPr="00D925E2" w:rsidRDefault="00272BDE" w:rsidP="00272BDE">
            <w:pPr>
              <w:pStyle w:val="NoSpacing"/>
              <w:numPr>
                <w:ilvl w:val="0"/>
                <w:numId w:val="16"/>
              </w:numPr>
              <w:ind w:left="56" w:hanging="142"/>
              <w:rPr>
                <w:rFonts w:cstheme="minorHAnsi"/>
                <w:sz w:val="16"/>
                <w:szCs w:val="16"/>
                <w:lang w:val="en-US"/>
              </w:rPr>
            </w:pPr>
            <w:r w:rsidRPr="00D925E2">
              <w:rPr>
                <w:rFonts w:cstheme="minorHAnsi"/>
                <w:sz w:val="16"/>
                <w:szCs w:val="16"/>
                <w:lang w:val="en-US"/>
              </w:rPr>
              <w:t>Intervention (n=140) vs. control (n=150) group.</w:t>
            </w:r>
          </w:p>
          <w:p w14:paraId="1F12361D" w14:textId="77777777" w:rsidR="00272BDE" w:rsidRPr="00D925E2" w:rsidRDefault="00272BDE" w:rsidP="00272BDE">
            <w:pPr>
              <w:pStyle w:val="NoSpacing"/>
              <w:numPr>
                <w:ilvl w:val="0"/>
                <w:numId w:val="16"/>
              </w:numPr>
              <w:ind w:left="56" w:hanging="142"/>
              <w:rPr>
                <w:rFonts w:cstheme="minorHAnsi"/>
                <w:sz w:val="16"/>
                <w:szCs w:val="16"/>
                <w:lang w:val="en-US"/>
              </w:rPr>
            </w:pPr>
            <w:r w:rsidRPr="00D925E2">
              <w:rPr>
                <w:rFonts w:cstheme="minorHAnsi"/>
                <w:sz w:val="16"/>
                <w:szCs w:val="16"/>
                <w:lang w:val="en-US"/>
              </w:rPr>
              <w:t>Pre-questionnaires</w:t>
            </w:r>
          </w:p>
          <w:p w14:paraId="18B2A7EA" w14:textId="4FA389BD" w:rsidR="00272BDE" w:rsidRPr="00D925E2" w:rsidRDefault="0069332A" w:rsidP="00272BDE">
            <w:pPr>
              <w:pStyle w:val="NoSpacing"/>
              <w:numPr>
                <w:ilvl w:val="0"/>
                <w:numId w:val="16"/>
              </w:numPr>
              <w:ind w:left="56" w:hanging="142"/>
              <w:rPr>
                <w:rFonts w:cstheme="minorHAnsi"/>
                <w:sz w:val="16"/>
                <w:szCs w:val="16"/>
                <w:lang w:val="en-US"/>
              </w:rPr>
            </w:pPr>
            <w:r w:rsidRPr="00D925E2">
              <w:rPr>
                <w:rFonts w:cstheme="minorHAnsi"/>
                <w:sz w:val="16"/>
                <w:szCs w:val="16"/>
                <w:lang w:val="en-US"/>
              </w:rPr>
              <w:t>P</w:t>
            </w:r>
            <w:r w:rsidR="00272BDE" w:rsidRPr="00D925E2">
              <w:rPr>
                <w:rFonts w:cstheme="minorHAnsi"/>
                <w:sz w:val="16"/>
                <w:szCs w:val="16"/>
                <w:lang w:val="en-US"/>
              </w:rPr>
              <w:t>ost questionnaires, 6 months after intervention</w:t>
            </w:r>
            <w:r w:rsidR="003358C4" w:rsidRPr="00D925E2">
              <w:rPr>
                <w:rFonts w:cstheme="minorHAnsi"/>
                <w:sz w:val="16"/>
                <w:szCs w:val="16"/>
                <w:lang w:val="en-US"/>
              </w:rPr>
              <w:t xml:space="preserve"> </w:t>
            </w:r>
            <w:r w:rsidRPr="00D925E2">
              <w:rPr>
                <w:rFonts w:cstheme="minorHAnsi"/>
                <w:sz w:val="16"/>
                <w:szCs w:val="16"/>
                <w:lang w:val="en-US"/>
              </w:rPr>
              <w:t>.</w:t>
            </w:r>
          </w:p>
        </w:tc>
        <w:tc>
          <w:tcPr>
            <w:tcW w:w="1276" w:type="dxa"/>
            <w:vMerge w:val="restart"/>
          </w:tcPr>
          <w:p w14:paraId="18E08A63" w14:textId="2C87BA83" w:rsidR="00272BDE" w:rsidRPr="00D925E2" w:rsidRDefault="00272BDE" w:rsidP="00272BDE">
            <w:pPr>
              <w:pStyle w:val="NoSpacing"/>
              <w:rPr>
                <w:sz w:val="16"/>
                <w:szCs w:val="16"/>
                <w:lang w:val="en-US"/>
              </w:rPr>
            </w:pPr>
            <w:r w:rsidRPr="00D925E2">
              <w:rPr>
                <w:sz w:val="16"/>
                <w:szCs w:val="16"/>
                <w:lang w:val="en-US"/>
              </w:rPr>
              <w:t>N=290, setting NR</w:t>
            </w:r>
            <w:r w:rsidR="000E58C2" w:rsidRPr="00D925E2">
              <w:rPr>
                <w:sz w:val="16"/>
                <w:szCs w:val="16"/>
                <w:lang w:val="en-US"/>
              </w:rPr>
              <w:t>.</w:t>
            </w:r>
          </w:p>
        </w:tc>
        <w:tc>
          <w:tcPr>
            <w:tcW w:w="1134" w:type="dxa"/>
          </w:tcPr>
          <w:p w14:paraId="7929AB4A" w14:textId="77777777" w:rsidR="00272BDE" w:rsidRPr="00D925E2" w:rsidRDefault="00272BDE" w:rsidP="00272BDE">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4E9D1FFB" w14:textId="7CDE335E" w:rsidR="00272BDE" w:rsidRPr="00D925E2" w:rsidRDefault="00272BDE" w:rsidP="00272BDE">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7CE0C1D0"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68.1 ± 0.9</w:t>
            </w:r>
          </w:p>
        </w:tc>
        <w:tc>
          <w:tcPr>
            <w:tcW w:w="1701" w:type="dxa"/>
            <w:vMerge w:val="restart"/>
          </w:tcPr>
          <w:p w14:paraId="55783C67"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 xml:space="preserve">ProPath: </w:t>
            </w:r>
            <w:r w:rsidRPr="00D925E2">
              <w:rPr>
                <w:rFonts w:cstheme="minorHAnsi"/>
                <w:sz w:val="16"/>
                <w:szCs w:val="16"/>
                <w:lang w:val="en-US"/>
              </w:rPr>
              <w:br/>
              <w:t>Tailored written information packages upon study entry and at 2, 4 and 6 months.</w:t>
            </w:r>
          </w:p>
        </w:tc>
        <w:tc>
          <w:tcPr>
            <w:tcW w:w="1842" w:type="dxa"/>
            <w:vMerge w:val="restart"/>
          </w:tcPr>
          <w:p w14:paraId="00B20E5E" w14:textId="6699CBB5" w:rsidR="00272BDE" w:rsidRPr="00D925E2" w:rsidRDefault="00272BDE" w:rsidP="00272BDE">
            <w:pPr>
              <w:pStyle w:val="NoSpacing"/>
              <w:numPr>
                <w:ilvl w:val="0"/>
                <w:numId w:val="17"/>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On/Off scores of the UPDRS</w:t>
            </w:r>
          </w:p>
          <w:p w14:paraId="49DDE28C" w14:textId="3528C8C7" w:rsidR="00272BDE" w:rsidRPr="00D925E2" w:rsidRDefault="00272BDE" w:rsidP="00272BDE">
            <w:pPr>
              <w:pStyle w:val="NoSpacing"/>
              <w:numPr>
                <w:ilvl w:val="0"/>
                <w:numId w:val="17"/>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amount of exercise</w:t>
            </w:r>
          </w:p>
          <w:p w14:paraId="6048E9C1" w14:textId="78AB54F4" w:rsidR="00272BDE" w:rsidRPr="00D925E2" w:rsidRDefault="00272BDE" w:rsidP="00272BDE">
            <w:pPr>
              <w:pStyle w:val="NoSpacing"/>
              <w:numPr>
                <w:ilvl w:val="0"/>
                <w:numId w:val="17"/>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medication use</w:t>
            </w:r>
          </w:p>
          <w:p w14:paraId="683C6EB2" w14:textId="5FE70C99" w:rsidR="00272BDE" w:rsidRPr="00D925E2" w:rsidRDefault="00272BDE" w:rsidP="00272BDE">
            <w:pPr>
              <w:pStyle w:val="NoSpacing"/>
              <w:numPr>
                <w:ilvl w:val="0"/>
                <w:numId w:val="17"/>
              </w:numPr>
              <w:ind w:left="64" w:hanging="142"/>
              <w:rPr>
                <w:rFonts w:cstheme="minorHAnsi"/>
                <w:sz w:val="16"/>
                <w:szCs w:val="16"/>
                <w:lang w:val="en-US"/>
              </w:rPr>
            </w:pPr>
            <w:r w:rsidRPr="00D925E2">
              <w:rPr>
                <w:rFonts w:cstheme="minorHAnsi"/>
                <w:sz w:val="16"/>
                <w:szCs w:val="16"/>
                <w:lang w:val="en-US"/>
              </w:rPr>
              <w:t>Patient</w:t>
            </w:r>
            <w:r w:rsidR="000E58C2" w:rsidRPr="00D925E2">
              <w:rPr>
                <w:rFonts w:cstheme="minorHAnsi"/>
                <w:sz w:val="16"/>
                <w:szCs w:val="16"/>
                <w:lang w:val="en-US"/>
              </w:rPr>
              <w:t>-</w:t>
            </w:r>
            <w:r w:rsidRPr="00D925E2">
              <w:rPr>
                <w:rFonts w:cstheme="minorHAnsi"/>
                <w:sz w:val="16"/>
                <w:szCs w:val="16"/>
                <w:lang w:val="en-US"/>
              </w:rPr>
              <w:t>reported medical utilization.</w:t>
            </w:r>
          </w:p>
        </w:tc>
        <w:tc>
          <w:tcPr>
            <w:tcW w:w="2381" w:type="dxa"/>
            <w:vMerge w:val="restart"/>
          </w:tcPr>
          <w:p w14:paraId="716F9DD8" w14:textId="41506F22" w:rsidR="00272BDE" w:rsidRPr="00D925E2" w:rsidRDefault="000E58C2" w:rsidP="000E58C2">
            <w:pPr>
              <w:pStyle w:val="NoSpacing"/>
              <w:rPr>
                <w:rFonts w:cstheme="minorHAnsi"/>
                <w:sz w:val="16"/>
                <w:szCs w:val="16"/>
                <w:lang w:val="en-US"/>
              </w:rPr>
            </w:pPr>
            <w:r w:rsidRPr="00D925E2">
              <w:rPr>
                <w:rFonts w:cstheme="minorHAnsi"/>
                <w:sz w:val="16"/>
                <w:szCs w:val="16"/>
                <w:lang w:val="en-US"/>
              </w:rPr>
              <w:t xml:space="preserve">Compared </w:t>
            </w:r>
            <w:r w:rsidR="00272BDE" w:rsidRPr="00D925E2">
              <w:rPr>
                <w:rFonts w:cstheme="minorHAnsi"/>
                <w:sz w:val="16"/>
                <w:szCs w:val="16"/>
                <w:lang w:val="en-US"/>
              </w:rPr>
              <w:t>to the control group, there was a significant increase in patients’ pre to post</w:t>
            </w:r>
            <w:r w:rsidRPr="00D925E2">
              <w:rPr>
                <w:rFonts w:cstheme="minorHAnsi"/>
                <w:sz w:val="16"/>
                <w:szCs w:val="16"/>
                <w:lang w:val="en-US"/>
              </w:rPr>
              <w:t xml:space="preserve"> </w:t>
            </w:r>
            <w:r w:rsidR="00272BDE" w:rsidRPr="00D925E2">
              <w:rPr>
                <w:rFonts w:cstheme="minorHAnsi"/>
                <w:sz w:val="16"/>
                <w:szCs w:val="16"/>
                <w:lang w:val="en-US"/>
              </w:rPr>
              <w:t xml:space="preserve">intervention UPDRS </w:t>
            </w:r>
            <w:r w:rsidR="00272BDE" w:rsidRPr="00D925E2">
              <w:rPr>
                <w:rFonts w:cstheme="minorHAnsi"/>
                <w:iCs/>
                <w:sz w:val="16"/>
                <w:szCs w:val="16"/>
                <w:lang w:val="en-US"/>
              </w:rPr>
              <w:t>(</w:t>
            </w:r>
            <w:r w:rsidRPr="00D925E2">
              <w:rPr>
                <w:rFonts w:cstheme="minorHAnsi"/>
                <w:i/>
                <w:iCs/>
                <w:sz w:val="16"/>
                <w:szCs w:val="16"/>
                <w:lang w:val="en-US"/>
              </w:rPr>
              <w:t xml:space="preserve">M </w:t>
            </w:r>
            <w:r w:rsidR="00272BDE" w:rsidRPr="00D925E2">
              <w:rPr>
                <w:rFonts w:cstheme="minorHAnsi"/>
                <w:i/>
                <w:iCs/>
                <w:sz w:val="16"/>
                <w:szCs w:val="16"/>
                <w:lang w:val="en-US"/>
              </w:rPr>
              <w:t>change</w:t>
            </w:r>
            <w:r w:rsidR="00272BDE" w:rsidRPr="00D925E2">
              <w:rPr>
                <w:rFonts w:cstheme="minorHAnsi"/>
                <w:sz w:val="16"/>
                <w:szCs w:val="16"/>
                <w:lang w:val="en-US"/>
              </w:rPr>
              <w:t xml:space="preserve"> </w:t>
            </w:r>
            <w:r w:rsidRPr="00D925E2">
              <w:rPr>
                <w:rFonts w:cstheme="minorHAnsi"/>
                <w:iCs/>
                <w:sz w:val="16"/>
                <w:szCs w:val="16"/>
                <w:lang w:val="en-US"/>
              </w:rPr>
              <w:t xml:space="preserve">= </w:t>
            </w:r>
            <w:r w:rsidR="00272BDE" w:rsidRPr="00D925E2">
              <w:rPr>
                <w:rFonts w:cstheme="minorHAnsi"/>
                <w:iCs/>
                <w:sz w:val="16"/>
                <w:szCs w:val="16"/>
                <w:lang w:val="en-US"/>
              </w:rPr>
              <w:t>2</w:t>
            </w:r>
            <w:r w:rsidR="002846BB" w:rsidRPr="00D925E2">
              <w:rPr>
                <w:rFonts w:cstheme="minorHAnsi"/>
                <w:iCs/>
                <w:sz w:val="16"/>
                <w:szCs w:val="16"/>
                <w:lang w:val="en-US"/>
              </w:rPr>
              <w:t>.</w:t>
            </w:r>
            <w:r w:rsidR="00272BDE" w:rsidRPr="00D925E2">
              <w:rPr>
                <w:rFonts w:cstheme="minorHAnsi"/>
                <w:iCs/>
                <w:sz w:val="16"/>
                <w:szCs w:val="16"/>
                <w:lang w:val="en-US"/>
              </w:rPr>
              <w:t>96 vs. 0.37, p&lt;.05)</w:t>
            </w:r>
            <w:r w:rsidRPr="00D925E2">
              <w:rPr>
                <w:rFonts w:cstheme="minorHAnsi"/>
                <w:iCs/>
                <w:sz w:val="16"/>
                <w:szCs w:val="16"/>
                <w:lang w:val="en-US"/>
              </w:rPr>
              <w:t>,</w:t>
            </w:r>
            <w:r w:rsidR="00272BDE" w:rsidRPr="00D925E2">
              <w:rPr>
                <w:rFonts w:cstheme="minorHAnsi"/>
                <w:sz w:val="16"/>
                <w:szCs w:val="16"/>
                <w:lang w:val="en-US"/>
              </w:rPr>
              <w:t xml:space="preserve"> an improved percentage of the amount of exercise </w:t>
            </w:r>
            <w:r w:rsidR="00272BDE" w:rsidRPr="00D925E2">
              <w:rPr>
                <w:rFonts w:cstheme="minorHAnsi"/>
                <w:iCs/>
                <w:sz w:val="16"/>
                <w:szCs w:val="16"/>
                <w:lang w:val="en-US"/>
              </w:rPr>
              <w:t>(10.6% vs. 20.0%; p&lt;.01)</w:t>
            </w:r>
            <w:r w:rsidRPr="00D925E2">
              <w:rPr>
                <w:rFonts w:cstheme="minorHAnsi"/>
                <w:sz w:val="16"/>
                <w:szCs w:val="16"/>
                <w:lang w:val="en-US"/>
              </w:rPr>
              <w:t>,</w:t>
            </w:r>
            <w:r w:rsidR="00272BDE" w:rsidRPr="00D925E2">
              <w:rPr>
                <w:rFonts w:cstheme="minorHAnsi"/>
                <w:sz w:val="16"/>
                <w:szCs w:val="16"/>
                <w:lang w:val="en-US"/>
              </w:rPr>
              <w:t xml:space="preserve"> and a decreased </w:t>
            </w:r>
            <w:r w:rsidR="002846BB" w:rsidRPr="00D925E2">
              <w:rPr>
                <w:rFonts w:cstheme="minorHAnsi"/>
                <w:sz w:val="16"/>
                <w:szCs w:val="16"/>
                <w:lang w:val="en-US"/>
              </w:rPr>
              <w:t xml:space="preserve">daily </w:t>
            </w:r>
            <w:r w:rsidR="00272BDE" w:rsidRPr="00D925E2">
              <w:rPr>
                <w:rFonts w:cstheme="minorHAnsi"/>
                <w:sz w:val="16"/>
                <w:szCs w:val="16"/>
                <w:lang w:val="en-US"/>
              </w:rPr>
              <w:t xml:space="preserve">levodopa dose </w:t>
            </w:r>
            <w:r w:rsidR="00272BDE" w:rsidRPr="00D925E2">
              <w:rPr>
                <w:rFonts w:cstheme="minorHAnsi"/>
                <w:iCs/>
                <w:sz w:val="16"/>
                <w:szCs w:val="16"/>
                <w:lang w:val="en-US"/>
              </w:rPr>
              <w:t>(61.2mg vs. -0.85mg; p&lt;.05).</w:t>
            </w:r>
          </w:p>
        </w:tc>
      </w:tr>
      <w:tr w:rsidR="00272BDE" w:rsidRPr="00D925E2" w14:paraId="34522CF0" w14:textId="77777777" w:rsidTr="008C267D">
        <w:trPr>
          <w:cantSplit/>
          <w:trHeight w:val="29"/>
        </w:trPr>
        <w:tc>
          <w:tcPr>
            <w:tcW w:w="1382" w:type="dxa"/>
            <w:vMerge/>
          </w:tcPr>
          <w:p w14:paraId="4EED9C94" w14:textId="77777777" w:rsidR="00272BDE" w:rsidRPr="00D925E2" w:rsidRDefault="00272BDE" w:rsidP="00272BDE">
            <w:pPr>
              <w:pStyle w:val="NoSpacing"/>
              <w:rPr>
                <w:rFonts w:cstheme="minorHAnsi"/>
                <w:b/>
                <w:sz w:val="16"/>
                <w:szCs w:val="16"/>
                <w:lang w:val="en-US"/>
              </w:rPr>
            </w:pPr>
          </w:p>
        </w:tc>
        <w:tc>
          <w:tcPr>
            <w:tcW w:w="1561" w:type="dxa"/>
            <w:vMerge/>
          </w:tcPr>
          <w:p w14:paraId="0C9CBC3A" w14:textId="77777777" w:rsidR="00272BDE" w:rsidRPr="00D925E2" w:rsidRDefault="00272BDE" w:rsidP="00272BDE">
            <w:pPr>
              <w:pStyle w:val="NoSpacing"/>
              <w:rPr>
                <w:rFonts w:cstheme="minorHAnsi"/>
                <w:sz w:val="16"/>
                <w:szCs w:val="16"/>
                <w:lang w:val="en-US"/>
              </w:rPr>
            </w:pPr>
          </w:p>
        </w:tc>
        <w:tc>
          <w:tcPr>
            <w:tcW w:w="1730" w:type="dxa"/>
            <w:vMerge/>
          </w:tcPr>
          <w:p w14:paraId="73EDA41B" w14:textId="77777777" w:rsidR="00272BDE" w:rsidRPr="00D925E2" w:rsidRDefault="00272BDE" w:rsidP="00272BDE">
            <w:pPr>
              <w:pStyle w:val="NoSpacing"/>
              <w:numPr>
                <w:ilvl w:val="0"/>
                <w:numId w:val="16"/>
              </w:numPr>
              <w:ind w:left="56" w:hanging="142"/>
              <w:rPr>
                <w:rFonts w:cstheme="minorHAnsi"/>
                <w:sz w:val="16"/>
                <w:szCs w:val="16"/>
                <w:lang w:val="en-US"/>
              </w:rPr>
            </w:pPr>
          </w:p>
        </w:tc>
        <w:tc>
          <w:tcPr>
            <w:tcW w:w="1276" w:type="dxa"/>
            <w:vMerge/>
          </w:tcPr>
          <w:p w14:paraId="7EBD91FF" w14:textId="77777777" w:rsidR="00272BDE" w:rsidRPr="00D925E2" w:rsidRDefault="00272BDE" w:rsidP="00272BDE">
            <w:pPr>
              <w:pStyle w:val="NoSpacing"/>
              <w:rPr>
                <w:sz w:val="16"/>
                <w:szCs w:val="16"/>
                <w:lang w:val="en-US"/>
              </w:rPr>
            </w:pPr>
          </w:p>
        </w:tc>
        <w:tc>
          <w:tcPr>
            <w:tcW w:w="1134" w:type="dxa"/>
          </w:tcPr>
          <w:p w14:paraId="4996DCF2" w14:textId="77777777" w:rsidR="00272BDE" w:rsidRPr="00D925E2" w:rsidRDefault="00272BDE" w:rsidP="00272BDE">
            <w:pPr>
              <w:pStyle w:val="NoSpacing"/>
              <w:rPr>
                <w:b/>
                <w:sz w:val="16"/>
                <w:szCs w:val="16"/>
                <w:lang w:val="en-US"/>
              </w:rPr>
            </w:pPr>
            <w:r w:rsidRPr="00D925E2">
              <w:rPr>
                <w:b/>
                <w:sz w:val="16"/>
                <w:szCs w:val="16"/>
                <w:lang w:val="en-US"/>
              </w:rPr>
              <w:t>Gender</w:t>
            </w:r>
          </w:p>
          <w:p w14:paraId="3BA70CC0" w14:textId="77777777" w:rsidR="00272BDE" w:rsidRPr="00D925E2" w:rsidRDefault="00272BDE" w:rsidP="00272BDE">
            <w:pPr>
              <w:pStyle w:val="NoSpacing"/>
              <w:rPr>
                <w:b/>
                <w:sz w:val="16"/>
                <w:szCs w:val="16"/>
                <w:lang w:val="en-US"/>
              </w:rPr>
            </w:pPr>
            <w:r w:rsidRPr="00D925E2">
              <w:rPr>
                <w:b/>
                <w:sz w:val="16"/>
                <w:szCs w:val="16"/>
                <w:lang w:val="en-US"/>
              </w:rPr>
              <w:t>(% female)</w:t>
            </w:r>
          </w:p>
        </w:tc>
        <w:tc>
          <w:tcPr>
            <w:tcW w:w="709" w:type="dxa"/>
          </w:tcPr>
          <w:p w14:paraId="12A0FD9D"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NR</w:t>
            </w:r>
          </w:p>
        </w:tc>
        <w:tc>
          <w:tcPr>
            <w:tcW w:w="1701" w:type="dxa"/>
            <w:vMerge/>
          </w:tcPr>
          <w:p w14:paraId="452E3E09" w14:textId="77777777" w:rsidR="00272BDE" w:rsidRPr="00D925E2" w:rsidRDefault="00272BDE" w:rsidP="00272BDE">
            <w:pPr>
              <w:pStyle w:val="NoSpacing"/>
              <w:rPr>
                <w:sz w:val="16"/>
                <w:szCs w:val="16"/>
                <w:lang w:val="en-US"/>
              </w:rPr>
            </w:pPr>
          </w:p>
        </w:tc>
        <w:tc>
          <w:tcPr>
            <w:tcW w:w="1842" w:type="dxa"/>
            <w:vMerge/>
          </w:tcPr>
          <w:p w14:paraId="1A0EBC7C" w14:textId="77777777" w:rsidR="00272BDE" w:rsidRPr="00D925E2" w:rsidRDefault="00272BDE" w:rsidP="00272BDE">
            <w:pPr>
              <w:pStyle w:val="NoSpacing"/>
              <w:rPr>
                <w:sz w:val="16"/>
                <w:szCs w:val="16"/>
                <w:lang w:val="en-US"/>
              </w:rPr>
            </w:pPr>
          </w:p>
        </w:tc>
        <w:tc>
          <w:tcPr>
            <w:tcW w:w="2381" w:type="dxa"/>
            <w:vMerge/>
          </w:tcPr>
          <w:p w14:paraId="42619306" w14:textId="77777777" w:rsidR="00272BDE" w:rsidRPr="00D925E2" w:rsidRDefault="00272BDE" w:rsidP="00272BDE">
            <w:pPr>
              <w:pStyle w:val="NoSpacing"/>
              <w:rPr>
                <w:sz w:val="16"/>
                <w:szCs w:val="16"/>
                <w:lang w:val="en-US"/>
              </w:rPr>
            </w:pPr>
          </w:p>
        </w:tc>
      </w:tr>
      <w:tr w:rsidR="00272BDE" w:rsidRPr="00D925E2" w14:paraId="34FC0830" w14:textId="77777777" w:rsidTr="008C267D">
        <w:trPr>
          <w:cantSplit/>
          <w:trHeight w:val="29"/>
        </w:trPr>
        <w:tc>
          <w:tcPr>
            <w:tcW w:w="1382" w:type="dxa"/>
            <w:vMerge/>
          </w:tcPr>
          <w:p w14:paraId="4F92D245" w14:textId="77777777" w:rsidR="00272BDE" w:rsidRPr="00D925E2" w:rsidRDefault="00272BDE" w:rsidP="00272BDE">
            <w:pPr>
              <w:pStyle w:val="NoSpacing"/>
              <w:rPr>
                <w:rFonts w:cstheme="minorHAnsi"/>
                <w:b/>
                <w:sz w:val="16"/>
                <w:szCs w:val="16"/>
                <w:lang w:val="en-US"/>
              </w:rPr>
            </w:pPr>
          </w:p>
        </w:tc>
        <w:tc>
          <w:tcPr>
            <w:tcW w:w="1561" w:type="dxa"/>
            <w:vMerge/>
          </w:tcPr>
          <w:p w14:paraId="4E998E29" w14:textId="77777777" w:rsidR="00272BDE" w:rsidRPr="00D925E2" w:rsidRDefault="00272BDE" w:rsidP="00272BDE">
            <w:pPr>
              <w:pStyle w:val="NoSpacing"/>
              <w:rPr>
                <w:rFonts w:cstheme="minorHAnsi"/>
                <w:sz w:val="16"/>
                <w:szCs w:val="16"/>
                <w:lang w:val="en-US"/>
              </w:rPr>
            </w:pPr>
          </w:p>
        </w:tc>
        <w:tc>
          <w:tcPr>
            <w:tcW w:w="1730" w:type="dxa"/>
            <w:vMerge/>
          </w:tcPr>
          <w:p w14:paraId="73EFA6B7" w14:textId="77777777" w:rsidR="00272BDE" w:rsidRPr="00D925E2" w:rsidRDefault="00272BDE" w:rsidP="00272BDE">
            <w:pPr>
              <w:pStyle w:val="NoSpacing"/>
              <w:numPr>
                <w:ilvl w:val="0"/>
                <w:numId w:val="16"/>
              </w:numPr>
              <w:ind w:left="56" w:hanging="142"/>
              <w:rPr>
                <w:rFonts w:cstheme="minorHAnsi"/>
                <w:sz w:val="16"/>
                <w:szCs w:val="16"/>
                <w:lang w:val="en-US"/>
              </w:rPr>
            </w:pPr>
          </w:p>
        </w:tc>
        <w:tc>
          <w:tcPr>
            <w:tcW w:w="1276" w:type="dxa"/>
            <w:vMerge/>
          </w:tcPr>
          <w:p w14:paraId="4BDBA2EE" w14:textId="77777777" w:rsidR="00272BDE" w:rsidRPr="00D925E2" w:rsidRDefault="00272BDE" w:rsidP="00272BDE">
            <w:pPr>
              <w:pStyle w:val="NoSpacing"/>
              <w:rPr>
                <w:sz w:val="16"/>
                <w:szCs w:val="16"/>
                <w:lang w:val="en-US"/>
              </w:rPr>
            </w:pPr>
          </w:p>
        </w:tc>
        <w:tc>
          <w:tcPr>
            <w:tcW w:w="1134" w:type="dxa"/>
          </w:tcPr>
          <w:p w14:paraId="44066664" w14:textId="77777777" w:rsidR="00272BDE" w:rsidRPr="00D925E2" w:rsidRDefault="00272BDE" w:rsidP="00272BDE">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709" w:type="dxa"/>
          </w:tcPr>
          <w:p w14:paraId="4492F3AD"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NR</w:t>
            </w:r>
          </w:p>
        </w:tc>
        <w:tc>
          <w:tcPr>
            <w:tcW w:w="1701" w:type="dxa"/>
            <w:vMerge/>
          </w:tcPr>
          <w:p w14:paraId="549B1C86" w14:textId="77777777" w:rsidR="00272BDE" w:rsidRPr="00D925E2" w:rsidRDefault="00272BDE" w:rsidP="00272BDE">
            <w:pPr>
              <w:pStyle w:val="NoSpacing"/>
              <w:rPr>
                <w:sz w:val="16"/>
                <w:szCs w:val="16"/>
                <w:lang w:val="en-US"/>
              </w:rPr>
            </w:pPr>
          </w:p>
        </w:tc>
        <w:tc>
          <w:tcPr>
            <w:tcW w:w="1842" w:type="dxa"/>
            <w:vMerge/>
          </w:tcPr>
          <w:p w14:paraId="5DA21100" w14:textId="77777777" w:rsidR="00272BDE" w:rsidRPr="00D925E2" w:rsidRDefault="00272BDE" w:rsidP="00272BDE">
            <w:pPr>
              <w:pStyle w:val="NoSpacing"/>
              <w:rPr>
                <w:sz w:val="16"/>
                <w:szCs w:val="16"/>
                <w:lang w:val="en-US"/>
              </w:rPr>
            </w:pPr>
          </w:p>
        </w:tc>
        <w:tc>
          <w:tcPr>
            <w:tcW w:w="2381" w:type="dxa"/>
            <w:vMerge/>
          </w:tcPr>
          <w:p w14:paraId="2D73226A" w14:textId="77777777" w:rsidR="00272BDE" w:rsidRPr="00D925E2" w:rsidRDefault="00272BDE" w:rsidP="00272BDE">
            <w:pPr>
              <w:pStyle w:val="NoSpacing"/>
              <w:rPr>
                <w:sz w:val="16"/>
                <w:szCs w:val="16"/>
                <w:lang w:val="en-US"/>
              </w:rPr>
            </w:pPr>
          </w:p>
        </w:tc>
      </w:tr>
      <w:tr w:rsidR="00272BDE" w:rsidRPr="00D925E2" w14:paraId="02A45090" w14:textId="77777777" w:rsidTr="008C267D">
        <w:trPr>
          <w:cantSplit/>
          <w:trHeight w:val="29"/>
        </w:trPr>
        <w:tc>
          <w:tcPr>
            <w:tcW w:w="1382" w:type="dxa"/>
            <w:vMerge/>
          </w:tcPr>
          <w:p w14:paraId="43D2DE72" w14:textId="77777777" w:rsidR="00272BDE" w:rsidRPr="00D925E2" w:rsidRDefault="00272BDE" w:rsidP="00272BDE">
            <w:pPr>
              <w:pStyle w:val="NoSpacing"/>
              <w:rPr>
                <w:rFonts w:cstheme="minorHAnsi"/>
                <w:b/>
                <w:sz w:val="16"/>
                <w:szCs w:val="16"/>
                <w:lang w:val="en-US"/>
              </w:rPr>
            </w:pPr>
          </w:p>
        </w:tc>
        <w:tc>
          <w:tcPr>
            <w:tcW w:w="1561" w:type="dxa"/>
            <w:vMerge/>
          </w:tcPr>
          <w:p w14:paraId="0BACA06C" w14:textId="77777777" w:rsidR="00272BDE" w:rsidRPr="00D925E2" w:rsidRDefault="00272BDE" w:rsidP="00272BDE">
            <w:pPr>
              <w:pStyle w:val="NoSpacing"/>
              <w:rPr>
                <w:rFonts w:cstheme="minorHAnsi"/>
                <w:sz w:val="16"/>
                <w:szCs w:val="16"/>
                <w:lang w:val="en-US"/>
              </w:rPr>
            </w:pPr>
          </w:p>
        </w:tc>
        <w:tc>
          <w:tcPr>
            <w:tcW w:w="1730" w:type="dxa"/>
            <w:vMerge/>
          </w:tcPr>
          <w:p w14:paraId="7892FD03" w14:textId="77777777" w:rsidR="00272BDE" w:rsidRPr="00D925E2" w:rsidRDefault="00272BDE" w:rsidP="00272BDE">
            <w:pPr>
              <w:pStyle w:val="NoSpacing"/>
              <w:numPr>
                <w:ilvl w:val="0"/>
                <w:numId w:val="16"/>
              </w:numPr>
              <w:ind w:left="56" w:hanging="142"/>
              <w:rPr>
                <w:rFonts w:cstheme="minorHAnsi"/>
                <w:sz w:val="16"/>
                <w:szCs w:val="16"/>
                <w:lang w:val="en-US"/>
              </w:rPr>
            </w:pPr>
          </w:p>
        </w:tc>
        <w:tc>
          <w:tcPr>
            <w:tcW w:w="1276" w:type="dxa"/>
            <w:vMerge/>
          </w:tcPr>
          <w:p w14:paraId="3A015B9E" w14:textId="77777777" w:rsidR="00272BDE" w:rsidRPr="00D925E2" w:rsidRDefault="00272BDE" w:rsidP="00272BDE">
            <w:pPr>
              <w:pStyle w:val="NoSpacing"/>
              <w:rPr>
                <w:sz w:val="16"/>
                <w:szCs w:val="16"/>
                <w:lang w:val="en-US"/>
              </w:rPr>
            </w:pPr>
          </w:p>
        </w:tc>
        <w:tc>
          <w:tcPr>
            <w:tcW w:w="1134" w:type="dxa"/>
          </w:tcPr>
          <w:p w14:paraId="61249C3B" w14:textId="77777777" w:rsidR="00272BDE" w:rsidRPr="00D925E2" w:rsidRDefault="00272BDE" w:rsidP="00272BDE">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548A697C" w14:textId="1CD97171" w:rsidR="00272BDE" w:rsidRPr="00D925E2" w:rsidRDefault="00272BDE" w:rsidP="00272BDE">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709" w:type="dxa"/>
          </w:tcPr>
          <w:p w14:paraId="5CFDA305"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5.8 ± 0.4</w:t>
            </w:r>
          </w:p>
        </w:tc>
        <w:tc>
          <w:tcPr>
            <w:tcW w:w="1701" w:type="dxa"/>
            <w:vMerge/>
          </w:tcPr>
          <w:p w14:paraId="0963E304" w14:textId="77777777" w:rsidR="00272BDE" w:rsidRPr="00D925E2" w:rsidRDefault="00272BDE" w:rsidP="00272BDE">
            <w:pPr>
              <w:pStyle w:val="NoSpacing"/>
              <w:rPr>
                <w:sz w:val="16"/>
                <w:szCs w:val="16"/>
                <w:lang w:val="en-US"/>
              </w:rPr>
            </w:pPr>
          </w:p>
        </w:tc>
        <w:tc>
          <w:tcPr>
            <w:tcW w:w="1842" w:type="dxa"/>
            <w:vMerge/>
          </w:tcPr>
          <w:p w14:paraId="5808CF04" w14:textId="77777777" w:rsidR="00272BDE" w:rsidRPr="00D925E2" w:rsidRDefault="00272BDE" w:rsidP="00272BDE">
            <w:pPr>
              <w:pStyle w:val="NoSpacing"/>
              <w:rPr>
                <w:sz w:val="16"/>
                <w:szCs w:val="16"/>
                <w:lang w:val="en-US"/>
              </w:rPr>
            </w:pPr>
          </w:p>
        </w:tc>
        <w:tc>
          <w:tcPr>
            <w:tcW w:w="2381" w:type="dxa"/>
            <w:vMerge/>
          </w:tcPr>
          <w:p w14:paraId="64FABFFE" w14:textId="77777777" w:rsidR="00272BDE" w:rsidRPr="00D925E2" w:rsidRDefault="00272BDE" w:rsidP="00272BDE">
            <w:pPr>
              <w:pStyle w:val="NoSpacing"/>
              <w:rPr>
                <w:sz w:val="16"/>
                <w:szCs w:val="16"/>
                <w:lang w:val="en-US"/>
              </w:rPr>
            </w:pPr>
          </w:p>
        </w:tc>
      </w:tr>
      <w:tr w:rsidR="00272BDE" w:rsidRPr="00D925E2" w14:paraId="72484EDB" w14:textId="77777777" w:rsidTr="008C267D">
        <w:trPr>
          <w:cantSplit/>
          <w:trHeight w:val="29"/>
        </w:trPr>
        <w:tc>
          <w:tcPr>
            <w:tcW w:w="1382" w:type="dxa"/>
            <w:vMerge/>
          </w:tcPr>
          <w:p w14:paraId="74B35D41" w14:textId="77777777" w:rsidR="00272BDE" w:rsidRPr="00D925E2" w:rsidRDefault="00272BDE" w:rsidP="00272BDE">
            <w:pPr>
              <w:pStyle w:val="NoSpacing"/>
              <w:rPr>
                <w:rFonts w:cstheme="minorHAnsi"/>
                <w:b/>
                <w:sz w:val="16"/>
                <w:szCs w:val="16"/>
                <w:lang w:val="en-US"/>
              </w:rPr>
            </w:pPr>
          </w:p>
        </w:tc>
        <w:tc>
          <w:tcPr>
            <w:tcW w:w="1561" w:type="dxa"/>
            <w:vMerge/>
          </w:tcPr>
          <w:p w14:paraId="200D889E" w14:textId="77777777" w:rsidR="00272BDE" w:rsidRPr="00D925E2" w:rsidRDefault="00272BDE" w:rsidP="00272BDE">
            <w:pPr>
              <w:pStyle w:val="NoSpacing"/>
              <w:rPr>
                <w:rFonts w:cstheme="minorHAnsi"/>
                <w:sz w:val="16"/>
                <w:szCs w:val="16"/>
                <w:lang w:val="en-US"/>
              </w:rPr>
            </w:pPr>
          </w:p>
        </w:tc>
        <w:tc>
          <w:tcPr>
            <w:tcW w:w="1730" w:type="dxa"/>
            <w:vMerge/>
          </w:tcPr>
          <w:p w14:paraId="423EE57F" w14:textId="77777777" w:rsidR="00272BDE" w:rsidRPr="00D925E2" w:rsidRDefault="00272BDE" w:rsidP="00272BDE">
            <w:pPr>
              <w:pStyle w:val="NoSpacing"/>
              <w:numPr>
                <w:ilvl w:val="0"/>
                <w:numId w:val="16"/>
              </w:numPr>
              <w:ind w:left="56" w:hanging="142"/>
              <w:rPr>
                <w:rFonts w:cstheme="minorHAnsi"/>
                <w:sz w:val="16"/>
                <w:szCs w:val="16"/>
                <w:lang w:val="en-US"/>
              </w:rPr>
            </w:pPr>
          </w:p>
        </w:tc>
        <w:tc>
          <w:tcPr>
            <w:tcW w:w="1276" w:type="dxa"/>
            <w:vMerge/>
          </w:tcPr>
          <w:p w14:paraId="01F719A6" w14:textId="77777777" w:rsidR="00272BDE" w:rsidRPr="00D925E2" w:rsidRDefault="00272BDE" w:rsidP="00272BDE">
            <w:pPr>
              <w:pStyle w:val="NoSpacing"/>
              <w:rPr>
                <w:sz w:val="16"/>
                <w:szCs w:val="16"/>
                <w:lang w:val="en-US"/>
              </w:rPr>
            </w:pPr>
          </w:p>
        </w:tc>
        <w:tc>
          <w:tcPr>
            <w:tcW w:w="1134" w:type="dxa"/>
          </w:tcPr>
          <w:p w14:paraId="7F9FA6FB" w14:textId="189B4937" w:rsidR="00272BDE" w:rsidRPr="00D925E2" w:rsidRDefault="00272BDE" w:rsidP="004972DE">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004972DE" w:rsidRPr="00D925E2">
              <w:rPr>
                <w:b/>
                <w:sz w:val="16"/>
                <w:szCs w:val="16"/>
                <w:vertAlign w:val="superscript"/>
                <w:lang w:val="en-US"/>
              </w:rPr>
              <w:t>e</w:t>
            </w:r>
          </w:p>
        </w:tc>
        <w:tc>
          <w:tcPr>
            <w:tcW w:w="709" w:type="dxa"/>
          </w:tcPr>
          <w:p w14:paraId="2AD5D570" w14:textId="77777777" w:rsidR="00272BDE" w:rsidRPr="00D925E2" w:rsidRDefault="00272BDE" w:rsidP="00272BDE">
            <w:pPr>
              <w:pStyle w:val="NoSpacing"/>
              <w:rPr>
                <w:rFonts w:cstheme="minorHAnsi"/>
                <w:sz w:val="16"/>
                <w:szCs w:val="16"/>
                <w:lang w:val="en-US"/>
              </w:rPr>
            </w:pPr>
            <w:r w:rsidRPr="00D925E2">
              <w:rPr>
                <w:rFonts w:cstheme="minorHAnsi"/>
                <w:sz w:val="16"/>
                <w:szCs w:val="16"/>
                <w:lang w:val="en-US"/>
              </w:rPr>
              <w:t>NR</w:t>
            </w:r>
          </w:p>
        </w:tc>
        <w:tc>
          <w:tcPr>
            <w:tcW w:w="1701" w:type="dxa"/>
            <w:vMerge/>
          </w:tcPr>
          <w:p w14:paraId="6869E39B" w14:textId="77777777" w:rsidR="00272BDE" w:rsidRPr="00D925E2" w:rsidRDefault="00272BDE" w:rsidP="00272BDE">
            <w:pPr>
              <w:pStyle w:val="NoSpacing"/>
              <w:rPr>
                <w:sz w:val="16"/>
                <w:szCs w:val="16"/>
                <w:lang w:val="en-US"/>
              </w:rPr>
            </w:pPr>
          </w:p>
        </w:tc>
        <w:tc>
          <w:tcPr>
            <w:tcW w:w="1842" w:type="dxa"/>
            <w:vMerge/>
          </w:tcPr>
          <w:p w14:paraId="414D9ACF" w14:textId="77777777" w:rsidR="00272BDE" w:rsidRPr="00D925E2" w:rsidRDefault="00272BDE" w:rsidP="00272BDE">
            <w:pPr>
              <w:pStyle w:val="NoSpacing"/>
              <w:rPr>
                <w:sz w:val="16"/>
                <w:szCs w:val="16"/>
                <w:lang w:val="en-US"/>
              </w:rPr>
            </w:pPr>
          </w:p>
        </w:tc>
        <w:tc>
          <w:tcPr>
            <w:tcW w:w="2381" w:type="dxa"/>
            <w:vMerge/>
          </w:tcPr>
          <w:p w14:paraId="5938C772" w14:textId="77777777" w:rsidR="00272BDE" w:rsidRPr="00D925E2" w:rsidRDefault="00272BDE" w:rsidP="00272BDE">
            <w:pPr>
              <w:pStyle w:val="NoSpacing"/>
              <w:rPr>
                <w:sz w:val="16"/>
                <w:szCs w:val="16"/>
                <w:lang w:val="en-US"/>
              </w:rPr>
            </w:pPr>
          </w:p>
        </w:tc>
      </w:tr>
      <w:tr w:rsidR="00C1383A" w:rsidRPr="00D925E2" w14:paraId="057A3191" w14:textId="77777777" w:rsidTr="008C267D">
        <w:trPr>
          <w:cantSplit/>
          <w:trHeight w:val="29"/>
        </w:trPr>
        <w:tc>
          <w:tcPr>
            <w:tcW w:w="1382" w:type="dxa"/>
            <w:vMerge w:val="restart"/>
          </w:tcPr>
          <w:p w14:paraId="450DE559" w14:textId="607523F0" w:rsidR="00C1383A" w:rsidRPr="00D925E2" w:rsidRDefault="00C1383A" w:rsidP="00C1383A">
            <w:pPr>
              <w:pStyle w:val="NoSpacing"/>
              <w:rPr>
                <w:rFonts w:cstheme="minorHAnsi"/>
                <w:b/>
                <w:sz w:val="16"/>
                <w:szCs w:val="16"/>
                <w:lang w:val="en-US"/>
              </w:rPr>
            </w:pPr>
            <w:r w:rsidRPr="00D925E2">
              <w:rPr>
                <w:rFonts w:cstheme="minorHAnsi"/>
                <w:b/>
                <w:sz w:val="16"/>
                <w:szCs w:val="16"/>
                <w:lang w:val="en-US"/>
              </w:rPr>
              <w:t xml:space="preserve">Shiraishi, 2023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&lt;EndNote&gt;&lt;Cite&gt;&lt;Author&gt;Shiraishi&lt;/Author&gt;&lt;Year&gt;2023&lt;/Year&gt;&lt;RecNum&gt;96&lt;/RecNum&gt;&lt;DisplayText&gt;[23]&lt;/DisplayText&gt;&lt;record&gt;&lt;rec-number&gt;96&lt;/rec-number&gt;&lt;foreign-keys&gt;&lt;key app="EN" db-id="z0xadpxd8wartreds9avvwtgzwxwdxadpz5z" timestamp="1714143123"&gt;96&lt;/key&gt;&lt;/foreign-keys&gt;&lt;ref-type name="Journal Article"&gt;17&lt;/ref-type&gt;&lt;contributors&gt;&lt;authors&gt;&lt;author&gt;Shiraishi, Makoto&lt;/author&gt;&lt;author&gt;Kamo, Tsutomu&lt;/author&gt;&lt;author&gt;Kumazawa, Ryuya&lt;/author&gt;&lt;author&gt;Sasaki, Naoshi&lt;/author&gt;&lt;author&gt;Isahaya, Kenji&lt;/author&gt;&lt;author&gt;Akiyama, Hisanao&lt;/author&gt;&lt;author&gt;Furusawa, Yoshihiko&lt;/author&gt;&lt;author&gt;Onodera, Reiko&lt;/author&gt;&lt;author&gt;Fernandez, Jovelle&lt;/author&gt;&lt;author&gt;Otsuka, Masaru&lt;/author&gt;&lt;/authors&gt;&lt;/contributors&gt;&lt;titles&gt;&lt;title&gt;A multicenter, prospective, observational study to assess the satisfaction of an integrated digital platform of online medical care and remote patient monitoring in Parkinson&amp;apos;s disease&lt;/title&gt;&lt;secondary-title&gt;Neurology and Clinical Neuroscience&lt;/secondary-title&gt;&lt;/titles&gt;&lt;periodical&gt;&lt;full-title&gt;Neurology and Clinical Neuroscience&lt;/full-title&gt;&lt;/periodical&gt;&lt;pages&gt;152-163&lt;/pages&gt;&lt;volume&gt;11&lt;/volume&gt;&lt;number&gt;3&lt;/number&gt;&lt;dates&gt;&lt;year&gt;2023&lt;/year&gt;&lt;/dates&gt;&lt;isbn&gt;2049-4173&lt;/isbn&gt;&lt;urls&gt;&lt;/urls&gt;&lt;/record&gt;&lt;/Cite&gt;&lt;/EndNote&gt;</w:instrText>
            </w:r>
            <w:r w:rsidRPr="00D925E2">
              <w:rPr>
                <w:rFonts w:cstheme="minorHAnsi"/>
                <w:b/>
                <w:sz w:val="16"/>
                <w:szCs w:val="16"/>
                <w:lang w:val="en-US"/>
              </w:rPr>
              <w:fldChar w:fldCharType="separate"/>
            </w:r>
            <w:r w:rsidRPr="00D925E2">
              <w:rPr>
                <w:rFonts w:cstheme="minorHAnsi"/>
                <w:b/>
                <w:sz w:val="16"/>
                <w:szCs w:val="16"/>
                <w:lang w:val="en-US"/>
              </w:rPr>
              <w:t>[23]</w:t>
            </w:r>
            <w:r w:rsidRPr="00D925E2">
              <w:rPr>
                <w:rFonts w:cstheme="minorHAnsi"/>
                <w:b/>
                <w:sz w:val="16"/>
                <w:szCs w:val="16"/>
                <w:lang w:val="en-US"/>
              </w:rPr>
              <w:fldChar w:fldCharType="end"/>
            </w:r>
          </w:p>
        </w:tc>
        <w:tc>
          <w:tcPr>
            <w:tcW w:w="1561" w:type="dxa"/>
            <w:vMerge w:val="restart"/>
          </w:tcPr>
          <w:p w14:paraId="3534A7E2" w14:textId="57B17B44" w:rsidR="00C1383A" w:rsidRPr="00D925E2" w:rsidRDefault="00C1383A" w:rsidP="00C1383A">
            <w:pPr>
              <w:pStyle w:val="NormalWeb"/>
              <w:rPr>
                <w:rFonts w:asciiTheme="minorHAnsi" w:hAnsiTheme="minorHAnsi" w:cstheme="minorHAnsi"/>
                <w:sz w:val="16"/>
                <w:szCs w:val="16"/>
                <w:lang w:val="en-US"/>
              </w:rPr>
            </w:pPr>
            <w:r w:rsidRPr="00D925E2">
              <w:rPr>
                <w:rFonts w:asciiTheme="minorHAnsi" w:hAnsiTheme="minorHAnsi" w:cstheme="minorHAnsi"/>
                <w:sz w:val="16"/>
                <w:szCs w:val="16"/>
                <w:lang w:val="en-US"/>
              </w:rPr>
              <w:t>To examine patient, caregiver, and physician satisfaction with a</w:t>
            </w:r>
            <w:r w:rsidR="00FD5718" w:rsidRPr="00D925E2">
              <w:rPr>
                <w:rFonts w:asciiTheme="minorHAnsi" w:hAnsiTheme="minorHAnsi" w:cstheme="minorHAnsi"/>
                <w:sz w:val="16"/>
                <w:szCs w:val="16"/>
                <w:lang w:val="en-US"/>
              </w:rPr>
              <w:t>n integrated telemedicine</w:t>
            </w:r>
            <w:r w:rsidRPr="00D925E2">
              <w:rPr>
                <w:rFonts w:asciiTheme="minorHAnsi" w:hAnsiTheme="minorHAnsi" w:cstheme="minorHAnsi"/>
                <w:sz w:val="16"/>
                <w:szCs w:val="16"/>
                <w:lang w:val="en-US"/>
              </w:rPr>
              <w:t xml:space="preserve"> digital platform. </w:t>
            </w:r>
          </w:p>
          <w:p w14:paraId="41245616" w14:textId="577B37FA" w:rsidR="00C1383A" w:rsidRPr="00D925E2" w:rsidRDefault="00C1383A" w:rsidP="0097076E">
            <w:pPr>
              <w:pStyle w:val="NormalWeb"/>
              <w:rPr>
                <w:rFonts w:cstheme="minorHAnsi"/>
                <w:i/>
                <w:iCs/>
                <w:lang w:val="en-US"/>
              </w:rPr>
            </w:pPr>
            <w:r w:rsidRPr="00D925E2">
              <w:rPr>
                <w:rFonts w:asciiTheme="minorHAnsi" w:hAnsiTheme="minorHAnsi" w:cstheme="minorHAnsi"/>
                <w:i/>
                <w:iCs/>
                <w:sz w:val="16"/>
                <w:szCs w:val="16"/>
                <w:lang w:val="en-US"/>
              </w:rPr>
              <w:t xml:space="preserve">To examine patients’ evaluation </w:t>
            </w:r>
            <w:r w:rsidRPr="00D925E2">
              <w:rPr>
                <w:rFonts w:asciiTheme="minorHAnsi" w:hAnsiTheme="minorHAnsi" w:cstheme="minorHAnsi"/>
                <w:i/>
                <w:iCs/>
                <w:sz w:val="16"/>
                <w:szCs w:val="16"/>
                <w:lang w:val="en-US"/>
              </w:rPr>
              <w:lastRenderedPageBreak/>
              <w:t>of online medication instruction</w:t>
            </w:r>
          </w:p>
        </w:tc>
        <w:tc>
          <w:tcPr>
            <w:tcW w:w="1730" w:type="dxa"/>
            <w:vMerge w:val="restart"/>
          </w:tcPr>
          <w:p w14:paraId="67E0E849" w14:textId="77777777" w:rsidR="00C1383A" w:rsidRPr="00D925E2" w:rsidRDefault="00C1383A" w:rsidP="00C1383A">
            <w:pPr>
              <w:pStyle w:val="NoSpacing"/>
              <w:numPr>
                <w:ilvl w:val="0"/>
                <w:numId w:val="1"/>
              </w:numPr>
              <w:ind w:left="63" w:hanging="149"/>
              <w:rPr>
                <w:rFonts w:cstheme="minorHAnsi"/>
                <w:sz w:val="16"/>
                <w:szCs w:val="16"/>
                <w:lang w:val="en-US"/>
              </w:rPr>
            </w:pPr>
            <w:r w:rsidRPr="00D925E2">
              <w:rPr>
                <w:rFonts w:cstheme="minorHAnsi"/>
                <w:sz w:val="16"/>
                <w:szCs w:val="16"/>
                <w:lang w:val="en-US"/>
              </w:rPr>
              <w:lastRenderedPageBreak/>
              <w:t>Single group</w:t>
            </w:r>
          </w:p>
          <w:p w14:paraId="2A0750CD" w14:textId="10C0E652" w:rsidR="00C1383A" w:rsidRPr="00D925E2" w:rsidRDefault="00C1383A" w:rsidP="00C1383A">
            <w:pPr>
              <w:pStyle w:val="NoSpacing"/>
              <w:numPr>
                <w:ilvl w:val="0"/>
                <w:numId w:val="18"/>
              </w:numPr>
              <w:ind w:left="56" w:hanging="142"/>
              <w:rPr>
                <w:rFonts w:cstheme="minorHAnsi"/>
                <w:sz w:val="16"/>
                <w:szCs w:val="16"/>
                <w:lang w:val="en-US"/>
              </w:rPr>
            </w:pPr>
            <w:r w:rsidRPr="00D925E2">
              <w:rPr>
                <w:rFonts w:cstheme="minorHAnsi"/>
                <w:sz w:val="16"/>
                <w:szCs w:val="16"/>
                <w:lang w:val="en-US"/>
              </w:rPr>
              <w:t>Post-questionnaire</w:t>
            </w:r>
            <w:r w:rsidR="003358C4" w:rsidRPr="00D925E2">
              <w:rPr>
                <w:rFonts w:cstheme="minorHAnsi"/>
                <w:sz w:val="16"/>
                <w:szCs w:val="16"/>
                <w:lang w:val="en-US"/>
              </w:rPr>
              <w:t xml:space="preserve"> </w:t>
            </w:r>
            <w:r w:rsidRPr="00D925E2">
              <w:rPr>
                <w:rFonts w:cstheme="minorHAnsi"/>
                <w:sz w:val="16"/>
                <w:szCs w:val="16"/>
                <w:lang w:val="en-US"/>
              </w:rPr>
              <w:t xml:space="preserve">4 weeks after the last medication instruction. </w:t>
            </w:r>
          </w:p>
        </w:tc>
        <w:tc>
          <w:tcPr>
            <w:tcW w:w="1276" w:type="dxa"/>
            <w:vMerge w:val="restart"/>
          </w:tcPr>
          <w:p w14:paraId="75B394E6" w14:textId="5E6ECE85" w:rsidR="00C1383A" w:rsidRPr="00D925E2" w:rsidRDefault="00C1383A" w:rsidP="00C1383A">
            <w:pPr>
              <w:pStyle w:val="NoSpacing"/>
              <w:rPr>
                <w:rFonts w:cstheme="minorHAnsi"/>
                <w:sz w:val="16"/>
                <w:szCs w:val="16"/>
                <w:lang w:val="en-US"/>
              </w:rPr>
            </w:pPr>
            <w:r w:rsidRPr="00D925E2">
              <w:rPr>
                <w:rFonts w:cstheme="minorHAnsi"/>
                <w:sz w:val="16"/>
                <w:szCs w:val="16"/>
                <w:lang w:val="en-US"/>
              </w:rPr>
              <w:t>N=30, from one medical cente</w:t>
            </w:r>
            <w:r w:rsidR="00FD5718" w:rsidRPr="00D925E2">
              <w:rPr>
                <w:rFonts w:cstheme="minorHAnsi"/>
                <w:sz w:val="16"/>
                <w:szCs w:val="16"/>
                <w:lang w:val="en-US"/>
              </w:rPr>
              <w:t>r</w:t>
            </w:r>
            <w:r w:rsidRPr="00D925E2">
              <w:rPr>
                <w:rFonts w:cstheme="minorHAnsi"/>
                <w:sz w:val="16"/>
                <w:szCs w:val="16"/>
                <w:lang w:val="en-US"/>
              </w:rPr>
              <w:t xml:space="preserve"> in Japan. </w:t>
            </w:r>
          </w:p>
        </w:tc>
        <w:tc>
          <w:tcPr>
            <w:tcW w:w="1134" w:type="dxa"/>
          </w:tcPr>
          <w:p w14:paraId="78ECFEF0" w14:textId="77777777" w:rsidR="00C1383A" w:rsidRPr="00D925E2" w:rsidRDefault="00C1383A" w:rsidP="00C1383A">
            <w:pPr>
              <w:pStyle w:val="NoSpacing"/>
              <w:rPr>
                <w:rFonts w:cstheme="minorHAnsi"/>
                <w:b/>
                <w:sz w:val="16"/>
                <w:szCs w:val="16"/>
                <w:vertAlign w:val="superscript"/>
                <w:lang w:val="en-US"/>
              </w:rPr>
            </w:pPr>
            <w:r w:rsidRPr="00D925E2">
              <w:rPr>
                <w:rFonts w:cstheme="minorHAnsi"/>
                <w:b/>
                <w:sz w:val="16"/>
                <w:szCs w:val="16"/>
                <w:lang w:val="en-US"/>
              </w:rPr>
              <w:t>Age</w:t>
            </w:r>
            <w:r w:rsidRPr="00D925E2">
              <w:rPr>
                <w:rFonts w:cstheme="minorHAnsi"/>
                <w:b/>
                <w:sz w:val="16"/>
                <w:szCs w:val="16"/>
                <w:vertAlign w:val="superscript"/>
                <w:lang w:val="en-US"/>
              </w:rPr>
              <w:t>b</w:t>
            </w:r>
          </w:p>
          <w:p w14:paraId="05641FE3" w14:textId="36FD2DCE" w:rsidR="00C1383A" w:rsidRPr="00D925E2" w:rsidRDefault="00C1383A" w:rsidP="00C1383A">
            <w:pPr>
              <w:pStyle w:val="NoSpacing"/>
              <w:rPr>
                <w:rFonts w:cstheme="minorHAnsi"/>
                <w:b/>
                <w:sz w:val="16"/>
                <w:szCs w:val="16"/>
                <w:lang w:val="en-US"/>
              </w:rPr>
            </w:pPr>
            <w:r w:rsidRPr="00D925E2">
              <w:rPr>
                <w:rFonts w:cstheme="minorHAnsi"/>
                <w:b/>
                <w:sz w:val="16"/>
                <w:szCs w:val="16"/>
                <w:lang w:val="en-US"/>
              </w:rPr>
              <w:t>Years (Mean SD)</w:t>
            </w:r>
          </w:p>
        </w:tc>
        <w:tc>
          <w:tcPr>
            <w:tcW w:w="709" w:type="dxa"/>
          </w:tcPr>
          <w:p w14:paraId="6D280355" w14:textId="29D311FA" w:rsidR="00C1383A" w:rsidRPr="00D925E2" w:rsidRDefault="00C1383A" w:rsidP="00C1383A">
            <w:pPr>
              <w:pStyle w:val="NoSpacing"/>
              <w:rPr>
                <w:rFonts w:cstheme="minorHAnsi"/>
                <w:sz w:val="16"/>
                <w:szCs w:val="16"/>
                <w:lang w:val="en-US"/>
              </w:rPr>
            </w:pPr>
            <w:r w:rsidRPr="00D925E2">
              <w:rPr>
                <w:rFonts w:cstheme="minorHAnsi"/>
                <w:sz w:val="16"/>
                <w:szCs w:val="16"/>
                <w:lang w:val="en-US"/>
              </w:rPr>
              <w:t>66.7 (8.5)</w:t>
            </w:r>
          </w:p>
        </w:tc>
        <w:tc>
          <w:tcPr>
            <w:tcW w:w="1701" w:type="dxa"/>
            <w:vMerge w:val="restart"/>
          </w:tcPr>
          <w:p w14:paraId="3314B2BD" w14:textId="6EB71090" w:rsidR="00C1383A" w:rsidRPr="00D925E2" w:rsidRDefault="00C1383A" w:rsidP="00C1383A">
            <w:pPr>
              <w:pStyle w:val="NoSpacing"/>
              <w:rPr>
                <w:rFonts w:cstheme="minorHAnsi"/>
                <w:sz w:val="16"/>
                <w:szCs w:val="16"/>
                <w:lang w:val="en-US"/>
              </w:rPr>
            </w:pPr>
            <w:r w:rsidRPr="00D925E2">
              <w:rPr>
                <w:rFonts w:cstheme="minorHAnsi"/>
                <w:sz w:val="16"/>
                <w:szCs w:val="16"/>
                <w:lang w:val="en-US"/>
              </w:rPr>
              <w:t>Medication instruction by pharmacists, twice face-to-face (week</w:t>
            </w:r>
            <w:r w:rsidR="00FD5718" w:rsidRPr="00D925E2">
              <w:rPr>
                <w:rFonts w:cstheme="minorHAnsi"/>
                <w:sz w:val="16"/>
                <w:szCs w:val="16"/>
                <w:lang w:val="en-US"/>
              </w:rPr>
              <w:t>s</w:t>
            </w:r>
            <w:r w:rsidRPr="00D925E2">
              <w:rPr>
                <w:rFonts w:cstheme="minorHAnsi"/>
                <w:sz w:val="16"/>
                <w:szCs w:val="16"/>
                <w:lang w:val="en-US"/>
              </w:rPr>
              <w:t xml:space="preserve"> 0 and 4) and twice online (week</w:t>
            </w:r>
            <w:r w:rsidR="00FD5718" w:rsidRPr="00D925E2">
              <w:rPr>
                <w:rFonts w:cstheme="minorHAnsi"/>
                <w:sz w:val="16"/>
                <w:szCs w:val="16"/>
                <w:lang w:val="en-US"/>
              </w:rPr>
              <w:t>s</w:t>
            </w:r>
            <w:r w:rsidRPr="00D925E2">
              <w:rPr>
                <w:rFonts w:cstheme="minorHAnsi"/>
                <w:sz w:val="16"/>
                <w:szCs w:val="16"/>
                <w:lang w:val="en-US"/>
              </w:rPr>
              <w:t xml:space="preserve"> 8 and 12) </w:t>
            </w:r>
          </w:p>
        </w:tc>
        <w:tc>
          <w:tcPr>
            <w:tcW w:w="1842" w:type="dxa"/>
            <w:vMerge w:val="restart"/>
          </w:tcPr>
          <w:p w14:paraId="3C19D500" w14:textId="1A807DA5" w:rsidR="00C1383A" w:rsidRPr="00D925E2" w:rsidRDefault="0058328D" w:rsidP="0097076E">
            <w:pPr>
              <w:pStyle w:val="NormalWeb"/>
              <w:shd w:val="clear" w:color="auto" w:fill="FFFFFF"/>
              <w:ind w:left="33"/>
              <w:rPr>
                <w:rFonts w:cstheme="minorHAnsi"/>
                <w:sz w:val="16"/>
                <w:szCs w:val="16"/>
                <w:lang w:val="en-US"/>
              </w:rPr>
            </w:pPr>
            <w:r w:rsidRPr="00D925E2">
              <w:rPr>
                <w:rFonts w:asciiTheme="minorHAnsi" w:hAnsiTheme="minorHAnsi" w:cstheme="minorHAnsi"/>
                <w:sz w:val="16"/>
                <w:szCs w:val="16"/>
                <w:lang w:val="en-US"/>
              </w:rPr>
              <w:t>Degree of helpfulness in reducing patients’ burden.</w:t>
            </w:r>
          </w:p>
        </w:tc>
        <w:tc>
          <w:tcPr>
            <w:tcW w:w="2381" w:type="dxa"/>
            <w:vMerge w:val="restart"/>
          </w:tcPr>
          <w:p w14:paraId="460D40C2" w14:textId="7F6142F8" w:rsidR="00C1383A" w:rsidRPr="00D925E2" w:rsidRDefault="0058328D" w:rsidP="00C1383A">
            <w:pPr>
              <w:pStyle w:val="NoSpacing"/>
              <w:rPr>
                <w:rFonts w:cstheme="minorHAnsi"/>
                <w:sz w:val="16"/>
                <w:szCs w:val="16"/>
                <w:lang w:val="en-US"/>
              </w:rPr>
            </w:pPr>
            <w:bookmarkStart w:id="2" w:name="_Hlk165061120"/>
            <w:r w:rsidRPr="00D925E2">
              <w:rPr>
                <w:rFonts w:cstheme="minorHAnsi"/>
                <w:sz w:val="16"/>
                <w:szCs w:val="16"/>
                <w:lang w:val="en-US"/>
              </w:rPr>
              <w:t>Most patients felt that online medication instruction was helpful to reduce their burden (63%). 20% reported it being somewhat helpful, 13% w</w:t>
            </w:r>
            <w:r w:rsidR="00D777D7" w:rsidRPr="00D925E2">
              <w:rPr>
                <w:rFonts w:cstheme="minorHAnsi"/>
                <w:sz w:val="16"/>
                <w:szCs w:val="16"/>
                <w:lang w:val="en-US"/>
              </w:rPr>
              <w:t>ere</w:t>
            </w:r>
            <w:r w:rsidRPr="00D925E2">
              <w:rPr>
                <w:rFonts w:cstheme="minorHAnsi"/>
                <w:sz w:val="16"/>
                <w:szCs w:val="16"/>
                <w:lang w:val="en-US"/>
              </w:rPr>
              <w:t xml:space="preserve"> undecided and 3% felt that it was somewhat unhelpful. </w:t>
            </w:r>
            <w:bookmarkEnd w:id="2"/>
          </w:p>
        </w:tc>
      </w:tr>
      <w:tr w:rsidR="00C1383A" w:rsidRPr="00D925E2" w14:paraId="4F6E8499" w14:textId="77777777" w:rsidTr="008C267D">
        <w:trPr>
          <w:cantSplit/>
          <w:trHeight w:val="29"/>
        </w:trPr>
        <w:tc>
          <w:tcPr>
            <w:tcW w:w="1382" w:type="dxa"/>
            <w:vMerge/>
          </w:tcPr>
          <w:p w14:paraId="3219B9DC" w14:textId="77777777" w:rsidR="00C1383A" w:rsidRPr="00D925E2" w:rsidRDefault="00C1383A" w:rsidP="00C1383A">
            <w:pPr>
              <w:pStyle w:val="NoSpacing"/>
              <w:rPr>
                <w:rFonts w:cstheme="minorHAnsi"/>
                <w:b/>
                <w:sz w:val="16"/>
                <w:szCs w:val="16"/>
                <w:lang w:val="en-US"/>
              </w:rPr>
            </w:pPr>
          </w:p>
        </w:tc>
        <w:tc>
          <w:tcPr>
            <w:tcW w:w="1561" w:type="dxa"/>
            <w:vMerge/>
          </w:tcPr>
          <w:p w14:paraId="1FFBFB13" w14:textId="77777777" w:rsidR="00C1383A" w:rsidRPr="00D925E2" w:rsidRDefault="00C1383A" w:rsidP="00C1383A">
            <w:pPr>
              <w:pStyle w:val="NoSpacing"/>
              <w:rPr>
                <w:rFonts w:cstheme="minorHAnsi"/>
                <w:sz w:val="16"/>
                <w:szCs w:val="16"/>
                <w:lang w:val="en-US"/>
              </w:rPr>
            </w:pPr>
          </w:p>
        </w:tc>
        <w:tc>
          <w:tcPr>
            <w:tcW w:w="1730" w:type="dxa"/>
            <w:vMerge/>
          </w:tcPr>
          <w:p w14:paraId="20DBCCB0"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2B484C0A" w14:textId="77777777" w:rsidR="00C1383A" w:rsidRPr="00D925E2" w:rsidRDefault="00C1383A" w:rsidP="00C1383A">
            <w:pPr>
              <w:pStyle w:val="NoSpacing"/>
              <w:rPr>
                <w:rFonts w:cstheme="minorHAnsi"/>
                <w:sz w:val="16"/>
                <w:szCs w:val="16"/>
                <w:lang w:val="en-US"/>
              </w:rPr>
            </w:pPr>
          </w:p>
        </w:tc>
        <w:tc>
          <w:tcPr>
            <w:tcW w:w="1134" w:type="dxa"/>
          </w:tcPr>
          <w:p w14:paraId="21656B01" w14:textId="77777777" w:rsidR="00C1383A" w:rsidRPr="00D925E2" w:rsidRDefault="00C1383A" w:rsidP="00C1383A">
            <w:pPr>
              <w:pStyle w:val="NoSpacing"/>
              <w:rPr>
                <w:b/>
                <w:sz w:val="16"/>
                <w:szCs w:val="16"/>
                <w:lang w:val="en-US"/>
              </w:rPr>
            </w:pPr>
            <w:r w:rsidRPr="00D925E2">
              <w:rPr>
                <w:b/>
                <w:sz w:val="16"/>
                <w:szCs w:val="16"/>
                <w:lang w:val="en-US"/>
              </w:rPr>
              <w:t>Gender</w:t>
            </w:r>
          </w:p>
          <w:p w14:paraId="0F99D5C8" w14:textId="4AC6CE45" w:rsidR="00C1383A" w:rsidRPr="00D925E2" w:rsidRDefault="00C1383A" w:rsidP="00C1383A">
            <w:pPr>
              <w:pStyle w:val="NoSpacing"/>
              <w:rPr>
                <w:b/>
                <w:sz w:val="16"/>
                <w:szCs w:val="16"/>
                <w:lang w:val="en-US"/>
              </w:rPr>
            </w:pPr>
            <w:r w:rsidRPr="00D925E2">
              <w:rPr>
                <w:b/>
                <w:sz w:val="16"/>
                <w:szCs w:val="16"/>
                <w:lang w:val="en-US"/>
              </w:rPr>
              <w:t>(% female)</w:t>
            </w:r>
          </w:p>
        </w:tc>
        <w:tc>
          <w:tcPr>
            <w:tcW w:w="709" w:type="dxa"/>
          </w:tcPr>
          <w:p w14:paraId="1BAB0B56" w14:textId="47E3FCCA" w:rsidR="00C1383A" w:rsidRPr="00D925E2" w:rsidRDefault="00C1383A" w:rsidP="00C1383A">
            <w:pPr>
              <w:pStyle w:val="NoSpacing"/>
              <w:rPr>
                <w:rFonts w:cstheme="minorHAnsi"/>
                <w:sz w:val="16"/>
                <w:szCs w:val="16"/>
                <w:lang w:val="en-US"/>
              </w:rPr>
            </w:pPr>
            <w:r w:rsidRPr="00D925E2">
              <w:rPr>
                <w:rFonts w:cs="Calibri"/>
                <w:sz w:val="16"/>
                <w:szCs w:val="16"/>
                <w:lang w:val="en-US"/>
              </w:rPr>
              <w:t>11 (37)</w:t>
            </w:r>
          </w:p>
        </w:tc>
        <w:tc>
          <w:tcPr>
            <w:tcW w:w="1701" w:type="dxa"/>
            <w:vMerge/>
          </w:tcPr>
          <w:p w14:paraId="0BDEA621" w14:textId="77777777" w:rsidR="00C1383A" w:rsidRPr="00D925E2" w:rsidRDefault="00C1383A" w:rsidP="00C1383A">
            <w:pPr>
              <w:pStyle w:val="NoSpacing"/>
              <w:rPr>
                <w:rFonts w:cstheme="minorHAnsi"/>
                <w:sz w:val="16"/>
                <w:szCs w:val="16"/>
                <w:lang w:val="en-US"/>
              </w:rPr>
            </w:pPr>
          </w:p>
        </w:tc>
        <w:tc>
          <w:tcPr>
            <w:tcW w:w="1842" w:type="dxa"/>
            <w:vMerge/>
          </w:tcPr>
          <w:p w14:paraId="77980931" w14:textId="77777777" w:rsidR="00C1383A" w:rsidRPr="00D925E2" w:rsidRDefault="00C1383A" w:rsidP="00C1383A">
            <w:pPr>
              <w:pStyle w:val="NoSpacing"/>
              <w:numPr>
                <w:ilvl w:val="0"/>
                <w:numId w:val="19"/>
              </w:numPr>
              <w:ind w:left="64" w:hanging="142"/>
              <w:rPr>
                <w:rFonts w:cstheme="minorHAnsi"/>
                <w:sz w:val="16"/>
                <w:szCs w:val="16"/>
                <w:lang w:val="en-US"/>
              </w:rPr>
            </w:pPr>
          </w:p>
        </w:tc>
        <w:tc>
          <w:tcPr>
            <w:tcW w:w="2381" w:type="dxa"/>
            <w:vMerge/>
          </w:tcPr>
          <w:p w14:paraId="1EA58866" w14:textId="77777777" w:rsidR="00C1383A" w:rsidRPr="00D925E2" w:rsidRDefault="00C1383A" w:rsidP="00C1383A">
            <w:pPr>
              <w:pStyle w:val="NoSpacing"/>
              <w:rPr>
                <w:rFonts w:cstheme="minorHAnsi"/>
                <w:sz w:val="16"/>
                <w:szCs w:val="16"/>
                <w:lang w:val="en-US"/>
              </w:rPr>
            </w:pPr>
          </w:p>
        </w:tc>
      </w:tr>
      <w:tr w:rsidR="00C1383A" w:rsidRPr="00D925E2" w14:paraId="2EADF934" w14:textId="77777777" w:rsidTr="008C267D">
        <w:trPr>
          <w:cantSplit/>
          <w:trHeight w:val="29"/>
        </w:trPr>
        <w:tc>
          <w:tcPr>
            <w:tcW w:w="1382" w:type="dxa"/>
            <w:vMerge/>
          </w:tcPr>
          <w:p w14:paraId="5DE1CFBA" w14:textId="77777777" w:rsidR="00C1383A" w:rsidRPr="00D925E2" w:rsidRDefault="00C1383A" w:rsidP="00C1383A">
            <w:pPr>
              <w:pStyle w:val="NoSpacing"/>
              <w:rPr>
                <w:rFonts w:cstheme="minorHAnsi"/>
                <w:b/>
                <w:sz w:val="16"/>
                <w:szCs w:val="16"/>
                <w:lang w:val="en-US"/>
              </w:rPr>
            </w:pPr>
          </w:p>
        </w:tc>
        <w:tc>
          <w:tcPr>
            <w:tcW w:w="1561" w:type="dxa"/>
            <w:vMerge/>
          </w:tcPr>
          <w:p w14:paraId="3AEAECDC" w14:textId="77777777" w:rsidR="00C1383A" w:rsidRPr="00D925E2" w:rsidRDefault="00C1383A" w:rsidP="00C1383A">
            <w:pPr>
              <w:pStyle w:val="NoSpacing"/>
              <w:rPr>
                <w:rFonts w:cstheme="minorHAnsi"/>
                <w:sz w:val="16"/>
                <w:szCs w:val="16"/>
                <w:lang w:val="en-US"/>
              </w:rPr>
            </w:pPr>
          </w:p>
        </w:tc>
        <w:tc>
          <w:tcPr>
            <w:tcW w:w="1730" w:type="dxa"/>
            <w:vMerge/>
          </w:tcPr>
          <w:p w14:paraId="618D890A"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0DCF2BAA" w14:textId="77777777" w:rsidR="00C1383A" w:rsidRPr="00D925E2" w:rsidRDefault="00C1383A" w:rsidP="00C1383A">
            <w:pPr>
              <w:pStyle w:val="NoSpacing"/>
              <w:rPr>
                <w:rFonts w:cstheme="minorHAnsi"/>
                <w:sz w:val="16"/>
                <w:szCs w:val="16"/>
                <w:lang w:val="en-US"/>
              </w:rPr>
            </w:pPr>
          </w:p>
        </w:tc>
        <w:tc>
          <w:tcPr>
            <w:tcW w:w="1134" w:type="dxa"/>
          </w:tcPr>
          <w:p w14:paraId="5FCAC2DE" w14:textId="20367EDC" w:rsidR="00C1383A" w:rsidRPr="00D925E2" w:rsidRDefault="00C1383A" w:rsidP="00C1383A">
            <w:pPr>
              <w:pStyle w:val="NoSpacing"/>
              <w:rPr>
                <w:b/>
                <w:sz w:val="16"/>
                <w:szCs w:val="16"/>
                <w:lang w:val="en-US"/>
              </w:rPr>
            </w:pPr>
            <w:r w:rsidRPr="00D925E2">
              <w:rPr>
                <w:b/>
                <w:sz w:val="16"/>
                <w:szCs w:val="16"/>
                <w:lang w:val="en-US"/>
              </w:rPr>
              <w:t>H&amp;Y</w:t>
            </w:r>
            <w:r w:rsidRPr="00D925E2">
              <w:rPr>
                <w:b/>
                <w:sz w:val="16"/>
                <w:szCs w:val="16"/>
                <w:vertAlign w:val="superscript"/>
                <w:lang w:val="en-US"/>
              </w:rPr>
              <w:t>c</w:t>
            </w:r>
          </w:p>
        </w:tc>
        <w:tc>
          <w:tcPr>
            <w:tcW w:w="709" w:type="dxa"/>
          </w:tcPr>
          <w:p w14:paraId="296ABAF3" w14:textId="77777777" w:rsidR="00C1383A" w:rsidRPr="00D925E2" w:rsidRDefault="003F3D59" w:rsidP="00C1383A">
            <w:pPr>
              <w:pStyle w:val="NoSpacing"/>
              <w:rPr>
                <w:rFonts w:cs="Calibri"/>
                <w:sz w:val="16"/>
                <w:szCs w:val="16"/>
                <w:lang w:val="en-US"/>
              </w:rPr>
            </w:pPr>
            <w:r w:rsidRPr="00D925E2">
              <w:rPr>
                <w:rFonts w:cs="Calibri"/>
                <w:sz w:val="16"/>
                <w:szCs w:val="16"/>
                <w:lang w:val="en-US"/>
              </w:rPr>
              <w:t>1 (n=6), 2 (n=16), 3 (n=4)</w:t>
            </w:r>
          </w:p>
          <w:p w14:paraId="6C0F3B44" w14:textId="77777777" w:rsidR="003F3D59" w:rsidRPr="00D925E2" w:rsidRDefault="003F3D59" w:rsidP="00C1383A">
            <w:pPr>
              <w:pStyle w:val="NoSpacing"/>
              <w:rPr>
                <w:rFonts w:cs="Calibri"/>
                <w:sz w:val="16"/>
                <w:szCs w:val="16"/>
                <w:lang w:val="en-US"/>
              </w:rPr>
            </w:pPr>
            <w:r w:rsidRPr="00D925E2">
              <w:rPr>
                <w:rFonts w:cs="Calibri"/>
                <w:sz w:val="16"/>
                <w:szCs w:val="16"/>
                <w:lang w:val="en-US"/>
              </w:rPr>
              <w:t>4 (n=3)</w:t>
            </w:r>
          </w:p>
          <w:p w14:paraId="00A29BA3" w14:textId="68200E32" w:rsidR="003F3D59" w:rsidRPr="00D925E2" w:rsidRDefault="003F3D59" w:rsidP="00C1383A">
            <w:pPr>
              <w:pStyle w:val="NoSpacing"/>
              <w:rPr>
                <w:rFonts w:cstheme="minorHAnsi"/>
                <w:sz w:val="16"/>
                <w:szCs w:val="16"/>
                <w:lang w:val="en-US"/>
              </w:rPr>
            </w:pPr>
            <w:r w:rsidRPr="00D925E2">
              <w:rPr>
                <w:rFonts w:cs="Calibri"/>
                <w:sz w:val="16"/>
                <w:szCs w:val="16"/>
                <w:lang w:val="en-US"/>
              </w:rPr>
              <w:t>5 (n=1)</w:t>
            </w:r>
          </w:p>
        </w:tc>
        <w:tc>
          <w:tcPr>
            <w:tcW w:w="1701" w:type="dxa"/>
            <w:vMerge/>
          </w:tcPr>
          <w:p w14:paraId="79397FA6" w14:textId="77777777" w:rsidR="00C1383A" w:rsidRPr="00D925E2" w:rsidRDefault="00C1383A" w:rsidP="00C1383A">
            <w:pPr>
              <w:pStyle w:val="NoSpacing"/>
              <w:rPr>
                <w:rFonts w:cstheme="minorHAnsi"/>
                <w:sz w:val="16"/>
                <w:szCs w:val="16"/>
                <w:lang w:val="en-US"/>
              </w:rPr>
            </w:pPr>
          </w:p>
        </w:tc>
        <w:tc>
          <w:tcPr>
            <w:tcW w:w="1842" w:type="dxa"/>
            <w:vMerge/>
          </w:tcPr>
          <w:p w14:paraId="2DE2EF6E" w14:textId="77777777" w:rsidR="00C1383A" w:rsidRPr="00D925E2" w:rsidRDefault="00C1383A" w:rsidP="00C1383A">
            <w:pPr>
              <w:pStyle w:val="NoSpacing"/>
              <w:numPr>
                <w:ilvl w:val="0"/>
                <w:numId w:val="19"/>
              </w:numPr>
              <w:ind w:left="64" w:hanging="142"/>
              <w:rPr>
                <w:rFonts w:cstheme="minorHAnsi"/>
                <w:sz w:val="16"/>
                <w:szCs w:val="16"/>
                <w:lang w:val="en-US"/>
              </w:rPr>
            </w:pPr>
          </w:p>
        </w:tc>
        <w:tc>
          <w:tcPr>
            <w:tcW w:w="2381" w:type="dxa"/>
            <w:vMerge/>
          </w:tcPr>
          <w:p w14:paraId="7608122B" w14:textId="77777777" w:rsidR="00C1383A" w:rsidRPr="00D925E2" w:rsidRDefault="00C1383A" w:rsidP="00C1383A">
            <w:pPr>
              <w:pStyle w:val="NoSpacing"/>
              <w:rPr>
                <w:rFonts w:cstheme="minorHAnsi"/>
                <w:sz w:val="16"/>
                <w:szCs w:val="16"/>
                <w:lang w:val="en-US"/>
              </w:rPr>
            </w:pPr>
          </w:p>
        </w:tc>
      </w:tr>
      <w:tr w:rsidR="00C1383A" w:rsidRPr="00D925E2" w14:paraId="17B0FE3D" w14:textId="77777777" w:rsidTr="008C267D">
        <w:trPr>
          <w:cantSplit/>
          <w:trHeight w:val="29"/>
        </w:trPr>
        <w:tc>
          <w:tcPr>
            <w:tcW w:w="1382" w:type="dxa"/>
            <w:vMerge/>
          </w:tcPr>
          <w:p w14:paraId="633E03D9" w14:textId="77777777" w:rsidR="00C1383A" w:rsidRPr="00D925E2" w:rsidRDefault="00C1383A" w:rsidP="00C1383A">
            <w:pPr>
              <w:pStyle w:val="NoSpacing"/>
              <w:rPr>
                <w:rFonts w:cstheme="minorHAnsi"/>
                <w:b/>
                <w:sz w:val="16"/>
                <w:szCs w:val="16"/>
                <w:lang w:val="en-US"/>
              </w:rPr>
            </w:pPr>
          </w:p>
        </w:tc>
        <w:tc>
          <w:tcPr>
            <w:tcW w:w="1561" w:type="dxa"/>
            <w:vMerge/>
          </w:tcPr>
          <w:p w14:paraId="5D26925E" w14:textId="77777777" w:rsidR="00C1383A" w:rsidRPr="00D925E2" w:rsidRDefault="00C1383A" w:rsidP="00C1383A">
            <w:pPr>
              <w:pStyle w:val="NoSpacing"/>
              <w:rPr>
                <w:rFonts w:cstheme="minorHAnsi"/>
                <w:sz w:val="16"/>
                <w:szCs w:val="16"/>
                <w:lang w:val="en-US"/>
              </w:rPr>
            </w:pPr>
          </w:p>
        </w:tc>
        <w:tc>
          <w:tcPr>
            <w:tcW w:w="1730" w:type="dxa"/>
            <w:vMerge/>
          </w:tcPr>
          <w:p w14:paraId="2BCA07A0"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0093590D" w14:textId="77777777" w:rsidR="00C1383A" w:rsidRPr="00D925E2" w:rsidRDefault="00C1383A" w:rsidP="00C1383A">
            <w:pPr>
              <w:pStyle w:val="NoSpacing"/>
              <w:rPr>
                <w:rFonts w:cstheme="minorHAnsi"/>
                <w:sz w:val="16"/>
                <w:szCs w:val="16"/>
                <w:lang w:val="en-US"/>
              </w:rPr>
            </w:pPr>
          </w:p>
        </w:tc>
        <w:tc>
          <w:tcPr>
            <w:tcW w:w="1134" w:type="dxa"/>
          </w:tcPr>
          <w:p w14:paraId="370052C2" w14:textId="77777777" w:rsidR="00C1383A" w:rsidRPr="00D925E2" w:rsidRDefault="00C1383A" w:rsidP="00C1383A">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2FCBE59F" w14:textId="2273B74B" w:rsidR="00C1383A" w:rsidRPr="00D925E2" w:rsidRDefault="00C1383A" w:rsidP="00C1383A">
            <w:pPr>
              <w:pStyle w:val="NoSpacing"/>
              <w:rPr>
                <w:b/>
                <w:sz w:val="16"/>
                <w:szCs w:val="16"/>
                <w:lang w:val="en-US"/>
              </w:rPr>
            </w:pPr>
            <w:r w:rsidRPr="00D925E2">
              <w:rPr>
                <w:b/>
                <w:sz w:val="16"/>
                <w:szCs w:val="16"/>
                <w:lang w:val="en-US"/>
              </w:rPr>
              <w:t>years, (Mean ,SD)</w:t>
            </w:r>
          </w:p>
        </w:tc>
        <w:tc>
          <w:tcPr>
            <w:tcW w:w="709" w:type="dxa"/>
          </w:tcPr>
          <w:p w14:paraId="4C4B716A" w14:textId="77777777" w:rsidR="00C1383A" w:rsidRPr="00D925E2" w:rsidRDefault="00C1383A" w:rsidP="00C1383A">
            <w:pPr>
              <w:pStyle w:val="NormalWeb"/>
              <w:shd w:val="clear" w:color="auto" w:fill="E5E5E5"/>
              <w:rPr>
                <w:rFonts w:asciiTheme="minorHAnsi" w:hAnsiTheme="minorHAnsi" w:cstheme="minorHAnsi"/>
                <w:lang w:val="en-US"/>
              </w:rPr>
            </w:pPr>
            <w:r w:rsidRPr="00D925E2">
              <w:rPr>
                <w:rFonts w:asciiTheme="minorHAnsi" w:hAnsiTheme="minorHAnsi" w:cstheme="minorHAnsi"/>
                <w:sz w:val="16"/>
                <w:szCs w:val="16"/>
                <w:lang w:val="en-US"/>
              </w:rPr>
              <w:t xml:space="preserve">8.04 (5.4) </w:t>
            </w:r>
          </w:p>
          <w:p w14:paraId="3C34CA72" w14:textId="77777777" w:rsidR="00C1383A" w:rsidRPr="00D925E2" w:rsidRDefault="00C1383A" w:rsidP="00C1383A">
            <w:pPr>
              <w:pStyle w:val="NoSpacing"/>
              <w:rPr>
                <w:rFonts w:cstheme="minorHAnsi"/>
                <w:sz w:val="16"/>
                <w:szCs w:val="16"/>
                <w:lang w:val="en-US"/>
              </w:rPr>
            </w:pPr>
          </w:p>
        </w:tc>
        <w:tc>
          <w:tcPr>
            <w:tcW w:w="1701" w:type="dxa"/>
            <w:vMerge/>
          </w:tcPr>
          <w:p w14:paraId="504759E8" w14:textId="77777777" w:rsidR="00C1383A" w:rsidRPr="00D925E2" w:rsidRDefault="00C1383A" w:rsidP="00C1383A">
            <w:pPr>
              <w:pStyle w:val="NoSpacing"/>
              <w:rPr>
                <w:rFonts w:cstheme="minorHAnsi"/>
                <w:sz w:val="16"/>
                <w:szCs w:val="16"/>
                <w:lang w:val="en-US"/>
              </w:rPr>
            </w:pPr>
          </w:p>
        </w:tc>
        <w:tc>
          <w:tcPr>
            <w:tcW w:w="1842" w:type="dxa"/>
            <w:vMerge/>
          </w:tcPr>
          <w:p w14:paraId="5C50FD62" w14:textId="77777777" w:rsidR="00C1383A" w:rsidRPr="00D925E2" w:rsidRDefault="00C1383A" w:rsidP="00C1383A">
            <w:pPr>
              <w:pStyle w:val="NoSpacing"/>
              <w:numPr>
                <w:ilvl w:val="0"/>
                <w:numId w:val="19"/>
              </w:numPr>
              <w:ind w:left="64" w:hanging="142"/>
              <w:rPr>
                <w:rFonts w:cstheme="minorHAnsi"/>
                <w:sz w:val="16"/>
                <w:szCs w:val="16"/>
                <w:lang w:val="en-US"/>
              </w:rPr>
            </w:pPr>
          </w:p>
        </w:tc>
        <w:tc>
          <w:tcPr>
            <w:tcW w:w="2381" w:type="dxa"/>
            <w:vMerge/>
          </w:tcPr>
          <w:p w14:paraId="2A158C38" w14:textId="77777777" w:rsidR="00C1383A" w:rsidRPr="00D925E2" w:rsidRDefault="00C1383A" w:rsidP="00C1383A">
            <w:pPr>
              <w:pStyle w:val="NoSpacing"/>
              <w:rPr>
                <w:rFonts w:cstheme="minorHAnsi"/>
                <w:sz w:val="16"/>
                <w:szCs w:val="16"/>
                <w:lang w:val="en-US"/>
              </w:rPr>
            </w:pPr>
          </w:p>
        </w:tc>
      </w:tr>
      <w:tr w:rsidR="00C1383A" w:rsidRPr="00D925E2" w14:paraId="324DB5FB" w14:textId="77777777" w:rsidTr="008C267D">
        <w:trPr>
          <w:cantSplit/>
          <w:trHeight w:val="29"/>
        </w:trPr>
        <w:tc>
          <w:tcPr>
            <w:tcW w:w="1382" w:type="dxa"/>
            <w:vMerge/>
          </w:tcPr>
          <w:p w14:paraId="7C161EFB" w14:textId="77777777" w:rsidR="00C1383A" w:rsidRPr="00D925E2" w:rsidRDefault="00C1383A" w:rsidP="00C1383A">
            <w:pPr>
              <w:pStyle w:val="NoSpacing"/>
              <w:rPr>
                <w:rFonts w:cstheme="minorHAnsi"/>
                <w:b/>
                <w:sz w:val="16"/>
                <w:szCs w:val="16"/>
                <w:lang w:val="en-US"/>
              </w:rPr>
            </w:pPr>
          </w:p>
        </w:tc>
        <w:tc>
          <w:tcPr>
            <w:tcW w:w="1561" w:type="dxa"/>
            <w:vMerge/>
          </w:tcPr>
          <w:p w14:paraId="77AF858E" w14:textId="77777777" w:rsidR="00C1383A" w:rsidRPr="00D925E2" w:rsidRDefault="00C1383A" w:rsidP="00C1383A">
            <w:pPr>
              <w:pStyle w:val="NoSpacing"/>
              <w:rPr>
                <w:rFonts w:cstheme="minorHAnsi"/>
                <w:sz w:val="16"/>
                <w:szCs w:val="16"/>
                <w:lang w:val="en-US"/>
              </w:rPr>
            </w:pPr>
          </w:p>
        </w:tc>
        <w:tc>
          <w:tcPr>
            <w:tcW w:w="1730" w:type="dxa"/>
            <w:vMerge/>
          </w:tcPr>
          <w:p w14:paraId="23A39AE3"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5679CB82" w14:textId="77777777" w:rsidR="00C1383A" w:rsidRPr="00D925E2" w:rsidRDefault="00C1383A" w:rsidP="00C1383A">
            <w:pPr>
              <w:pStyle w:val="NoSpacing"/>
              <w:rPr>
                <w:rFonts w:cstheme="minorHAnsi"/>
                <w:sz w:val="16"/>
                <w:szCs w:val="16"/>
                <w:lang w:val="en-US"/>
              </w:rPr>
            </w:pPr>
          </w:p>
        </w:tc>
        <w:tc>
          <w:tcPr>
            <w:tcW w:w="1134" w:type="dxa"/>
          </w:tcPr>
          <w:p w14:paraId="054AE00E" w14:textId="77777777" w:rsidR="00C1383A" w:rsidRPr="00D925E2" w:rsidRDefault="00C1383A" w:rsidP="00C1383A">
            <w:pPr>
              <w:pStyle w:val="NoSpacing"/>
              <w:rPr>
                <w:b/>
                <w:sz w:val="16"/>
                <w:szCs w:val="16"/>
                <w:vertAlign w:val="superscript"/>
                <w:lang w:val="en-US"/>
              </w:rPr>
            </w:pPr>
            <w:r w:rsidRPr="00D925E2">
              <w:rPr>
                <w:b/>
                <w:sz w:val="16"/>
                <w:szCs w:val="16"/>
                <w:lang w:val="en-US"/>
              </w:rPr>
              <w:t>Cognitive functioning</w:t>
            </w:r>
            <w:r w:rsidRPr="00D925E2">
              <w:rPr>
                <w:b/>
                <w:sz w:val="16"/>
                <w:szCs w:val="16"/>
                <w:vertAlign w:val="superscript"/>
                <w:lang w:val="en-US"/>
              </w:rPr>
              <w:t>e</w:t>
            </w:r>
          </w:p>
          <w:p w14:paraId="19811A4A" w14:textId="77777777" w:rsidR="00C1383A" w:rsidRPr="00D925E2" w:rsidRDefault="00C1383A" w:rsidP="00C1383A">
            <w:pPr>
              <w:pStyle w:val="NoSpacing"/>
              <w:rPr>
                <w:b/>
                <w:sz w:val="16"/>
                <w:szCs w:val="16"/>
                <w:lang w:val="en-US"/>
              </w:rPr>
            </w:pPr>
          </w:p>
        </w:tc>
        <w:tc>
          <w:tcPr>
            <w:tcW w:w="709" w:type="dxa"/>
          </w:tcPr>
          <w:p w14:paraId="08DA371E" w14:textId="04B72293" w:rsidR="00C1383A" w:rsidRPr="00D925E2" w:rsidRDefault="003F3D59" w:rsidP="00C1383A">
            <w:pPr>
              <w:pStyle w:val="NoSpacing"/>
              <w:rPr>
                <w:rFonts w:cstheme="minorHAnsi"/>
                <w:sz w:val="16"/>
                <w:szCs w:val="16"/>
                <w:lang w:val="en-US"/>
              </w:rPr>
            </w:pPr>
            <w:r w:rsidRPr="00D925E2">
              <w:rPr>
                <w:rFonts w:cstheme="minorHAnsi"/>
                <w:sz w:val="16"/>
                <w:szCs w:val="16"/>
                <w:lang w:val="en-US"/>
              </w:rPr>
              <w:t>NR</w:t>
            </w:r>
          </w:p>
        </w:tc>
        <w:tc>
          <w:tcPr>
            <w:tcW w:w="1701" w:type="dxa"/>
            <w:vMerge/>
          </w:tcPr>
          <w:p w14:paraId="36813026" w14:textId="77777777" w:rsidR="00C1383A" w:rsidRPr="00D925E2" w:rsidRDefault="00C1383A" w:rsidP="00C1383A">
            <w:pPr>
              <w:pStyle w:val="NoSpacing"/>
              <w:rPr>
                <w:rFonts w:cstheme="minorHAnsi"/>
                <w:sz w:val="16"/>
                <w:szCs w:val="16"/>
                <w:lang w:val="en-US"/>
              </w:rPr>
            </w:pPr>
          </w:p>
        </w:tc>
        <w:tc>
          <w:tcPr>
            <w:tcW w:w="1842" w:type="dxa"/>
            <w:vMerge/>
          </w:tcPr>
          <w:p w14:paraId="1520E8C4" w14:textId="77777777" w:rsidR="00C1383A" w:rsidRPr="00D925E2" w:rsidRDefault="00C1383A" w:rsidP="00C1383A">
            <w:pPr>
              <w:pStyle w:val="NoSpacing"/>
              <w:numPr>
                <w:ilvl w:val="0"/>
                <w:numId w:val="19"/>
              </w:numPr>
              <w:ind w:left="64" w:hanging="142"/>
              <w:rPr>
                <w:rFonts w:cstheme="minorHAnsi"/>
                <w:sz w:val="16"/>
                <w:szCs w:val="16"/>
                <w:lang w:val="en-US"/>
              </w:rPr>
            </w:pPr>
          </w:p>
        </w:tc>
        <w:tc>
          <w:tcPr>
            <w:tcW w:w="2381" w:type="dxa"/>
            <w:vMerge/>
          </w:tcPr>
          <w:p w14:paraId="2A8E5B34" w14:textId="77777777" w:rsidR="00C1383A" w:rsidRPr="00D925E2" w:rsidRDefault="00C1383A" w:rsidP="00C1383A">
            <w:pPr>
              <w:pStyle w:val="NoSpacing"/>
              <w:rPr>
                <w:rFonts w:cstheme="minorHAnsi"/>
                <w:sz w:val="16"/>
                <w:szCs w:val="16"/>
                <w:lang w:val="en-US"/>
              </w:rPr>
            </w:pPr>
          </w:p>
        </w:tc>
      </w:tr>
      <w:tr w:rsidR="00C1383A" w:rsidRPr="00D925E2" w14:paraId="7832D8C3" w14:textId="77777777" w:rsidTr="008C267D">
        <w:trPr>
          <w:cantSplit/>
          <w:trHeight w:val="29"/>
        </w:trPr>
        <w:tc>
          <w:tcPr>
            <w:tcW w:w="1382" w:type="dxa"/>
            <w:vMerge w:val="restart"/>
          </w:tcPr>
          <w:p w14:paraId="5B061DB8" w14:textId="50C30A11" w:rsidR="00C1383A" w:rsidRPr="00D925E2" w:rsidRDefault="00C1383A" w:rsidP="00C1383A">
            <w:pPr>
              <w:pStyle w:val="NoSpacing"/>
              <w:rPr>
                <w:rFonts w:cstheme="minorHAnsi"/>
                <w:b/>
                <w:sz w:val="16"/>
                <w:szCs w:val="16"/>
                <w:lang w:val="en-US"/>
              </w:rPr>
            </w:pPr>
            <w:r w:rsidRPr="00D925E2">
              <w:rPr>
                <w:rFonts w:cstheme="minorHAnsi"/>
                <w:b/>
                <w:sz w:val="16"/>
                <w:szCs w:val="16"/>
                <w:lang w:val="en-US"/>
              </w:rPr>
              <w:t xml:space="preserve">Ward, 2004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&lt;EndNote&gt;&lt;Cite&gt;&lt;Author&gt;Ward&lt;/Author&gt;&lt;Year&gt;2004&lt;/Year&gt;&lt;RecNum&gt;18&lt;/RecNum&gt;&lt;DisplayText&gt;[24]&lt;/DisplayText&gt;&lt;record&gt;&lt;rec-number&gt;18&lt;/rec-number&gt;&lt;foreign-keys&gt;&lt;key app="EN" db-id="z0xadpxd8wartreds9avvwtgzwxwdxadpz5z" timestamp="1691133402"&gt;18&lt;/key&gt;&lt;/foreign-keys&gt;&lt;ref-type name="Journal Article"&gt;17&lt;/ref-type&gt;&lt;contributors&gt;&lt;authors&gt;&lt;author&gt;Ward, C. D.&lt;/author&gt;&lt;author&gt;Turpin, G.&lt;/author&gt;&lt;author&gt;Dewey, M. E.&lt;/author&gt;&lt;author&gt;Fleming, S.&lt;/author&gt;&lt;author&gt;Hurwitz, B.&lt;/author&gt;&lt;author&gt;Ratib, S.&lt;/author&gt;&lt;author&gt;von Fragstein, M.&lt;/author&gt;&lt;author&gt;Lymbery, M.&lt;/author&gt;&lt;/authors&gt;&lt;/contributors&gt;&lt;titles&gt;&lt;title&gt;Education for people with progressive neurological conditions can have negative effects: Evidence from a randomized controlled trial&lt;/title&gt;&lt;secondary-title&gt;Clinical Rehabilitation&lt;/secondary-title&gt;&lt;/titles&gt;&lt;periodical&gt;&lt;full-title&gt;Clinical Rehabilitation&lt;/full-title&gt;&lt;/periodical&gt;&lt;pages&gt;717-725&lt;/pages&gt;&lt;volume&gt;18&lt;/volume&gt;&lt;number&gt;7&lt;/number&gt;&lt;dates&gt;&lt;year&gt;2004&lt;/year&gt;&lt;/dates&gt;&lt;urls&gt;&lt;related-urls&gt;&lt;url&gt;http://ovidsp.ovid.com/ovidweb.cgi?T=JS&amp;amp;PAGE=reference&amp;amp;D=emed8&amp;amp;NEWS=N&amp;amp;AN=39545190&lt;/url&gt;&lt;/related-urls&gt;&lt;/urls&gt;&lt;electronic-resource-num&gt;http://dx.doi.org/10.1191/0269215504cr792oa&lt;/electronic-resource-num&gt;&lt;/record&gt;&lt;/Cite&gt;&lt;/EndNote&gt;</w:instrText>
            </w:r>
            <w:r w:rsidRPr="00D925E2">
              <w:rPr>
                <w:rFonts w:cstheme="minorHAnsi"/>
                <w:b/>
                <w:sz w:val="16"/>
                <w:szCs w:val="16"/>
                <w:lang w:val="en-US"/>
              </w:rPr>
              <w:fldChar w:fldCharType="separate"/>
            </w:r>
            <w:r w:rsidRPr="00D925E2">
              <w:rPr>
                <w:rFonts w:cstheme="minorHAnsi"/>
                <w:b/>
                <w:sz w:val="16"/>
                <w:szCs w:val="16"/>
                <w:lang w:val="en-US"/>
              </w:rPr>
              <w:t>[24]</w:t>
            </w:r>
            <w:r w:rsidRPr="00D925E2">
              <w:rPr>
                <w:rFonts w:cstheme="minorHAnsi"/>
                <w:b/>
                <w:sz w:val="16"/>
                <w:szCs w:val="16"/>
                <w:lang w:val="en-US"/>
              </w:rPr>
              <w:fldChar w:fldCharType="end"/>
            </w:r>
            <w:r w:rsidRPr="00D925E2">
              <w:rPr>
                <w:rFonts w:cstheme="minorHAnsi"/>
                <w:b/>
                <w:sz w:val="16"/>
                <w:szCs w:val="16"/>
                <w:lang w:val="en-US"/>
              </w:rPr>
              <w:t xml:space="preserve"> </w:t>
            </w:r>
          </w:p>
        </w:tc>
        <w:tc>
          <w:tcPr>
            <w:tcW w:w="1561" w:type="dxa"/>
            <w:vMerge w:val="restart"/>
          </w:tcPr>
          <w:p w14:paraId="14AF06EB" w14:textId="27814A2E" w:rsidR="00C1383A" w:rsidRPr="00D925E2" w:rsidRDefault="00C1383A" w:rsidP="00C1383A">
            <w:pPr>
              <w:pStyle w:val="NoSpacing"/>
              <w:rPr>
                <w:rFonts w:cstheme="minorHAnsi"/>
                <w:sz w:val="16"/>
                <w:szCs w:val="16"/>
                <w:lang w:val="en-US"/>
              </w:rPr>
            </w:pPr>
            <w:r w:rsidRPr="00D925E2">
              <w:rPr>
                <w:rFonts w:cstheme="minorHAnsi"/>
                <w:sz w:val="16"/>
                <w:szCs w:val="16"/>
                <w:lang w:val="en-US"/>
              </w:rPr>
              <w:t>To test the effects of a home-based educational intervention on patient outcomes.</w:t>
            </w:r>
          </w:p>
        </w:tc>
        <w:tc>
          <w:tcPr>
            <w:tcW w:w="1730" w:type="dxa"/>
            <w:vMerge w:val="restart"/>
          </w:tcPr>
          <w:p w14:paraId="19A92E81" w14:textId="77777777" w:rsidR="00C1383A" w:rsidRPr="00D925E2" w:rsidRDefault="00C1383A" w:rsidP="00C1383A">
            <w:pPr>
              <w:pStyle w:val="NoSpacing"/>
              <w:numPr>
                <w:ilvl w:val="0"/>
                <w:numId w:val="18"/>
              </w:numPr>
              <w:ind w:left="56" w:hanging="142"/>
              <w:rPr>
                <w:rFonts w:cstheme="minorHAnsi"/>
                <w:sz w:val="16"/>
                <w:szCs w:val="16"/>
                <w:lang w:val="en-US"/>
              </w:rPr>
            </w:pPr>
            <w:r w:rsidRPr="00D925E2">
              <w:rPr>
                <w:rFonts w:cstheme="minorHAnsi"/>
                <w:sz w:val="16"/>
                <w:szCs w:val="16"/>
                <w:lang w:val="en-US"/>
              </w:rPr>
              <w:t>RCT</w:t>
            </w:r>
          </w:p>
          <w:p w14:paraId="0A69C922" w14:textId="77777777" w:rsidR="00C1383A" w:rsidRPr="00D925E2" w:rsidRDefault="00C1383A" w:rsidP="00C1383A">
            <w:pPr>
              <w:pStyle w:val="NoSpacing"/>
              <w:numPr>
                <w:ilvl w:val="0"/>
                <w:numId w:val="18"/>
              </w:numPr>
              <w:ind w:left="56" w:hanging="142"/>
              <w:rPr>
                <w:rFonts w:cstheme="minorHAnsi"/>
                <w:sz w:val="16"/>
                <w:szCs w:val="16"/>
                <w:lang w:val="en-US"/>
              </w:rPr>
            </w:pPr>
            <w:r w:rsidRPr="00D925E2">
              <w:rPr>
                <w:rFonts w:cstheme="minorHAnsi"/>
                <w:sz w:val="16"/>
                <w:szCs w:val="16"/>
                <w:lang w:val="en-US"/>
              </w:rPr>
              <w:t xml:space="preserve">Intervention (n=52) vs. control (n=53) group. </w:t>
            </w:r>
          </w:p>
          <w:p w14:paraId="1755CEA8" w14:textId="45ABFDBD" w:rsidR="00C1383A" w:rsidRPr="00D925E2" w:rsidRDefault="00C1383A" w:rsidP="00C1383A">
            <w:pPr>
              <w:pStyle w:val="NoSpacing"/>
              <w:numPr>
                <w:ilvl w:val="0"/>
                <w:numId w:val="18"/>
              </w:numPr>
              <w:ind w:left="56" w:hanging="142"/>
              <w:rPr>
                <w:rFonts w:cstheme="minorHAnsi"/>
                <w:sz w:val="16"/>
                <w:szCs w:val="16"/>
                <w:lang w:val="en-US"/>
              </w:rPr>
            </w:pPr>
            <w:r w:rsidRPr="00D925E2">
              <w:rPr>
                <w:rFonts w:cstheme="minorHAnsi"/>
                <w:sz w:val="16"/>
                <w:szCs w:val="16"/>
                <w:lang w:val="en-US"/>
              </w:rPr>
              <w:t>Post-intervention questionnaire, 1 year after intervention start.</w:t>
            </w:r>
          </w:p>
        </w:tc>
        <w:tc>
          <w:tcPr>
            <w:tcW w:w="1276" w:type="dxa"/>
            <w:vMerge w:val="restart"/>
          </w:tcPr>
          <w:p w14:paraId="51E5CA70"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N=84, via 177 general practitioners in the UK.</w:t>
            </w:r>
          </w:p>
          <w:p w14:paraId="7794087F" w14:textId="77777777" w:rsidR="00C1383A" w:rsidRPr="00D925E2" w:rsidRDefault="00C1383A" w:rsidP="00C1383A">
            <w:pPr>
              <w:pStyle w:val="NoSpacing"/>
              <w:rPr>
                <w:sz w:val="16"/>
                <w:szCs w:val="16"/>
                <w:lang w:val="en-US"/>
              </w:rPr>
            </w:pPr>
          </w:p>
        </w:tc>
        <w:tc>
          <w:tcPr>
            <w:tcW w:w="1134" w:type="dxa"/>
          </w:tcPr>
          <w:p w14:paraId="0516D9DD" w14:textId="77777777" w:rsidR="00C1383A" w:rsidRPr="00D925E2" w:rsidRDefault="00C1383A" w:rsidP="00C1383A">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58B0B226" w14:textId="5AD80B8A" w:rsidR="00C1383A" w:rsidRPr="00D925E2" w:rsidRDefault="00C1383A" w:rsidP="00C1383A">
            <w:pPr>
              <w:pStyle w:val="NoSpacing"/>
              <w:rPr>
                <w:sz w:val="16"/>
                <w:szCs w:val="16"/>
                <w:lang w:val="en-US"/>
              </w:rPr>
            </w:pPr>
            <w:r w:rsidRPr="00D925E2">
              <w:rPr>
                <w:b/>
                <w:sz w:val="16"/>
                <w:szCs w:val="16"/>
                <w:lang w:val="en-US"/>
              </w:rPr>
              <w:t>(years, M ±SE)</w:t>
            </w:r>
          </w:p>
        </w:tc>
        <w:tc>
          <w:tcPr>
            <w:tcW w:w="709" w:type="dxa"/>
          </w:tcPr>
          <w:p w14:paraId="0DAF44DC"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NR</w:t>
            </w:r>
          </w:p>
        </w:tc>
        <w:tc>
          <w:tcPr>
            <w:tcW w:w="1701" w:type="dxa"/>
            <w:vMerge w:val="restart"/>
          </w:tcPr>
          <w:p w14:paraId="17F1525D" w14:textId="72320F6D" w:rsidR="00C1383A" w:rsidRPr="00D925E2" w:rsidRDefault="00C1383A" w:rsidP="00C1383A">
            <w:pPr>
              <w:pStyle w:val="NoSpacing"/>
              <w:rPr>
                <w:rFonts w:cstheme="minorHAnsi"/>
                <w:sz w:val="16"/>
                <w:szCs w:val="16"/>
                <w:lang w:val="en-US"/>
              </w:rPr>
            </w:pPr>
            <w:r w:rsidRPr="00D925E2">
              <w:rPr>
                <w:rFonts w:cstheme="minorHAnsi"/>
                <w:sz w:val="16"/>
                <w:szCs w:val="16"/>
                <w:lang w:val="en-US"/>
              </w:rPr>
              <w:t xml:space="preserve">Verbal personalized information, a written tailored version of a standard information package and a leaflet with information regarding PD and self-help organizations – all provided to patients in personal education visits. </w:t>
            </w:r>
          </w:p>
        </w:tc>
        <w:tc>
          <w:tcPr>
            <w:tcW w:w="1842" w:type="dxa"/>
            <w:vMerge w:val="restart"/>
          </w:tcPr>
          <w:p w14:paraId="1FF1743B" w14:textId="535A7D1D" w:rsidR="00C1383A" w:rsidRPr="00D925E2" w:rsidRDefault="00C1383A" w:rsidP="00C1383A">
            <w:pPr>
              <w:pStyle w:val="NoSpacing"/>
              <w:numPr>
                <w:ilvl w:val="0"/>
                <w:numId w:val="19"/>
              </w:numPr>
              <w:ind w:left="64" w:hanging="142"/>
              <w:rPr>
                <w:rFonts w:cstheme="minorHAnsi"/>
                <w:sz w:val="16"/>
                <w:szCs w:val="16"/>
                <w:lang w:val="en-US"/>
              </w:rPr>
            </w:pPr>
            <w:r w:rsidRPr="00D925E2">
              <w:rPr>
                <w:rFonts w:cstheme="minorHAnsi"/>
                <w:sz w:val="16"/>
                <w:szCs w:val="16"/>
                <w:lang w:val="en-US"/>
              </w:rPr>
              <w:t>Patient-reported falls in the following year</w:t>
            </w:r>
          </w:p>
          <w:p w14:paraId="0D04C8FD" w14:textId="1F3F6D4F" w:rsidR="00C1383A" w:rsidRPr="00D925E2" w:rsidRDefault="00C1383A" w:rsidP="00C1383A">
            <w:pPr>
              <w:pStyle w:val="NoSpacing"/>
              <w:numPr>
                <w:ilvl w:val="0"/>
                <w:numId w:val="19"/>
              </w:numPr>
              <w:ind w:left="64" w:hanging="142"/>
              <w:rPr>
                <w:rFonts w:cstheme="minorHAnsi"/>
                <w:sz w:val="16"/>
                <w:szCs w:val="16"/>
                <w:lang w:val="en-US"/>
              </w:rPr>
            </w:pPr>
            <w:r w:rsidRPr="00D925E2">
              <w:rPr>
                <w:rFonts w:cstheme="minorHAnsi"/>
                <w:sz w:val="16"/>
                <w:szCs w:val="16"/>
                <w:lang w:val="en-US"/>
              </w:rPr>
              <w:t xml:space="preserve">Patient-reported disability and dependency (NEADL). </w:t>
            </w:r>
          </w:p>
        </w:tc>
        <w:tc>
          <w:tcPr>
            <w:tcW w:w="2381" w:type="dxa"/>
            <w:vMerge w:val="restart"/>
          </w:tcPr>
          <w:p w14:paraId="0B9F4551" w14:textId="336D8918" w:rsidR="00C1383A" w:rsidRPr="00D925E2" w:rsidRDefault="00C1383A" w:rsidP="00C1383A">
            <w:pPr>
              <w:pStyle w:val="NoSpacing"/>
              <w:rPr>
                <w:rFonts w:cstheme="minorHAnsi"/>
                <w:sz w:val="16"/>
                <w:szCs w:val="16"/>
                <w:lang w:val="en-US"/>
              </w:rPr>
            </w:pPr>
            <w:r w:rsidRPr="00D925E2">
              <w:rPr>
                <w:rFonts w:cstheme="minorHAnsi"/>
                <w:sz w:val="16"/>
                <w:szCs w:val="16"/>
                <w:lang w:val="en-US"/>
              </w:rPr>
              <w:t>Patients who participated in the education program were more likely to have reported falls in the following year compared to the control group (OR 10.89, p&lt;.05). There was an increase pre to post intervention in their report of disability and dependency with a mean increase of 2.48 (p&lt;.01), which was not compared to the control group.</w:t>
            </w:r>
          </w:p>
        </w:tc>
      </w:tr>
      <w:tr w:rsidR="00C1383A" w:rsidRPr="00D925E2" w14:paraId="795762A5" w14:textId="77777777" w:rsidTr="008C267D">
        <w:trPr>
          <w:cantSplit/>
          <w:trHeight w:val="29"/>
        </w:trPr>
        <w:tc>
          <w:tcPr>
            <w:tcW w:w="1382" w:type="dxa"/>
            <w:vMerge/>
          </w:tcPr>
          <w:p w14:paraId="51B2B4B6" w14:textId="77777777" w:rsidR="00C1383A" w:rsidRPr="00D925E2" w:rsidRDefault="00C1383A" w:rsidP="00C1383A">
            <w:pPr>
              <w:pStyle w:val="NoSpacing"/>
              <w:rPr>
                <w:rFonts w:cstheme="minorHAnsi"/>
                <w:b/>
                <w:sz w:val="16"/>
                <w:szCs w:val="16"/>
                <w:lang w:val="en-US"/>
              </w:rPr>
            </w:pPr>
          </w:p>
        </w:tc>
        <w:tc>
          <w:tcPr>
            <w:tcW w:w="1561" w:type="dxa"/>
            <w:vMerge/>
          </w:tcPr>
          <w:p w14:paraId="4FCB9E55" w14:textId="77777777" w:rsidR="00C1383A" w:rsidRPr="00D925E2" w:rsidRDefault="00C1383A" w:rsidP="00C1383A">
            <w:pPr>
              <w:pStyle w:val="NoSpacing"/>
              <w:rPr>
                <w:rFonts w:cstheme="minorHAnsi"/>
                <w:sz w:val="16"/>
                <w:szCs w:val="16"/>
                <w:lang w:val="en-US"/>
              </w:rPr>
            </w:pPr>
          </w:p>
        </w:tc>
        <w:tc>
          <w:tcPr>
            <w:tcW w:w="1730" w:type="dxa"/>
            <w:vMerge/>
          </w:tcPr>
          <w:p w14:paraId="5185F227"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1AA7A2C1" w14:textId="77777777" w:rsidR="00C1383A" w:rsidRPr="00D925E2" w:rsidRDefault="00C1383A" w:rsidP="00C1383A">
            <w:pPr>
              <w:pStyle w:val="NoSpacing"/>
              <w:rPr>
                <w:rFonts w:cstheme="minorHAnsi"/>
                <w:sz w:val="16"/>
                <w:szCs w:val="16"/>
                <w:lang w:val="en-US"/>
              </w:rPr>
            </w:pPr>
          </w:p>
        </w:tc>
        <w:tc>
          <w:tcPr>
            <w:tcW w:w="1134" w:type="dxa"/>
          </w:tcPr>
          <w:p w14:paraId="2C1B7EC3" w14:textId="77777777" w:rsidR="00C1383A" w:rsidRPr="00D925E2" w:rsidRDefault="00C1383A" w:rsidP="00C1383A">
            <w:pPr>
              <w:pStyle w:val="NoSpacing"/>
              <w:rPr>
                <w:b/>
                <w:sz w:val="16"/>
                <w:szCs w:val="16"/>
                <w:lang w:val="en-US"/>
              </w:rPr>
            </w:pPr>
            <w:r w:rsidRPr="00D925E2">
              <w:rPr>
                <w:b/>
                <w:sz w:val="16"/>
                <w:szCs w:val="16"/>
                <w:lang w:val="en-US"/>
              </w:rPr>
              <w:t>Gender</w:t>
            </w:r>
          </w:p>
          <w:p w14:paraId="35DABE9B" w14:textId="77777777" w:rsidR="00C1383A" w:rsidRPr="00D925E2" w:rsidRDefault="00C1383A" w:rsidP="00C1383A">
            <w:pPr>
              <w:pStyle w:val="NoSpacing"/>
              <w:rPr>
                <w:b/>
                <w:sz w:val="16"/>
                <w:szCs w:val="16"/>
                <w:lang w:val="en-US"/>
              </w:rPr>
            </w:pPr>
            <w:r w:rsidRPr="00D925E2">
              <w:rPr>
                <w:b/>
                <w:sz w:val="16"/>
                <w:szCs w:val="16"/>
                <w:lang w:val="en-US"/>
              </w:rPr>
              <w:t>(% female)</w:t>
            </w:r>
          </w:p>
        </w:tc>
        <w:tc>
          <w:tcPr>
            <w:tcW w:w="709" w:type="dxa"/>
          </w:tcPr>
          <w:p w14:paraId="23CF09E4"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NR</w:t>
            </w:r>
          </w:p>
        </w:tc>
        <w:tc>
          <w:tcPr>
            <w:tcW w:w="1701" w:type="dxa"/>
            <w:vMerge/>
          </w:tcPr>
          <w:p w14:paraId="58BB318A" w14:textId="77777777" w:rsidR="00C1383A" w:rsidRPr="00D925E2" w:rsidRDefault="00C1383A" w:rsidP="00C1383A">
            <w:pPr>
              <w:pStyle w:val="NoSpacing"/>
              <w:rPr>
                <w:sz w:val="16"/>
                <w:szCs w:val="16"/>
                <w:lang w:val="en-US"/>
              </w:rPr>
            </w:pPr>
          </w:p>
        </w:tc>
        <w:tc>
          <w:tcPr>
            <w:tcW w:w="1842" w:type="dxa"/>
            <w:vMerge/>
          </w:tcPr>
          <w:p w14:paraId="20686070" w14:textId="77777777" w:rsidR="00C1383A" w:rsidRPr="00D925E2" w:rsidRDefault="00C1383A" w:rsidP="00C1383A">
            <w:pPr>
              <w:pStyle w:val="NoSpacing"/>
              <w:rPr>
                <w:sz w:val="16"/>
                <w:szCs w:val="16"/>
                <w:lang w:val="en-US"/>
              </w:rPr>
            </w:pPr>
          </w:p>
        </w:tc>
        <w:tc>
          <w:tcPr>
            <w:tcW w:w="2381" w:type="dxa"/>
            <w:vMerge/>
          </w:tcPr>
          <w:p w14:paraId="5F487257" w14:textId="77777777" w:rsidR="00C1383A" w:rsidRPr="00D925E2" w:rsidRDefault="00C1383A" w:rsidP="00C1383A">
            <w:pPr>
              <w:pStyle w:val="NoSpacing"/>
              <w:rPr>
                <w:sz w:val="16"/>
                <w:szCs w:val="16"/>
                <w:lang w:val="en-US"/>
              </w:rPr>
            </w:pPr>
          </w:p>
        </w:tc>
      </w:tr>
      <w:tr w:rsidR="00C1383A" w:rsidRPr="00D925E2" w14:paraId="6B11DF55" w14:textId="77777777" w:rsidTr="008C267D">
        <w:trPr>
          <w:cantSplit/>
          <w:trHeight w:val="29"/>
        </w:trPr>
        <w:tc>
          <w:tcPr>
            <w:tcW w:w="1382" w:type="dxa"/>
            <w:vMerge/>
          </w:tcPr>
          <w:p w14:paraId="28705B7D" w14:textId="77777777" w:rsidR="00C1383A" w:rsidRPr="00D925E2" w:rsidRDefault="00C1383A" w:rsidP="00C1383A">
            <w:pPr>
              <w:pStyle w:val="NoSpacing"/>
              <w:rPr>
                <w:rFonts w:cstheme="minorHAnsi"/>
                <w:b/>
                <w:sz w:val="16"/>
                <w:szCs w:val="16"/>
                <w:lang w:val="en-US"/>
              </w:rPr>
            </w:pPr>
          </w:p>
        </w:tc>
        <w:tc>
          <w:tcPr>
            <w:tcW w:w="1561" w:type="dxa"/>
            <w:vMerge/>
          </w:tcPr>
          <w:p w14:paraId="79729483" w14:textId="77777777" w:rsidR="00C1383A" w:rsidRPr="00D925E2" w:rsidRDefault="00C1383A" w:rsidP="00C1383A">
            <w:pPr>
              <w:pStyle w:val="NoSpacing"/>
              <w:rPr>
                <w:rFonts w:cstheme="minorHAnsi"/>
                <w:sz w:val="16"/>
                <w:szCs w:val="16"/>
                <w:lang w:val="en-US"/>
              </w:rPr>
            </w:pPr>
          </w:p>
        </w:tc>
        <w:tc>
          <w:tcPr>
            <w:tcW w:w="1730" w:type="dxa"/>
            <w:vMerge/>
          </w:tcPr>
          <w:p w14:paraId="3BB85815"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2A17E616" w14:textId="77777777" w:rsidR="00C1383A" w:rsidRPr="00D925E2" w:rsidRDefault="00C1383A" w:rsidP="00C1383A">
            <w:pPr>
              <w:pStyle w:val="NoSpacing"/>
              <w:rPr>
                <w:rFonts w:cstheme="minorHAnsi"/>
                <w:sz w:val="16"/>
                <w:szCs w:val="16"/>
                <w:lang w:val="en-US"/>
              </w:rPr>
            </w:pPr>
          </w:p>
        </w:tc>
        <w:tc>
          <w:tcPr>
            <w:tcW w:w="1134" w:type="dxa"/>
          </w:tcPr>
          <w:p w14:paraId="71E2A644" w14:textId="77777777" w:rsidR="00C1383A" w:rsidRPr="00D925E2" w:rsidRDefault="00C1383A" w:rsidP="00C1383A">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709" w:type="dxa"/>
          </w:tcPr>
          <w:p w14:paraId="1F117B76"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NR</w:t>
            </w:r>
          </w:p>
        </w:tc>
        <w:tc>
          <w:tcPr>
            <w:tcW w:w="1701" w:type="dxa"/>
            <w:vMerge/>
          </w:tcPr>
          <w:p w14:paraId="7CBA21F9" w14:textId="77777777" w:rsidR="00C1383A" w:rsidRPr="00D925E2" w:rsidRDefault="00C1383A" w:rsidP="00C1383A">
            <w:pPr>
              <w:pStyle w:val="NoSpacing"/>
              <w:rPr>
                <w:sz w:val="16"/>
                <w:szCs w:val="16"/>
                <w:lang w:val="en-US"/>
              </w:rPr>
            </w:pPr>
          </w:p>
        </w:tc>
        <w:tc>
          <w:tcPr>
            <w:tcW w:w="1842" w:type="dxa"/>
            <w:vMerge/>
          </w:tcPr>
          <w:p w14:paraId="0BB651EF" w14:textId="77777777" w:rsidR="00C1383A" w:rsidRPr="00D925E2" w:rsidRDefault="00C1383A" w:rsidP="00C1383A">
            <w:pPr>
              <w:pStyle w:val="NoSpacing"/>
              <w:rPr>
                <w:sz w:val="16"/>
                <w:szCs w:val="16"/>
                <w:lang w:val="en-US"/>
              </w:rPr>
            </w:pPr>
          </w:p>
        </w:tc>
        <w:tc>
          <w:tcPr>
            <w:tcW w:w="2381" w:type="dxa"/>
            <w:vMerge/>
          </w:tcPr>
          <w:p w14:paraId="6C71F6B1" w14:textId="77777777" w:rsidR="00C1383A" w:rsidRPr="00D925E2" w:rsidRDefault="00C1383A" w:rsidP="00C1383A">
            <w:pPr>
              <w:pStyle w:val="NoSpacing"/>
              <w:rPr>
                <w:sz w:val="16"/>
                <w:szCs w:val="16"/>
                <w:lang w:val="en-US"/>
              </w:rPr>
            </w:pPr>
          </w:p>
        </w:tc>
      </w:tr>
      <w:tr w:rsidR="00C1383A" w:rsidRPr="00D925E2" w14:paraId="60FAB097" w14:textId="77777777" w:rsidTr="008C267D">
        <w:trPr>
          <w:cantSplit/>
          <w:trHeight w:val="29"/>
        </w:trPr>
        <w:tc>
          <w:tcPr>
            <w:tcW w:w="1382" w:type="dxa"/>
            <w:vMerge/>
          </w:tcPr>
          <w:p w14:paraId="27B1A39C" w14:textId="77777777" w:rsidR="00C1383A" w:rsidRPr="00D925E2" w:rsidRDefault="00C1383A" w:rsidP="00C1383A">
            <w:pPr>
              <w:pStyle w:val="NoSpacing"/>
              <w:rPr>
                <w:rFonts w:cstheme="minorHAnsi"/>
                <w:b/>
                <w:sz w:val="16"/>
                <w:szCs w:val="16"/>
                <w:lang w:val="en-US"/>
              </w:rPr>
            </w:pPr>
          </w:p>
        </w:tc>
        <w:tc>
          <w:tcPr>
            <w:tcW w:w="1561" w:type="dxa"/>
            <w:vMerge/>
          </w:tcPr>
          <w:p w14:paraId="64DE6885" w14:textId="77777777" w:rsidR="00C1383A" w:rsidRPr="00D925E2" w:rsidRDefault="00C1383A" w:rsidP="00C1383A">
            <w:pPr>
              <w:pStyle w:val="NoSpacing"/>
              <w:rPr>
                <w:rFonts w:cstheme="minorHAnsi"/>
                <w:sz w:val="16"/>
                <w:szCs w:val="16"/>
                <w:lang w:val="en-US"/>
              </w:rPr>
            </w:pPr>
          </w:p>
        </w:tc>
        <w:tc>
          <w:tcPr>
            <w:tcW w:w="1730" w:type="dxa"/>
            <w:vMerge/>
          </w:tcPr>
          <w:p w14:paraId="435C8FC8"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5104C0D9" w14:textId="77777777" w:rsidR="00C1383A" w:rsidRPr="00D925E2" w:rsidRDefault="00C1383A" w:rsidP="00C1383A">
            <w:pPr>
              <w:pStyle w:val="NoSpacing"/>
              <w:rPr>
                <w:rFonts w:cstheme="minorHAnsi"/>
                <w:sz w:val="16"/>
                <w:szCs w:val="16"/>
                <w:lang w:val="en-US"/>
              </w:rPr>
            </w:pPr>
          </w:p>
        </w:tc>
        <w:tc>
          <w:tcPr>
            <w:tcW w:w="1134" w:type="dxa"/>
          </w:tcPr>
          <w:p w14:paraId="3E6732D4" w14:textId="77777777" w:rsidR="00C1383A" w:rsidRPr="00D925E2" w:rsidRDefault="00C1383A" w:rsidP="00C1383A">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1815BB5F" w14:textId="7A7D00DD" w:rsidR="00C1383A" w:rsidRPr="00D925E2" w:rsidRDefault="00C1383A" w:rsidP="00C1383A">
            <w:pPr>
              <w:pStyle w:val="NoSpacing"/>
              <w:rPr>
                <w:b/>
                <w:sz w:val="16"/>
                <w:szCs w:val="16"/>
                <w:lang w:val="en-US"/>
              </w:rPr>
            </w:pPr>
            <w:r w:rsidRPr="00D925E2">
              <w:rPr>
                <w:b/>
                <w:sz w:val="16"/>
                <w:szCs w:val="16"/>
                <w:lang w:val="en-US"/>
              </w:rPr>
              <w:t>(years, M ±SE)</w:t>
            </w:r>
          </w:p>
        </w:tc>
        <w:tc>
          <w:tcPr>
            <w:tcW w:w="709" w:type="dxa"/>
          </w:tcPr>
          <w:p w14:paraId="14C1E283"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NR</w:t>
            </w:r>
          </w:p>
        </w:tc>
        <w:tc>
          <w:tcPr>
            <w:tcW w:w="1701" w:type="dxa"/>
            <w:vMerge/>
          </w:tcPr>
          <w:p w14:paraId="6D1B7B80" w14:textId="77777777" w:rsidR="00C1383A" w:rsidRPr="00D925E2" w:rsidRDefault="00C1383A" w:rsidP="00C1383A">
            <w:pPr>
              <w:pStyle w:val="NoSpacing"/>
              <w:rPr>
                <w:sz w:val="16"/>
                <w:szCs w:val="16"/>
                <w:lang w:val="en-US"/>
              </w:rPr>
            </w:pPr>
          </w:p>
        </w:tc>
        <w:tc>
          <w:tcPr>
            <w:tcW w:w="1842" w:type="dxa"/>
            <w:vMerge/>
          </w:tcPr>
          <w:p w14:paraId="525DDB61" w14:textId="77777777" w:rsidR="00C1383A" w:rsidRPr="00D925E2" w:rsidRDefault="00C1383A" w:rsidP="00C1383A">
            <w:pPr>
              <w:pStyle w:val="NoSpacing"/>
              <w:rPr>
                <w:sz w:val="16"/>
                <w:szCs w:val="16"/>
                <w:lang w:val="en-US"/>
              </w:rPr>
            </w:pPr>
          </w:p>
        </w:tc>
        <w:tc>
          <w:tcPr>
            <w:tcW w:w="2381" w:type="dxa"/>
            <w:vMerge/>
          </w:tcPr>
          <w:p w14:paraId="75B5F812" w14:textId="77777777" w:rsidR="00C1383A" w:rsidRPr="00D925E2" w:rsidRDefault="00C1383A" w:rsidP="00C1383A">
            <w:pPr>
              <w:pStyle w:val="NoSpacing"/>
              <w:rPr>
                <w:sz w:val="16"/>
                <w:szCs w:val="16"/>
                <w:lang w:val="en-US"/>
              </w:rPr>
            </w:pPr>
          </w:p>
        </w:tc>
      </w:tr>
      <w:tr w:rsidR="00C1383A" w:rsidRPr="00D925E2" w14:paraId="29C07877" w14:textId="77777777" w:rsidTr="008C267D">
        <w:trPr>
          <w:cantSplit/>
          <w:trHeight w:val="29"/>
        </w:trPr>
        <w:tc>
          <w:tcPr>
            <w:tcW w:w="1382" w:type="dxa"/>
            <w:vMerge/>
          </w:tcPr>
          <w:p w14:paraId="0C5579FC" w14:textId="77777777" w:rsidR="00C1383A" w:rsidRPr="00D925E2" w:rsidRDefault="00C1383A" w:rsidP="00C1383A">
            <w:pPr>
              <w:pStyle w:val="NoSpacing"/>
              <w:rPr>
                <w:rFonts w:cstheme="minorHAnsi"/>
                <w:b/>
                <w:sz w:val="16"/>
                <w:szCs w:val="16"/>
                <w:lang w:val="en-US"/>
              </w:rPr>
            </w:pPr>
          </w:p>
        </w:tc>
        <w:tc>
          <w:tcPr>
            <w:tcW w:w="1561" w:type="dxa"/>
            <w:vMerge/>
          </w:tcPr>
          <w:p w14:paraId="463565F4" w14:textId="77777777" w:rsidR="00C1383A" w:rsidRPr="00D925E2" w:rsidRDefault="00C1383A" w:rsidP="00C1383A">
            <w:pPr>
              <w:pStyle w:val="NoSpacing"/>
              <w:rPr>
                <w:rFonts w:cstheme="minorHAnsi"/>
                <w:sz w:val="16"/>
                <w:szCs w:val="16"/>
                <w:lang w:val="en-US"/>
              </w:rPr>
            </w:pPr>
          </w:p>
        </w:tc>
        <w:tc>
          <w:tcPr>
            <w:tcW w:w="1730" w:type="dxa"/>
            <w:vMerge/>
          </w:tcPr>
          <w:p w14:paraId="09951E55"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38B94A71" w14:textId="77777777" w:rsidR="00C1383A" w:rsidRPr="00D925E2" w:rsidRDefault="00C1383A" w:rsidP="00C1383A">
            <w:pPr>
              <w:pStyle w:val="NoSpacing"/>
              <w:rPr>
                <w:rFonts w:cstheme="minorHAnsi"/>
                <w:sz w:val="16"/>
                <w:szCs w:val="16"/>
                <w:lang w:val="en-US"/>
              </w:rPr>
            </w:pPr>
          </w:p>
        </w:tc>
        <w:tc>
          <w:tcPr>
            <w:tcW w:w="1134" w:type="dxa"/>
          </w:tcPr>
          <w:p w14:paraId="3769A74B" w14:textId="7FDA83ED" w:rsidR="00C1383A" w:rsidRPr="00D925E2" w:rsidRDefault="00C1383A" w:rsidP="00C1383A">
            <w:pPr>
              <w:pStyle w:val="NoSpacing"/>
              <w:rPr>
                <w:b/>
                <w:sz w:val="16"/>
                <w:szCs w:val="16"/>
                <w:vertAlign w:val="superscript"/>
                <w:lang w:val="en-US"/>
              </w:rPr>
            </w:pPr>
            <w:r w:rsidRPr="00D925E2">
              <w:rPr>
                <w:b/>
                <w:sz w:val="16"/>
                <w:szCs w:val="16"/>
                <w:lang w:val="en-US"/>
              </w:rPr>
              <w:t>Cognitive functioning</w:t>
            </w:r>
            <w:r w:rsidRPr="00D925E2">
              <w:rPr>
                <w:b/>
                <w:sz w:val="16"/>
                <w:szCs w:val="16"/>
                <w:vertAlign w:val="superscript"/>
                <w:lang w:val="en-US"/>
              </w:rPr>
              <w:t>e</w:t>
            </w:r>
          </w:p>
        </w:tc>
        <w:tc>
          <w:tcPr>
            <w:tcW w:w="709" w:type="dxa"/>
          </w:tcPr>
          <w:p w14:paraId="6B43C4B5"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NR</w:t>
            </w:r>
          </w:p>
        </w:tc>
        <w:tc>
          <w:tcPr>
            <w:tcW w:w="1701" w:type="dxa"/>
            <w:vMerge/>
          </w:tcPr>
          <w:p w14:paraId="21DE3324" w14:textId="77777777" w:rsidR="00C1383A" w:rsidRPr="00D925E2" w:rsidRDefault="00C1383A" w:rsidP="00C1383A">
            <w:pPr>
              <w:pStyle w:val="NoSpacing"/>
              <w:rPr>
                <w:sz w:val="16"/>
                <w:szCs w:val="16"/>
                <w:lang w:val="en-US"/>
              </w:rPr>
            </w:pPr>
          </w:p>
        </w:tc>
        <w:tc>
          <w:tcPr>
            <w:tcW w:w="1842" w:type="dxa"/>
            <w:vMerge/>
          </w:tcPr>
          <w:p w14:paraId="645CA865" w14:textId="77777777" w:rsidR="00C1383A" w:rsidRPr="00D925E2" w:rsidRDefault="00C1383A" w:rsidP="00C1383A">
            <w:pPr>
              <w:pStyle w:val="NoSpacing"/>
              <w:rPr>
                <w:sz w:val="16"/>
                <w:szCs w:val="16"/>
                <w:lang w:val="en-US"/>
              </w:rPr>
            </w:pPr>
          </w:p>
        </w:tc>
        <w:tc>
          <w:tcPr>
            <w:tcW w:w="2381" w:type="dxa"/>
            <w:vMerge/>
          </w:tcPr>
          <w:p w14:paraId="51B50CFF" w14:textId="77777777" w:rsidR="00C1383A" w:rsidRPr="00D925E2" w:rsidRDefault="00C1383A" w:rsidP="00C1383A">
            <w:pPr>
              <w:pStyle w:val="NoSpacing"/>
              <w:rPr>
                <w:sz w:val="16"/>
                <w:szCs w:val="16"/>
                <w:lang w:val="en-US"/>
              </w:rPr>
            </w:pPr>
          </w:p>
        </w:tc>
      </w:tr>
      <w:tr w:rsidR="00C1383A" w:rsidRPr="00D925E2" w14:paraId="1366843D" w14:textId="77777777" w:rsidTr="008C267D">
        <w:trPr>
          <w:cantSplit/>
          <w:trHeight w:val="29"/>
        </w:trPr>
        <w:tc>
          <w:tcPr>
            <w:tcW w:w="1382" w:type="dxa"/>
            <w:vMerge w:val="restart"/>
          </w:tcPr>
          <w:p w14:paraId="57DA414D" w14:textId="75F6B400" w:rsidR="00C1383A" w:rsidRPr="00D925E2" w:rsidRDefault="00C1383A" w:rsidP="00C1383A">
            <w:pPr>
              <w:pStyle w:val="NoSpacing"/>
              <w:rPr>
                <w:rFonts w:cstheme="minorHAnsi"/>
                <w:b/>
                <w:sz w:val="16"/>
                <w:szCs w:val="16"/>
                <w:lang w:val="en-US"/>
              </w:rPr>
            </w:pPr>
            <w:r w:rsidRPr="00D925E2">
              <w:rPr>
                <w:rFonts w:cstheme="minorHAnsi"/>
                <w:b/>
                <w:sz w:val="16"/>
                <w:szCs w:val="16"/>
                <w:lang w:val="en-US"/>
              </w:rPr>
              <w:t xml:space="preserve">Yi,2021 </w:t>
            </w:r>
            <w:r w:rsidRPr="00D925E2">
              <w:rPr>
                <w:rFonts w:cstheme="minorHAnsi"/>
                <w:b/>
                <w:sz w:val="16"/>
                <w:szCs w:val="16"/>
                <w:lang w:val="en-US"/>
              </w:rPr>
              <w:fldChar w:fldCharType="begin"/>
            </w:r>
            <w:r w:rsidRPr="00D925E2">
              <w:rPr>
                <w:rFonts w:cstheme="minorHAnsi"/>
                <w:b/>
                <w:sz w:val="16"/>
                <w:szCs w:val="16"/>
                <w:lang w:val="en-US"/>
              </w:rPr>
              <w:instrText xml:space="preserve"> ADDIN EN.CITE &lt;EndNote&gt;&lt;Cite&gt;&lt;Author&gt;Yi&lt;/Author&gt;&lt;Year&gt;2021&lt;/Year&gt;&lt;RecNum&gt;45&lt;/RecNum&gt;&lt;DisplayText&gt;[25]&lt;/DisplayText&gt;&lt;record&gt;&lt;rec-number&gt;45&lt;/rec-number&gt;&lt;foreign-keys&gt;&lt;key app="EN" db-id="z0xadpxd8wartreds9avvwtgzwxwdxadpz5z" timestamp="1691133403"&gt;45&lt;/key&gt;&lt;/foreign-keys&gt;&lt;ref-type name="Journal Article"&gt;17&lt;/ref-type&gt;&lt;contributors&gt;&lt;authors&gt;&lt;author&gt;Yi, Z. M.&lt;/author&gt;&lt;author&gt;Willis, S.&lt;/author&gt;&lt;author&gt;Zhang, Y.&lt;/author&gt;&lt;author&gt;Liu, N.&lt;/author&gt;&lt;author&gt;Tang, Q. Y.&lt;/author&gt;&lt;author&gt;Zhai, S. D.&lt;/author&gt;&lt;/authors&gt;&lt;/contributors&gt;&lt;titles&gt;&lt;title&gt;Impact of a Collaborative Pharmaceutical Care Service for Patients With Parkinson&amp;apos;s Disease&lt;/title&gt;&lt;secondary-title&gt;Frontiers in Pharmacology&lt;/secondary-title&gt;&lt;/titles&gt;&lt;periodical&gt;&lt;full-title&gt;Frontiers in Pharmacology&lt;/full-title&gt;&lt;/periodical&gt;&lt;pages&gt;793361&lt;/pages&gt;&lt;volume&gt;12&lt;/volume&gt;&lt;dates&gt;&lt;year&gt;2021&lt;/year&gt;&lt;/dates&gt;&lt;urls&gt;&lt;related-urls&gt;&lt;url&gt;http://www.frontiersin.org/Pharmacologyhttp://ovidsp.ovid.com/ovidweb.cgi?T=JS&amp;amp;PAGE=reference&amp;amp;D=emexa&amp;amp;NEWS=N&amp;amp;AN=636961715&lt;/url&gt;&lt;/related-urls&gt;&lt;/urls&gt;&lt;electronic-resource-num&gt;http://dx.doi.org/10.3389/fphar.2021.793361&lt;/electronic-resource-num&gt;&lt;/record&gt;&lt;/Cite&gt;&lt;/EndNote&gt;</w:instrText>
            </w:r>
            <w:r w:rsidRPr="00D925E2">
              <w:rPr>
                <w:rFonts w:cstheme="minorHAnsi"/>
                <w:b/>
                <w:sz w:val="16"/>
                <w:szCs w:val="16"/>
                <w:lang w:val="en-US"/>
              </w:rPr>
              <w:fldChar w:fldCharType="separate"/>
            </w:r>
            <w:r w:rsidRPr="00D925E2">
              <w:rPr>
                <w:rFonts w:cstheme="minorHAnsi"/>
                <w:b/>
                <w:sz w:val="16"/>
                <w:szCs w:val="16"/>
                <w:lang w:val="en-US"/>
              </w:rPr>
              <w:t>[25]</w:t>
            </w:r>
            <w:r w:rsidRPr="00D925E2">
              <w:rPr>
                <w:rFonts w:cstheme="minorHAnsi"/>
                <w:b/>
                <w:sz w:val="16"/>
                <w:szCs w:val="16"/>
                <w:lang w:val="en-US"/>
              </w:rPr>
              <w:fldChar w:fldCharType="end"/>
            </w:r>
          </w:p>
        </w:tc>
        <w:tc>
          <w:tcPr>
            <w:tcW w:w="1561" w:type="dxa"/>
            <w:vMerge w:val="restart"/>
          </w:tcPr>
          <w:p w14:paraId="6B07F92B" w14:textId="1575014A" w:rsidR="00C1383A" w:rsidRPr="00D925E2" w:rsidRDefault="00C1383A" w:rsidP="00C1383A">
            <w:pPr>
              <w:pStyle w:val="NoSpacing"/>
              <w:rPr>
                <w:rFonts w:cstheme="minorHAnsi"/>
                <w:sz w:val="16"/>
                <w:szCs w:val="16"/>
                <w:lang w:val="en-US"/>
              </w:rPr>
            </w:pPr>
            <w:r w:rsidRPr="00D925E2">
              <w:rPr>
                <w:rFonts w:cstheme="minorHAnsi"/>
                <w:sz w:val="16"/>
                <w:szCs w:val="16"/>
                <w:lang w:val="en-US"/>
              </w:rPr>
              <w:t>To identify the impact of collaborative pharmaceutical care service (CPCS) on medication safety and patient-reported outcomes.</w:t>
            </w:r>
          </w:p>
        </w:tc>
        <w:tc>
          <w:tcPr>
            <w:tcW w:w="1730" w:type="dxa"/>
            <w:vMerge w:val="restart"/>
          </w:tcPr>
          <w:p w14:paraId="2BEECA6D" w14:textId="77777777" w:rsidR="00C1383A" w:rsidRPr="00D925E2" w:rsidRDefault="00C1383A" w:rsidP="00C1383A">
            <w:pPr>
              <w:pStyle w:val="NoSpacing"/>
              <w:numPr>
                <w:ilvl w:val="0"/>
                <w:numId w:val="23"/>
              </w:numPr>
              <w:ind w:left="56" w:hanging="142"/>
              <w:rPr>
                <w:rFonts w:cstheme="minorHAnsi"/>
                <w:sz w:val="16"/>
                <w:szCs w:val="16"/>
                <w:lang w:val="en-US"/>
              </w:rPr>
            </w:pPr>
            <w:r w:rsidRPr="00D925E2">
              <w:rPr>
                <w:rFonts w:cstheme="minorHAnsi"/>
                <w:sz w:val="16"/>
                <w:szCs w:val="16"/>
                <w:lang w:val="en-US"/>
              </w:rPr>
              <w:t>Single group</w:t>
            </w:r>
          </w:p>
          <w:p w14:paraId="02D88F58" w14:textId="77777777" w:rsidR="00C1383A" w:rsidRPr="00D925E2" w:rsidRDefault="00C1383A" w:rsidP="00C1383A">
            <w:pPr>
              <w:pStyle w:val="NoSpacing"/>
              <w:numPr>
                <w:ilvl w:val="0"/>
                <w:numId w:val="23"/>
              </w:numPr>
              <w:ind w:left="56" w:hanging="142"/>
              <w:rPr>
                <w:rFonts w:cstheme="minorHAnsi"/>
                <w:sz w:val="16"/>
                <w:szCs w:val="16"/>
                <w:lang w:val="en-US"/>
              </w:rPr>
            </w:pPr>
            <w:r w:rsidRPr="00D925E2">
              <w:rPr>
                <w:rFonts w:cstheme="minorHAnsi"/>
                <w:sz w:val="16"/>
                <w:szCs w:val="16"/>
                <w:lang w:val="en-US"/>
              </w:rPr>
              <w:t>Pre- questionnaires</w:t>
            </w:r>
          </w:p>
          <w:p w14:paraId="48FFCAFB" w14:textId="47617093" w:rsidR="00C1383A" w:rsidRPr="00D925E2" w:rsidRDefault="00C1383A" w:rsidP="00C1383A">
            <w:pPr>
              <w:pStyle w:val="NoSpacing"/>
              <w:numPr>
                <w:ilvl w:val="0"/>
                <w:numId w:val="23"/>
              </w:numPr>
              <w:ind w:left="56" w:hanging="142"/>
              <w:rPr>
                <w:rFonts w:cstheme="minorHAnsi"/>
                <w:sz w:val="16"/>
                <w:szCs w:val="16"/>
                <w:lang w:val="en-US"/>
              </w:rPr>
            </w:pPr>
            <w:r w:rsidRPr="00D925E2">
              <w:rPr>
                <w:rFonts w:cstheme="minorHAnsi"/>
                <w:sz w:val="16"/>
                <w:szCs w:val="16"/>
                <w:lang w:val="en-US"/>
              </w:rPr>
              <w:t>Post-questionnaires, 3 months after intervention.</w:t>
            </w:r>
          </w:p>
        </w:tc>
        <w:tc>
          <w:tcPr>
            <w:tcW w:w="1276" w:type="dxa"/>
            <w:vMerge w:val="restart"/>
          </w:tcPr>
          <w:p w14:paraId="181AD8E1" w14:textId="74A69A07" w:rsidR="00C1383A" w:rsidRPr="00D925E2" w:rsidRDefault="00C1383A" w:rsidP="00C1383A">
            <w:pPr>
              <w:rPr>
                <w:rFonts w:cstheme="minorHAnsi"/>
                <w:sz w:val="16"/>
                <w:szCs w:val="16"/>
              </w:rPr>
            </w:pPr>
            <w:r w:rsidRPr="00D925E2">
              <w:rPr>
                <w:rFonts w:cstheme="minorHAnsi"/>
                <w:sz w:val="16"/>
                <w:szCs w:val="16"/>
              </w:rPr>
              <w:t>N=92, who participated in the CPCS in China. 20% of the participants received the patient education component.</w:t>
            </w:r>
          </w:p>
          <w:p w14:paraId="58FEE41D" w14:textId="77777777" w:rsidR="00C1383A" w:rsidRPr="00D925E2" w:rsidRDefault="00C1383A" w:rsidP="00C1383A">
            <w:pPr>
              <w:pStyle w:val="NoSpacing"/>
              <w:rPr>
                <w:rFonts w:cstheme="minorHAnsi"/>
                <w:sz w:val="16"/>
                <w:szCs w:val="16"/>
                <w:lang w:val="en-US"/>
              </w:rPr>
            </w:pPr>
          </w:p>
        </w:tc>
        <w:tc>
          <w:tcPr>
            <w:tcW w:w="1134" w:type="dxa"/>
          </w:tcPr>
          <w:p w14:paraId="4582051A" w14:textId="77777777" w:rsidR="00C1383A" w:rsidRPr="00D925E2" w:rsidRDefault="00C1383A" w:rsidP="00C1383A">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280A84BF" w14:textId="4A455E77" w:rsidR="00C1383A" w:rsidRPr="00D925E2" w:rsidRDefault="00C1383A" w:rsidP="00C1383A">
            <w:pPr>
              <w:pStyle w:val="NoSpacing"/>
              <w:rPr>
                <w:sz w:val="16"/>
                <w:szCs w:val="16"/>
                <w:lang w:val="en-US"/>
              </w:rPr>
            </w:pPr>
            <w:r w:rsidRPr="00D925E2">
              <w:rPr>
                <w:b/>
                <w:sz w:val="16"/>
                <w:szCs w:val="16"/>
                <w:lang w:val="en-US"/>
              </w:rPr>
              <w:t>(years, M ±SE)</w:t>
            </w:r>
          </w:p>
        </w:tc>
        <w:tc>
          <w:tcPr>
            <w:tcW w:w="709" w:type="dxa"/>
          </w:tcPr>
          <w:p w14:paraId="3693661C"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70.0 ± 9.9</w:t>
            </w:r>
          </w:p>
        </w:tc>
        <w:tc>
          <w:tcPr>
            <w:tcW w:w="1701" w:type="dxa"/>
            <w:vMerge w:val="restart"/>
          </w:tcPr>
          <w:p w14:paraId="4FC10807"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During patient education by the pharmacist, patients’ questions were answered and they received a leaflet with usage and dosage.</w:t>
            </w:r>
          </w:p>
        </w:tc>
        <w:tc>
          <w:tcPr>
            <w:tcW w:w="1842" w:type="dxa"/>
            <w:vMerge w:val="restart"/>
          </w:tcPr>
          <w:p w14:paraId="3B5DD5CD" w14:textId="44BF2C9B" w:rsidR="00C1383A" w:rsidRPr="00D925E2" w:rsidRDefault="00C1383A" w:rsidP="00C1383A">
            <w:pPr>
              <w:pStyle w:val="NoSpacing"/>
              <w:numPr>
                <w:ilvl w:val="0"/>
                <w:numId w:val="24"/>
              </w:numPr>
              <w:ind w:left="0" w:hanging="78"/>
              <w:rPr>
                <w:rFonts w:cstheme="minorHAnsi"/>
                <w:sz w:val="16"/>
                <w:szCs w:val="16"/>
                <w:lang w:val="en-US"/>
              </w:rPr>
            </w:pPr>
            <w:r w:rsidRPr="00D925E2">
              <w:rPr>
                <w:rFonts w:cstheme="minorHAnsi"/>
                <w:sz w:val="16"/>
                <w:szCs w:val="16"/>
                <w:lang w:val="en-US"/>
              </w:rPr>
              <w:t>Patient-reported medication adherence</w:t>
            </w:r>
          </w:p>
          <w:p w14:paraId="19DFEA79" w14:textId="751EFD0A" w:rsidR="00C1383A" w:rsidRPr="00D925E2" w:rsidRDefault="00C1383A" w:rsidP="00C1383A">
            <w:pPr>
              <w:pStyle w:val="NoSpacing"/>
              <w:numPr>
                <w:ilvl w:val="0"/>
                <w:numId w:val="24"/>
              </w:numPr>
              <w:ind w:left="0" w:hanging="78"/>
              <w:rPr>
                <w:rFonts w:cstheme="minorHAnsi"/>
                <w:sz w:val="16"/>
                <w:szCs w:val="16"/>
                <w:lang w:val="en-US"/>
              </w:rPr>
            </w:pPr>
            <w:r w:rsidRPr="00D925E2">
              <w:rPr>
                <w:rFonts w:cstheme="minorHAnsi"/>
                <w:sz w:val="16"/>
                <w:szCs w:val="16"/>
                <w:lang w:val="en-US"/>
              </w:rPr>
              <w:t>Patient-reported QoL (PDQ-39).</w:t>
            </w:r>
          </w:p>
        </w:tc>
        <w:tc>
          <w:tcPr>
            <w:tcW w:w="2381" w:type="dxa"/>
            <w:vMerge w:val="restart"/>
          </w:tcPr>
          <w:p w14:paraId="3E32E4FF" w14:textId="203D7B3F" w:rsidR="00C1383A" w:rsidRPr="00D925E2" w:rsidRDefault="00C1383A" w:rsidP="00C1383A">
            <w:pPr>
              <w:pStyle w:val="NoSpacing"/>
              <w:numPr>
                <w:ilvl w:val="0"/>
                <w:numId w:val="24"/>
              </w:numPr>
              <w:ind w:left="55" w:hanging="141"/>
              <w:rPr>
                <w:rFonts w:cstheme="minorHAnsi"/>
                <w:sz w:val="16"/>
                <w:szCs w:val="16"/>
                <w:lang w:val="en-US"/>
              </w:rPr>
            </w:pPr>
            <w:r w:rsidRPr="00D925E2">
              <w:rPr>
                <w:rFonts w:cstheme="minorHAnsi"/>
                <w:sz w:val="16"/>
                <w:szCs w:val="16"/>
                <w:lang w:val="en-US"/>
              </w:rPr>
              <w:t>Patients who received education, reported an increase in QoL (</w:t>
            </w:r>
            <w:r w:rsidRPr="00D925E2">
              <w:rPr>
                <w:rFonts w:cstheme="minorHAnsi"/>
                <w:i/>
                <w:sz w:val="16"/>
                <w:szCs w:val="16"/>
                <w:lang w:val="en-US"/>
              </w:rPr>
              <w:t>M change</w:t>
            </w:r>
            <w:r w:rsidRPr="00D925E2">
              <w:rPr>
                <w:rFonts w:cstheme="minorHAnsi"/>
                <w:sz w:val="16"/>
                <w:szCs w:val="16"/>
                <w:lang w:val="en-US"/>
              </w:rPr>
              <w:t xml:space="preserve"> = - 0.38, p &lt;.005)</w:t>
            </w:r>
          </w:p>
          <w:p w14:paraId="4187D797" w14:textId="3FC91563" w:rsidR="00C1383A" w:rsidRPr="00D925E2" w:rsidRDefault="00C1383A" w:rsidP="00C1383A">
            <w:pPr>
              <w:pStyle w:val="NoSpacing"/>
              <w:numPr>
                <w:ilvl w:val="0"/>
                <w:numId w:val="24"/>
              </w:numPr>
              <w:ind w:left="55" w:hanging="141"/>
              <w:rPr>
                <w:rFonts w:cstheme="minorHAnsi"/>
                <w:sz w:val="16"/>
                <w:szCs w:val="16"/>
                <w:lang w:val="en-US"/>
              </w:rPr>
            </w:pPr>
            <w:r w:rsidRPr="00D925E2">
              <w:rPr>
                <w:rFonts w:cstheme="minorHAnsi"/>
                <w:sz w:val="16"/>
                <w:szCs w:val="16"/>
                <w:lang w:val="en-US"/>
              </w:rPr>
              <w:t>Other outcomes: NS.</w:t>
            </w:r>
          </w:p>
        </w:tc>
      </w:tr>
      <w:tr w:rsidR="00C1383A" w:rsidRPr="00D925E2" w14:paraId="0401887F" w14:textId="77777777" w:rsidTr="008C267D">
        <w:trPr>
          <w:cantSplit/>
          <w:trHeight w:val="29"/>
        </w:trPr>
        <w:tc>
          <w:tcPr>
            <w:tcW w:w="1382" w:type="dxa"/>
            <w:vMerge/>
          </w:tcPr>
          <w:p w14:paraId="5EEBDD78" w14:textId="77777777" w:rsidR="00C1383A" w:rsidRPr="00D925E2" w:rsidRDefault="00C1383A" w:rsidP="00C1383A">
            <w:pPr>
              <w:pStyle w:val="NoSpacing"/>
              <w:rPr>
                <w:rFonts w:cstheme="minorHAnsi"/>
                <w:b/>
                <w:sz w:val="16"/>
                <w:szCs w:val="16"/>
                <w:lang w:val="en-US"/>
              </w:rPr>
            </w:pPr>
          </w:p>
        </w:tc>
        <w:tc>
          <w:tcPr>
            <w:tcW w:w="1561" w:type="dxa"/>
            <w:vMerge/>
          </w:tcPr>
          <w:p w14:paraId="199C1F1C" w14:textId="77777777" w:rsidR="00C1383A" w:rsidRPr="00D925E2" w:rsidRDefault="00C1383A" w:rsidP="00C1383A">
            <w:pPr>
              <w:pStyle w:val="NoSpacing"/>
              <w:rPr>
                <w:rFonts w:cstheme="minorHAnsi"/>
                <w:sz w:val="16"/>
                <w:szCs w:val="16"/>
                <w:lang w:val="en-US"/>
              </w:rPr>
            </w:pPr>
          </w:p>
        </w:tc>
        <w:tc>
          <w:tcPr>
            <w:tcW w:w="1730" w:type="dxa"/>
            <w:vMerge/>
          </w:tcPr>
          <w:p w14:paraId="156238D6"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742B1E0A" w14:textId="77777777" w:rsidR="00C1383A" w:rsidRPr="00D925E2" w:rsidRDefault="00C1383A" w:rsidP="00C1383A">
            <w:pPr>
              <w:pStyle w:val="NoSpacing"/>
              <w:rPr>
                <w:rFonts w:cstheme="minorHAnsi"/>
                <w:sz w:val="16"/>
                <w:szCs w:val="16"/>
                <w:lang w:val="en-US"/>
              </w:rPr>
            </w:pPr>
          </w:p>
        </w:tc>
        <w:tc>
          <w:tcPr>
            <w:tcW w:w="1134" w:type="dxa"/>
          </w:tcPr>
          <w:p w14:paraId="352C5D98" w14:textId="77777777" w:rsidR="00C1383A" w:rsidRPr="00D925E2" w:rsidRDefault="00C1383A" w:rsidP="00C1383A">
            <w:pPr>
              <w:pStyle w:val="NoSpacing"/>
              <w:rPr>
                <w:b/>
                <w:sz w:val="16"/>
                <w:szCs w:val="16"/>
                <w:lang w:val="en-US"/>
              </w:rPr>
            </w:pPr>
            <w:r w:rsidRPr="00D925E2">
              <w:rPr>
                <w:b/>
                <w:sz w:val="16"/>
                <w:szCs w:val="16"/>
                <w:lang w:val="en-US"/>
              </w:rPr>
              <w:t>Gender</w:t>
            </w:r>
          </w:p>
          <w:p w14:paraId="020F62B8" w14:textId="77777777" w:rsidR="00C1383A" w:rsidRPr="00D925E2" w:rsidRDefault="00C1383A" w:rsidP="00C1383A">
            <w:pPr>
              <w:pStyle w:val="NoSpacing"/>
              <w:rPr>
                <w:b/>
                <w:sz w:val="16"/>
                <w:szCs w:val="16"/>
                <w:lang w:val="en-US"/>
              </w:rPr>
            </w:pPr>
            <w:r w:rsidRPr="00D925E2">
              <w:rPr>
                <w:b/>
                <w:sz w:val="16"/>
                <w:szCs w:val="16"/>
                <w:lang w:val="en-US"/>
              </w:rPr>
              <w:t>(% female)</w:t>
            </w:r>
          </w:p>
        </w:tc>
        <w:tc>
          <w:tcPr>
            <w:tcW w:w="709" w:type="dxa"/>
          </w:tcPr>
          <w:p w14:paraId="234ADFCC"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55</w:t>
            </w:r>
          </w:p>
        </w:tc>
        <w:tc>
          <w:tcPr>
            <w:tcW w:w="1701" w:type="dxa"/>
            <w:vMerge/>
          </w:tcPr>
          <w:p w14:paraId="0A785C5F" w14:textId="77777777" w:rsidR="00C1383A" w:rsidRPr="00D925E2" w:rsidRDefault="00C1383A" w:rsidP="00C1383A">
            <w:pPr>
              <w:pStyle w:val="NoSpacing"/>
              <w:rPr>
                <w:sz w:val="16"/>
                <w:szCs w:val="16"/>
                <w:lang w:val="en-US"/>
              </w:rPr>
            </w:pPr>
          </w:p>
        </w:tc>
        <w:tc>
          <w:tcPr>
            <w:tcW w:w="1842" w:type="dxa"/>
            <w:vMerge/>
          </w:tcPr>
          <w:p w14:paraId="467C6906" w14:textId="77777777" w:rsidR="00C1383A" w:rsidRPr="00D925E2" w:rsidRDefault="00C1383A" w:rsidP="00C1383A">
            <w:pPr>
              <w:pStyle w:val="NoSpacing"/>
              <w:rPr>
                <w:sz w:val="16"/>
                <w:szCs w:val="16"/>
                <w:lang w:val="en-US"/>
              </w:rPr>
            </w:pPr>
          </w:p>
        </w:tc>
        <w:tc>
          <w:tcPr>
            <w:tcW w:w="2381" w:type="dxa"/>
            <w:vMerge/>
          </w:tcPr>
          <w:p w14:paraId="2DD5F415" w14:textId="77777777" w:rsidR="00C1383A" w:rsidRPr="00D925E2" w:rsidRDefault="00C1383A" w:rsidP="00C1383A">
            <w:pPr>
              <w:pStyle w:val="NoSpacing"/>
              <w:rPr>
                <w:sz w:val="16"/>
                <w:szCs w:val="16"/>
                <w:lang w:val="en-US"/>
              </w:rPr>
            </w:pPr>
          </w:p>
        </w:tc>
      </w:tr>
      <w:tr w:rsidR="00C1383A" w:rsidRPr="00D925E2" w14:paraId="468514FE" w14:textId="77777777" w:rsidTr="008C267D">
        <w:trPr>
          <w:cantSplit/>
          <w:trHeight w:val="29"/>
        </w:trPr>
        <w:tc>
          <w:tcPr>
            <w:tcW w:w="1382" w:type="dxa"/>
            <w:vMerge/>
          </w:tcPr>
          <w:p w14:paraId="49DE32D3" w14:textId="77777777" w:rsidR="00C1383A" w:rsidRPr="00D925E2" w:rsidRDefault="00C1383A" w:rsidP="00C1383A">
            <w:pPr>
              <w:pStyle w:val="NoSpacing"/>
              <w:rPr>
                <w:rFonts w:cstheme="minorHAnsi"/>
                <w:b/>
                <w:sz w:val="16"/>
                <w:szCs w:val="16"/>
                <w:lang w:val="en-US"/>
              </w:rPr>
            </w:pPr>
          </w:p>
        </w:tc>
        <w:tc>
          <w:tcPr>
            <w:tcW w:w="1561" w:type="dxa"/>
            <w:vMerge/>
          </w:tcPr>
          <w:p w14:paraId="6C509574" w14:textId="77777777" w:rsidR="00C1383A" w:rsidRPr="00D925E2" w:rsidRDefault="00C1383A" w:rsidP="00C1383A">
            <w:pPr>
              <w:pStyle w:val="NoSpacing"/>
              <w:rPr>
                <w:rFonts w:cstheme="minorHAnsi"/>
                <w:sz w:val="16"/>
                <w:szCs w:val="16"/>
                <w:lang w:val="en-US"/>
              </w:rPr>
            </w:pPr>
          </w:p>
        </w:tc>
        <w:tc>
          <w:tcPr>
            <w:tcW w:w="1730" w:type="dxa"/>
            <w:vMerge/>
          </w:tcPr>
          <w:p w14:paraId="6A8263F2"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27412ED4" w14:textId="77777777" w:rsidR="00C1383A" w:rsidRPr="00D925E2" w:rsidRDefault="00C1383A" w:rsidP="00C1383A">
            <w:pPr>
              <w:pStyle w:val="NoSpacing"/>
              <w:rPr>
                <w:rFonts w:cstheme="minorHAnsi"/>
                <w:sz w:val="16"/>
                <w:szCs w:val="16"/>
                <w:lang w:val="en-US"/>
              </w:rPr>
            </w:pPr>
          </w:p>
        </w:tc>
        <w:tc>
          <w:tcPr>
            <w:tcW w:w="1134" w:type="dxa"/>
          </w:tcPr>
          <w:p w14:paraId="0AAE54C9" w14:textId="77777777" w:rsidR="00C1383A" w:rsidRPr="00D925E2" w:rsidRDefault="00C1383A" w:rsidP="00C1383A">
            <w:pPr>
              <w:pStyle w:val="NoSpacing"/>
              <w:rPr>
                <w:b/>
                <w:sz w:val="16"/>
                <w:szCs w:val="16"/>
                <w:vertAlign w:val="superscript"/>
                <w:lang w:val="en-US"/>
              </w:rPr>
            </w:pPr>
            <w:r w:rsidRPr="00D925E2">
              <w:rPr>
                <w:b/>
                <w:sz w:val="16"/>
                <w:szCs w:val="16"/>
                <w:lang w:val="en-US"/>
              </w:rPr>
              <w:t>Median H&amp;Y</w:t>
            </w:r>
            <w:r w:rsidRPr="00D925E2">
              <w:rPr>
                <w:b/>
                <w:sz w:val="16"/>
                <w:szCs w:val="16"/>
                <w:vertAlign w:val="superscript"/>
                <w:lang w:val="en-US"/>
              </w:rPr>
              <w:t>c</w:t>
            </w:r>
          </w:p>
        </w:tc>
        <w:tc>
          <w:tcPr>
            <w:tcW w:w="709" w:type="dxa"/>
          </w:tcPr>
          <w:p w14:paraId="5CF7475C" w14:textId="77777777" w:rsidR="00C1383A" w:rsidRPr="00D925E2" w:rsidRDefault="00C1383A" w:rsidP="00C1383A">
            <w:pPr>
              <w:pStyle w:val="NoSpacing"/>
              <w:rPr>
                <w:rFonts w:cstheme="minorHAnsi"/>
                <w:sz w:val="16"/>
                <w:szCs w:val="16"/>
                <w:lang w:val="en-US"/>
              </w:rPr>
            </w:pPr>
            <w:r w:rsidRPr="00D925E2">
              <w:rPr>
                <w:rFonts w:cstheme="minorHAnsi"/>
                <w:sz w:val="16"/>
                <w:szCs w:val="16"/>
                <w:lang w:val="en-US"/>
              </w:rPr>
              <w:t>2.5, IQR 1.5-3.0</w:t>
            </w:r>
          </w:p>
        </w:tc>
        <w:tc>
          <w:tcPr>
            <w:tcW w:w="1701" w:type="dxa"/>
            <w:vMerge/>
          </w:tcPr>
          <w:p w14:paraId="157971EF" w14:textId="77777777" w:rsidR="00C1383A" w:rsidRPr="00D925E2" w:rsidRDefault="00C1383A" w:rsidP="00C1383A">
            <w:pPr>
              <w:pStyle w:val="NoSpacing"/>
              <w:rPr>
                <w:sz w:val="16"/>
                <w:szCs w:val="16"/>
                <w:lang w:val="en-US"/>
              </w:rPr>
            </w:pPr>
          </w:p>
        </w:tc>
        <w:tc>
          <w:tcPr>
            <w:tcW w:w="1842" w:type="dxa"/>
            <w:vMerge/>
          </w:tcPr>
          <w:p w14:paraId="6F14ABAC" w14:textId="77777777" w:rsidR="00C1383A" w:rsidRPr="00D925E2" w:rsidRDefault="00C1383A" w:rsidP="00C1383A">
            <w:pPr>
              <w:pStyle w:val="NoSpacing"/>
              <w:rPr>
                <w:sz w:val="16"/>
                <w:szCs w:val="16"/>
                <w:lang w:val="en-US"/>
              </w:rPr>
            </w:pPr>
          </w:p>
        </w:tc>
        <w:tc>
          <w:tcPr>
            <w:tcW w:w="2381" w:type="dxa"/>
            <w:vMerge/>
          </w:tcPr>
          <w:p w14:paraId="070ADB20" w14:textId="77777777" w:rsidR="00C1383A" w:rsidRPr="00D925E2" w:rsidRDefault="00C1383A" w:rsidP="00C1383A">
            <w:pPr>
              <w:pStyle w:val="NoSpacing"/>
              <w:rPr>
                <w:sz w:val="16"/>
                <w:szCs w:val="16"/>
                <w:lang w:val="en-US"/>
              </w:rPr>
            </w:pPr>
          </w:p>
        </w:tc>
      </w:tr>
      <w:tr w:rsidR="00C1383A" w:rsidRPr="00D925E2" w14:paraId="727F4908" w14:textId="77777777" w:rsidTr="008C267D">
        <w:trPr>
          <w:cantSplit/>
          <w:trHeight w:val="29"/>
        </w:trPr>
        <w:tc>
          <w:tcPr>
            <w:tcW w:w="1382" w:type="dxa"/>
            <w:vMerge/>
          </w:tcPr>
          <w:p w14:paraId="7A834137" w14:textId="77777777" w:rsidR="00C1383A" w:rsidRPr="00D925E2" w:rsidRDefault="00C1383A" w:rsidP="00C1383A">
            <w:pPr>
              <w:pStyle w:val="NoSpacing"/>
              <w:rPr>
                <w:rFonts w:cstheme="minorHAnsi"/>
                <w:b/>
                <w:sz w:val="16"/>
                <w:szCs w:val="16"/>
                <w:lang w:val="en-US"/>
              </w:rPr>
            </w:pPr>
          </w:p>
        </w:tc>
        <w:tc>
          <w:tcPr>
            <w:tcW w:w="1561" w:type="dxa"/>
            <w:vMerge/>
          </w:tcPr>
          <w:p w14:paraId="1869DF3B" w14:textId="77777777" w:rsidR="00C1383A" w:rsidRPr="00D925E2" w:rsidRDefault="00C1383A" w:rsidP="00C1383A">
            <w:pPr>
              <w:pStyle w:val="NoSpacing"/>
              <w:rPr>
                <w:rFonts w:cstheme="minorHAnsi"/>
                <w:sz w:val="16"/>
                <w:szCs w:val="16"/>
                <w:lang w:val="en-US"/>
              </w:rPr>
            </w:pPr>
          </w:p>
        </w:tc>
        <w:tc>
          <w:tcPr>
            <w:tcW w:w="1730" w:type="dxa"/>
            <w:vMerge/>
          </w:tcPr>
          <w:p w14:paraId="30A5A4D7"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5DB18DBE" w14:textId="77777777" w:rsidR="00C1383A" w:rsidRPr="00D925E2" w:rsidRDefault="00C1383A" w:rsidP="00C1383A">
            <w:pPr>
              <w:pStyle w:val="NoSpacing"/>
              <w:rPr>
                <w:rFonts w:cstheme="minorHAnsi"/>
                <w:sz w:val="16"/>
                <w:szCs w:val="16"/>
                <w:lang w:val="en-US"/>
              </w:rPr>
            </w:pPr>
          </w:p>
        </w:tc>
        <w:tc>
          <w:tcPr>
            <w:tcW w:w="1134" w:type="dxa"/>
          </w:tcPr>
          <w:p w14:paraId="7F97905B" w14:textId="77777777" w:rsidR="00C1383A" w:rsidRPr="00D925E2" w:rsidRDefault="00C1383A" w:rsidP="00C1383A">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7489E732" w14:textId="2BF20660" w:rsidR="00C1383A" w:rsidRPr="00D925E2" w:rsidRDefault="00C1383A" w:rsidP="00C1383A">
            <w:pPr>
              <w:pStyle w:val="NoSpacing"/>
              <w:rPr>
                <w:b/>
                <w:sz w:val="16"/>
                <w:szCs w:val="16"/>
                <w:lang w:val="en-US"/>
              </w:rPr>
            </w:pPr>
            <w:r w:rsidRPr="00D925E2">
              <w:rPr>
                <w:b/>
                <w:sz w:val="16"/>
                <w:szCs w:val="16"/>
                <w:lang w:val="en-US"/>
              </w:rPr>
              <w:t>(years, M ±SE)</w:t>
            </w:r>
          </w:p>
        </w:tc>
        <w:tc>
          <w:tcPr>
            <w:tcW w:w="709" w:type="dxa"/>
          </w:tcPr>
          <w:p w14:paraId="697757FB" w14:textId="0C27DCD2" w:rsidR="00C1383A" w:rsidRPr="00D925E2" w:rsidRDefault="00C1383A" w:rsidP="00C1383A">
            <w:pPr>
              <w:pStyle w:val="NoSpacing"/>
              <w:rPr>
                <w:rFonts w:cstheme="minorHAnsi"/>
                <w:sz w:val="16"/>
                <w:szCs w:val="16"/>
                <w:lang w:val="en-US"/>
              </w:rPr>
            </w:pPr>
            <w:r w:rsidRPr="00D925E2">
              <w:rPr>
                <w:rFonts w:cstheme="minorHAnsi"/>
                <w:sz w:val="16"/>
                <w:szCs w:val="16"/>
                <w:lang w:val="en-US"/>
              </w:rPr>
              <w:t>NR?</w:t>
            </w:r>
          </w:p>
        </w:tc>
        <w:tc>
          <w:tcPr>
            <w:tcW w:w="1701" w:type="dxa"/>
            <w:vMerge/>
          </w:tcPr>
          <w:p w14:paraId="22772AE7" w14:textId="77777777" w:rsidR="00C1383A" w:rsidRPr="00D925E2" w:rsidRDefault="00C1383A" w:rsidP="00C1383A">
            <w:pPr>
              <w:pStyle w:val="NoSpacing"/>
              <w:rPr>
                <w:sz w:val="16"/>
                <w:szCs w:val="16"/>
                <w:lang w:val="en-US"/>
              </w:rPr>
            </w:pPr>
          </w:p>
        </w:tc>
        <w:tc>
          <w:tcPr>
            <w:tcW w:w="1842" w:type="dxa"/>
            <w:vMerge/>
          </w:tcPr>
          <w:p w14:paraId="50B596EA" w14:textId="77777777" w:rsidR="00C1383A" w:rsidRPr="00D925E2" w:rsidRDefault="00C1383A" w:rsidP="00C1383A">
            <w:pPr>
              <w:pStyle w:val="NoSpacing"/>
              <w:rPr>
                <w:sz w:val="16"/>
                <w:szCs w:val="16"/>
                <w:lang w:val="en-US"/>
              </w:rPr>
            </w:pPr>
          </w:p>
        </w:tc>
        <w:tc>
          <w:tcPr>
            <w:tcW w:w="2381" w:type="dxa"/>
            <w:vMerge/>
          </w:tcPr>
          <w:p w14:paraId="616B7549" w14:textId="77777777" w:rsidR="00C1383A" w:rsidRPr="00D925E2" w:rsidRDefault="00C1383A" w:rsidP="00C1383A">
            <w:pPr>
              <w:pStyle w:val="NoSpacing"/>
              <w:rPr>
                <w:sz w:val="16"/>
                <w:szCs w:val="16"/>
                <w:lang w:val="en-US"/>
              </w:rPr>
            </w:pPr>
          </w:p>
        </w:tc>
      </w:tr>
      <w:tr w:rsidR="00C1383A" w:rsidRPr="00D925E2" w14:paraId="0326A62F" w14:textId="77777777" w:rsidTr="008C267D">
        <w:trPr>
          <w:cantSplit/>
          <w:trHeight w:val="29"/>
        </w:trPr>
        <w:tc>
          <w:tcPr>
            <w:tcW w:w="1382" w:type="dxa"/>
            <w:vMerge/>
          </w:tcPr>
          <w:p w14:paraId="1821BE1B" w14:textId="77777777" w:rsidR="00C1383A" w:rsidRPr="00D925E2" w:rsidRDefault="00C1383A" w:rsidP="00C1383A">
            <w:pPr>
              <w:pStyle w:val="NoSpacing"/>
              <w:rPr>
                <w:rFonts w:cstheme="minorHAnsi"/>
                <w:b/>
                <w:sz w:val="16"/>
                <w:szCs w:val="16"/>
                <w:lang w:val="en-US"/>
              </w:rPr>
            </w:pPr>
          </w:p>
        </w:tc>
        <w:tc>
          <w:tcPr>
            <w:tcW w:w="1561" w:type="dxa"/>
            <w:vMerge/>
          </w:tcPr>
          <w:p w14:paraId="6186D192" w14:textId="77777777" w:rsidR="00C1383A" w:rsidRPr="00D925E2" w:rsidRDefault="00C1383A" w:rsidP="00C1383A">
            <w:pPr>
              <w:pStyle w:val="NoSpacing"/>
              <w:rPr>
                <w:rFonts w:cstheme="minorHAnsi"/>
                <w:sz w:val="16"/>
                <w:szCs w:val="16"/>
                <w:lang w:val="en-US"/>
              </w:rPr>
            </w:pPr>
          </w:p>
        </w:tc>
        <w:tc>
          <w:tcPr>
            <w:tcW w:w="1730" w:type="dxa"/>
            <w:vMerge/>
          </w:tcPr>
          <w:p w14:paraId="0C22BDFC" w14:textId="77777777" w:rsidR="00C1383A" w:rsidRPr="00D925E2" w:rsidRDefault="00C1383A" w:rsidP="00C1383A">
            <w:pPr>
              <w:pStyle w:val="NoSpacing"/>
              <w:numPr>
                <w:ilvl w:val="0"/>
                <w:numId w:val="18"/>
              </w:numPr>
              <w:ind w:left="56" w:hanging="142"/>
              <w:rPr>
                <w:rFonts w:cstheme="minorHAnsi"/>
                <w:sz w:val="16"/>
                <w:szCs w:val="16"/>
                <w:lang w:val="en-US"/>
              </w:rPr>
            </w:pPr>
          </w:p>
        </w:tc>
        <w:tc>
          <w:tcPr>
            <w:tcW w:w="1276" w:type="dxa"/>
            <w:vMerge/>
          </w:tcPr>
          <w:p w14:paraId="2BDF2E43" w14:textId="77777777" w:rsidR="00C1383A" w:rsidRPr="00D925E2" w:rsidRDefault="00C1383A" w:rsidP="00C1383A">
            <w:pPr>
              <w:pStyle w:val="NoSpacing"/>
              <w:rPr>
                <w:rFonts w:cstheme="minorHAnsi"/>
                <w:sz w:val="16"/>
                <w:szCs w:val="16"/>
                <w:lang w:val="en-US"/>
              </w:rPr>
            </w:pPr>
          </w:p>
        </w:tc>
        <w:tc>
          <w:tcPr>
            <w:tcW w:w="1134" w:type="dxa"/>
          </w:tcPr>
          <w:p w14:paraId="2BFE7F48" w14:textId="1F3C85E1" w:rsidR="00C1383A" w:rsidRPr="00D925E2" w:rsidRDefault="00C1383A" w:rsidP="00C1383A">
            <w:pPr>
              <w:pStyle w:val="NoSpacing"/>
              <w:rPr>
                <w:b/>
                <w:sz w:val="16"/>
                <w:szCs w:val="16"/>
                <w:vertAlign w:val="superscript"/>
                <w:lang w:val="en-US"/>
              </w:rPr>
            </w:pPr>
            <w:r w:rsidRPr="00D925E2">
              <w:rPr>
                <w:b/>
                <w:sz w:val="16"/>
                <w:szCs w:val="16"/>
                <w:lang w:val="en-US"/>
              </w:rPr>
              <w:t>Cognitive functioning</w:t>
            </w:r>
            <w:r w:rsidRPr="00D925E2">
              <w:rPr>
                <w:b/>
                <w:sz w:val="16"/>
                <w:szCs w:val="16"/>
                <w:vertAlign w:val="superscript"/>
                <w:lang w:val="en-US"/>
              </w:rPr>
              <w:t>e</w:t>
            </w:r>
          </w:p>
        </w:tc>
        <w:tc>
          <w:tcPr>
            <w:tcW w:w="709" w:type="dxa"/>
          </w:tcPr>
          <w:p w14:paraId="5D65B6CF" w14:textId="1B068FE7" w:rsidR="00C1383A" w:rsidRPr="00D925E2" w:rsidRDefault="00C1383A" w:rsidP="00C1383A">
            <w:pPr>
              <w:pStyle w:val="NoSpacing"/>
              <w:rPr>
                <w:rFonts w:cstheme="minorHAnsi"/>
                <w:sz w:val="16"/>
                <w:szCs w:val="16"/>
                <w:lang w:val="en-US"/>
              </w:rPr>
            </w:pPr>
            <w:r w:rsidRPr="00D925E2">
              <w:rPr>
                <w:rFonts w:cstheme="minorHAnsi"/>
                <w:sz w:val="16"/>
                <w:szCs w:val="16"/>
                <w:lang w:val="en-US"/>
              </w:rPr>
              <w:t>NR?</w:t>
            </w:r>
          </w:p>
        </w:tc>
        <w:tc>
          <w:tcPr>
            <w:tcW w:w="1701" w:type="dxa"/>
            <w:vMerge/>
          </w:tcPr>
          <w:p w14:paraId="2223123F" w14:textId="77777777" w:rsidR="00C1383A" w:rsidRPr="00D925E2" w:rsidRDefault="00C1383A" w:rsidP="00C1383A">
            <w:pPr>
              <w:pStyle w:val="NoSpacing"/>
              <w:rPr>
                <w:sz w:val="16"/>
                <w:szCs w:val="16"/>
                <w:lang w:val="en-US"/>
              </w:rPr>
            </w:pPr>
          </w:p>
        </w:tc>
        <w:tc>
          <w:tcPr>
            <w:tcW w:w="1842" w:type="dxa"/>
            <w:vMerge/>
          </w:tcPr>
          <w:p w14:paraId="367FB5B5" w14:textId="77777777" w:rsidR="00C1383A" w:rsidRPr="00D925E2" w:rsidRDefault="00C1383A" w:rsidP="00C1383A">
            <w:pPr>
              <w:pStyle w:val="NoSpacing"/>
              <w:rPr>
                <w:sz w:val="16"/>
                <w:szCs w:val="16"/>
                <w:lang w:val="en-US"/>
              </w:rPr>
            </w:pPr>
          </w:p>
        </w:tc>
        <w:tc>
          <w:tcPr>
            <w:tcW w:w="2381" w:type="dxa"/>
            <w:vMerge/>
          </w:tcPr>
          <w:p w14:paraId="5C6AAAC8" w14:textId="77777777" w:rsidR="00C1383A" w:rsidRPr="00D925E2" w:rsidRDefault="00C1383A" w:rsidP="00C1383A">
            <w:pPr>
              <w:pStyle w:val="NoSpacing"/>
              <w:rPr>
                <w:sz w:val="16"/>
                <w:szCs w:val="16"/>
                <w:lang w:val="en-US"/>
              </w:rPr>
            </w:pPr>
          </w:p>
        </w:tc>
      </w:tr>
    </w:tbl>
    <w:p w14:paraId="7CC1FF49" w14:textId="77777777" w:rsidR="00DC6D3C" w:rsidRPr="00D925E2" w:rsidRDefault="00DC6D3C" w:rsidP="002414A0">
      <w:pPr>
        <w:pStyle w:val="NoSpacing"/>
        <w:rPr>
          <w:i/>
          <w:sz w:val="16"/>
          <w:szCs w:val="16"/>
          <w:lang w:val="en-US"/>
        </w:rPr>
      </w:pPr>
    </w:p>
    <w:p w14:paraId="7A0B176D" w14:textId="3B23AB9A" w:rsidR="00C619DB" w:rsidRPr="00D925E2" w:rsidRDefault="00C619DB" w:rsidP="00C619DB">
      <w:pPr>
        <w:pStyle w:val="NoSpacing"/>
        <w:rPr>
          <w:i/>
          <w:lang w:val="en-US"/>
        </w:rPr>
      </w:pPr>
      <w:r w:rsidRPr="00D925E2">
        <w:rPr>
          <w:i/>
          <w:lang w:val="en-US"/>
        </w:rPr>
        <w:t xml:space="preserve">a, b, c, d, e, f and abbreviations: see caption below </w:t>
      </w:r>
      <w:r w:rsidR="008C267D" w:rsidRPr="00D925E2">
        <w:rPr>
          <w:i/>
          <w:lang w:val="en-US"/>
        </w:rPr>
        <w:t>Supplementary T</w:t>
      </w:r>
      <w:r w:rsidRPr="00D925E2">
        <w:rPr>
          <w:i/>
          <w:lang w:val="en-US"/>
        </w:rPr>
        <w:t xml:space="preserve">able </w:t>
      </w:r>
      <w:r w:rsidR="008C267D" w:rsidRPr="00D925E2">
        <w:rPr>
          <w:i/>
          <w:lang w:val="en-US"/>
        </w:rPr>
        <w:t>3</w:t>
      </w:r>
      <w:r w:rsidRPr="00D925E2">
        <w:rPr>
          <w:i/>
          <w:lang w:val="en-US"/>
        </w:rPr>
        <w:t xml:space="preserve">. </w:t>
      </w:r>
    </w:p>
    <w:p w14:paraId="173A6173" w14:textId="0599EEEB" w:rsidR="00FA58DD" w:rsidRPr="00D925E2" w:rsidRDefault="00DB623F" w:rsidP="00FA58DD">
      <w:pPr>
        <w:pStyle w:val="Caption"/>
        <w:keepNext/>
      </w:pPr>
      <w:r w:rsidRPr="00D925E2">
        <w:lastRenderedPageBreak/>
        <w:t xml:space="preserve">Supplementary </w:t>
      </w:r>
      <w:r w:rsidR="003358C4" w:rsidRPr="00D925E2">
        <w:t>Table</w:t>
      </w:r>
      <w:r w:rsidR="00FA58DD" w:rsidRPr="00D925E2">
        <w:t xml:space="preserve"> </w:t>
      </w:r>
      <w:r w:rsidRPr="00D925E2">
        <w:t>1</w:t>
      </w:r>
      <w:r w:rsidR="00FA58DD" w:rsidRPr="00D925E2">
        <w:t>c. Intervention</w:t>
      </w:r>
      <w:r w:rsidR="007575E8" w:rsidRPr="00D925E2">
        <w:t>s</w:t>
      </w:r>
      <w:r w:rsidR="00FA58DD" w:rsidRPr="00D925E2">
        <w:t>: Information in the context of a placebo study - Study characteristics and relevant findings</w:t>
      </w:r>
    </w:p>
    <w:tbl>
      <w:tblPr>
        <w:tblStyle w:val="TableGridLight"/>
        <w:tblW w:w="13896" w:type="dxa"/>
        <w:tblLayout w:type="fixed"/>
        <w:tblLook w:val="04A0" w:firstRow="1" w:lastRow="0" w:firstColumn="1" w:lastColumn="0" w:noHBand="0" w:noVBand="1"/>
      </w:tblPr>
      <w:tblGrid>
        <w:gridCol w:w="1382"/>
        <w:gridCol w:w="1561"/>
        <w:gridCol w:w="1730"/>
        <w:gridCol w:w="1276"/>
        <w:gridCol w:w="1066"/>
        <w:gridCol w:w="922"/>
        <w:gridCol w:w="35"/>
        <w:gridCol w:w="1666"/>
        <w:gridCol w:w="35"/>
        <w:gridCol w:w="1807"/>
        <w:gridCol w:w="35"/>
        <w:gridCol w:w="2346"/>
        <w:gridCol w:w="35"/>
      </w:tblGrid>
      <w:tr w:rsidR="00281008" w:rsidRPr="00D925E2" w14:paraId="18B7FB6C" w14:textId="77777777" w:rsidTr="008C267D">
        <w:trPr>
          <w:cantSplit/>
          <w:trHeight w:val="29"/>
          <w:tblHeader/>
        </w:trPr>
        <w:tc>
          <w:tcPr>
            <w:tcW w:w="1382" w:type="dxa"/>
          </w:tcPr>
          <w:p w14:paraId="35B92B6E" w14:textId="77777777" w:rsidR="00281008" w:rsidRPr="00D925E2" w:rsidRDefault="00281008" w:rsidP="000D76E4">
            <w:pPr>
              <w:pStyle w:val="NoSpacing"/>
              <w:rPr>
                <w:b/>
                <w:sz w:val="16"/>
                <w:szCs w:val="16"/>
                <w:lang w:val="en-US"/>
              </w:rPr>
            </w:pPr>
            <w:r w:rsidRPr="00D925E2">
              <w:rPr>
                <w:b/>
                <w:sz w:val="16"/>
                <w:szCs w:val="16"/>
                <w:lang w:val="en-US"/>
              </w:rPr>
              <w:t>First author, year</w:t>
            </w:r>
          </w:p>
        </w:tc>
        <w:tc>
          <w:tcPr>
            <w:tcW w:w="1561" w:type="dxa"/>
          </w:tcPr>
          <w:p w14:paraId="1BC3ECB6" w14:textId="77777777" w:rsidR="00281008" w:rsidRPr="00D925E2" w:rsidRDefault="00281008" w:rsidP="000D76E4">
            <w:pPr>
              <w:pStyle w:val="NoSpacing"/>
              <w:rPr>
                <w:b/>
                <w:i/>
                <w:sz w:val="16"/>
                <w:szCs w:val="16"/>
                <w:vertAlign w:val="superscript"/>
                <w:lang w:val="en-US"/>
              </w:rPr>
            </w:pPr>
            <w:r w:rsidRPr="00D925E2">
              <w:rPr>
                <w:b/>
                <w:sz w:val="16"/>
                <w:szCs w:val="16"/>
                <w:lang w:val="en-US"/>
              </w:rPr>
              <w:t xml:space="preserve">Study aims and </w:t>
            </w:r>
            <w:r w:rsidRPr="00D925E2">
              <w:rPr>
                <w:b/>
                <w:i/>
                <w:sz w:val="16"/>
                <w:szCs w:val="16"/>
                <w:lang w:val="en-US"/>
              </w:rPr>
              <w:t>review specific aims</w:t>
            </w:r>
            <w:r w:rsidRPr="00D925E2">
              <w:rPr>
                <w:b/>
                <w:i/>
                <w:sz w:val="16"/>
                <w:szCs w:val="16"/>
                <w:vertAlign w:val="superscript"/>
                <w:lang w:val="en-US"/>
              </w:rPr>
              <w:t>a</w:t>
            </w:r>
          </w:p>
        </w:tc>
        <w:tc>
          <w:tcPr>
            <w:tcW w:w="1730" w:type="dxa"/>
          </w:tcPr>
          <w:p w14:paraId="465CBC1D" w14:textId="77777777" w:rsidR="00281008" w:rsidRPr="00D925E2" w:rsidRDefault="00281008" w:rsidP="000D76E4">
            <w:pPr>
              <w:pStyle w:val="NoSpacing"/>
              <w:rPr>
                <w:b/>
                <w:sz w:val="16"/>
                <w:szCs w:val="16"/>
                <w:lang w:val="en-US"/>
              </w:rPr>
            </w:pPr>
            <w:r w:rsidRPr="00D925E2">
              <w:rPr>
                <w:b/>
                <w:sz w:val="16"/>
                <w:szCs w:val="16"/>
                <w:lang w:val="en-US"/>
              </w:rPr>
              <w:t>Design</w:t>
            </w:r>
          </w:p>
        </w:tc>
        <w:tc>
          <w:tcPr>
            <w:tcW w:w="1276" w:type="dxa"/>
          </w:tcPr>
          <w:p w14:paraId="6EA96EA3" w14:textId="77777777" w:rsidR="00281008" w:rsidRPr="00D925E2" w:rsidRDefault="00281008" w:rsidP="000D76E4">
            <w:pPr>
              <w:pStyle w:val="NoSpacing"/>
              <w:rPr>
                <w:b/>
                <w:sz w:val="16"/>
                <w:szCs w:val="16"/>
                <w:lang w:val="en-US"/>
              </w:rPr>
            </w:pPr>
            <w:r w:rsidRPr="00D925E2">
              <w:rPr>
                <w:b/>
                <w:sz w:val="16"/>
                <w:szCs w:val="16"/>
                <w:lang w:val="en-US"/>
              </w:rPr>
              <w:t>Setting</w:t>
            </w:r>
          </w:p>
        </w:tc>
        <w:tc>
          <w:tcPr>
            <w:tcW w:w="2023" w:type="dxa"/>
            <w:gridSpan w:val="3"/>
          </w:tcPr>
          <w:p w14:paraId="750655B4" w14:textId="77777777" w:rsidR="00281008" w:rsidRPr="00D925E2" w:rsidRDefault="00281008" w:rsidP="000D76E4">
            <w:pPr>
              <w:pStyle w:val="NoSpacing"/>
              <w:rPr>
                <w:b/>
                <w:sz w:val="16"/>
                <w:szCs w:val="16"/>
                <w:lang w:val="en-US"/>
              </w:rPr>
            </w:pPr>
            <w:r w:rsidRPr="00D925E2">
              <w:rPr>
                <w:b/>
                <w:sz w:val="16"/>
                <w:szCs w:val="16"/>
                <w:lang w:val="en-US"/>
              </w:rPr>
              <w:t>Sample characteristics</w:t>
            </w:r>
          </w:p>
        </w:tc>
        <w:tc>
          <w:tcPr>
            <w:tcW w:w="1701" w:type="dxa"/>
            <w:gridSpan w:val="2"/>
          </w:tcPr>
          <w:p w14:paraId="0F12C936" w14:textId="77777777" w:rsidR="00281008" w:rsidRPr="00D925E2" w:rsidRDefault="00281008" w:rsidP="000D76E4">
            <w:pPr>
              <w:pStyle w:val="NoSpacing"/>
              <w:rPr>
                <w:b/>
                <w:sz w:val="16"/>
                <w:szCs w:val="16"/>
                <w:lang w:val="en-US"/>
              </w:rPr>
            </w:pPr>
            <w:r w:rsidRPr="00D925E2">
              <w:rPr>
                <w:b/>
                <w:sz w:val="16"/>
                <w:szCs w:val="16"/>
                <w:lang w:val="en-US"/>
              </w:rPr>
              <w:t>Intervention</w:t>
            </w:r>
          </w:p>
        </w:tc>
        <w:tc>
          <w:tcPr>
            <w:tcW w:w="1842" w:type="dxa"/>
            <w:gridSpan w:val="2"/>
          </w:tcPr>
          <w:p w14:paraId="5EBDE8F8" w14:textId="77777777" w:rsidR="00281008" w:rsidRPr="00D925E2" w:rsidRDefault="00281008" w:rsidP="000D76E4">
            <w:pPr>
              <w:pStyle w:val="NoSpacing"/>
              <w:rPr>
                <w:b/>
                <w:sz w:val="16"/>
                <w:szCs w:val="16"/>
                <w:lang w:val="en-US"/>
              </w:rPr>
            </w:pPr>
            <w:r w:rsidRPr="00D925E2">
              <w:rPr>
                <w:b/>
                <w:sz w:val="16"/>
                <w:szCs w:val="16"/>
                <w:lang w:val="en-US"/>
              </w:rPr>
              <w:t>Patient outcomes</w:t>
            </w:r>
          </w:p>
        </w:tc>
        <w:tc>
          <w:tcPr>
            <w:tcW w:w="2381" w:type="dxa"/>
            <w:gridSpan w:val="2"/>
          </w:tcPr>
          <w:p w14:paraId="369F4F75" w14:textId="77777777" w:rsidR="00281008" w:rsidRPr="00D925E2" w:rsidRDefault="00281008" w:rsidP="000D76E4">
            <w:pPr>
              <w:pStyle w:val="NoSpacing"/>
              <w:rPr>
                <w:b/>
                <w:sz w:val="16"/>
                <w:szCs w:val="16"/>
                <w:vertAlign w:val="superscript"/>
                <w:lang w:val="en-US"/>
              </w:rPr>
            </w:pPr>
            <w:r w:rsidRPr="00D925E2">
              <w:rPr>
                <w:b/>
                <w:sz w:val="16"/>
                <w:szCs w:val="16"/>
                <w:lang w:val="en-US"/>
              </w:rPr>
              <w:t>Relevant findings</w:t>
            </w:r>
            <w:r w:rsidRPr="00D925E2">
              <w:rPr>
                <w:b/>
                <w:sz w:val="16"/>
                <w:szCs w:val="16"/>
                <w:vertAlign w:val="superscript"/>
                <w:lang w:val="en-US"/>
              </w:rPr>
              <w:t>f</w:t>
            </w:r>
          </w:p>
        </w:tc>
      </w:tr>
      <w:tr w:rsidR="00281008" w:rsidRPr="00D925E2" w14:paraId="3F75F73D" w14:textId="77777777" w:rsidTr="008C267D">
        <w:trPr>
          <w:cantSplit/>
          <w:trHeight w:val="29"/>
          <w:tblHeader/>
        </w:trPr>
        <w:tc>
          <w:tcPr>
            <w:tcW w:w="1382" w:type="dxa"/>
          </w:tcPr>
          <w:p w14:paraId="65350F63" w14:textId="40D9A410" w:rsidR="00281008" w:rsidRPr="00D925E2" w:rsidRDefault="00281008" w:rsidP="00281008">
            <w:pPr>
              <w:pStyle w:val="NoSpacing"/>
              <w:rPr>
                <w:rFonts w:cstheme="minorHAnsi"/>
                <w:b/>
                <w:sz w:val="16"/>
                <w:szCs w:val="16"/>
                <w:lang w:val="en-US"/>
              </w:rPr>
            </w:pPr>
            <w:r w:rsidRPr="00D925E2">
              <w:rPr>
                <w:rFonts w:cstheme="minorHAnsi"/>
                <w:b/>
                <w:sz w:val="16"/>
                <w:szCs w:val="16"/>
                <w:lang w:val="en-US"/>
              </w:rPr>
              <w:t xml:space="preserve">Carlino,2019 </w:t>
            </w:r>
            <w:r w:rsidRPr="00D925E2">
              <w:rPr>
                <w:rFonts w:cstheme="minorHAnsi"/>
                <w:b/>
                <w:sz w:val="16"/>
                <w:szCs w:val="16"/>
                <w:lang w:val="en-US"/>
              </w:rPr>
              <w:fldChar w:fldCharType="begin"/>
            </w:r>
            <w:r w:rsidR="00C1383A" w:rsidRPr="00D925E2">
              <w:rPr>
                <w:rFonts w:cstheme="minorHAnsi"/>
                <w:b/>
                <w:sz w:val="16"/>
                <w:szCs w:val="16"/>
                <w:lang w:val="en-US"/>
              </w:rPr>
              <w:instrText xml:space="preserve"> ADDIN EN.CITE &lt;EndNote&gt;&lt;Cite&gt;&lt;Author&gt;Carlino&lt;/Author&gt;&lt;Year&gt;2019&lt;/Year&gt;&lt;RecNum&gt;37&lt;/RecNum&gt;&lt;DisplayText&gt;[26]&lt;/DisplayText&gt;&lt;record&gt;&lt;rec-number&gt;37&lt;/rec-number&gt;&lt;foreign-keys&gt;&lt;key app="EN" db-id="z0xadpxd8wartreds9avvwtgzwxwdxadpz5z" timestamp="1691133403"&gt;37&lt;/key&gt;&lt;/foreign-keys&gt;&lt;ref-type name="Journal Article"&gt;17&lt;/ref-type&gt;&lt;contributors&gt;&lt;authors&gt;&lt;author&gt;Carlino, Elisa&lt;/author&gt;&lt;author&gt;Piedimonte, Alessandro&lt;/author&gt;&lt;author&gt;Romagnolo, Alberto&lt;/author&gt;&lt;author&gt;Guerra, Giulia&lt;/author&gt;&lt;author&gt;Frisaldi, Elisa&lt;/author&gt;&lt;author&gt;Vighetti, Sergio&lt;/author&gt;&lt;author&gt;Lopiano, Leonardo&lt;/author&gt;&lt;author&gt;Benedetti, Fabrizio&lt;/author&gt;&lt;/authors&gt;&lt;/contributors&gt;&lt;titles&gt;&lt;title&gt;Verbal communication about drug dosage balances drug reduction in Parkinson&amp;apos;s disease: Behavioral and electrophysiological evidences&lt;/title&gt;&lt;secondary-title&gt;Parkinsonism &amp;amp; related disorders&lt;/secondary-title&gt;&lt;/titles&gt;&lt;periodical&gt;&lt;full-title&gt;Parkinsonism &amp;amp; related disorders&lt;/full-title&gt;&lt;/periodical&gt;&lt;pages&gt;184-189&lt;/pages&gt;&lt;volume&gt;65&lt;/volume&gt;&lt;dates&gt;&lt;year&gt;2019&lt;/year&gt;&lt;/dates&gt;&lt;urls&gt;&lt;related-urls&gt;&lt;url&gt;http://ovidsp.ovid.com/ovidweb.cgi?T=JS&amp;amp;PAGE=reference&amp;amp;D=med16&amp;amp;NEWS=N&amp;amp;AN=31277983&lt;/url&gt;&lt;/related-urls&gt;&lt;/urls&gt;&lt;electronic-resource-num&gt;http://dx.doi.org/10.1016/j.parkreldis.2019.06.015&lt;/electronic-resource-num&gt;&lt;/record&gt;&lt;/Cite&gt;&lt;/EndNote&gt;</w:instrText>
            </w:r>
            <w:r w:rsidRPr="00D925E2">
              <w:rPr>
                <w:rFonts w:cstheme="minorHAnsi"/>
                <w:b/>
                <w:sz w:val="16"/>
                <w:szCs w:val="16"/>
                <w:lang w:val="en-US"/>
              </w:rPr>
              <w:fldChar w:fldCharType="separate"/>
            </w:r>
            <w:r w:rsidR="00C1383A" w:rsidRPr="00D925E2">
              <w:rPr>
                <w:rFonts w:cstheme="minorHAnsi"/>
                <w:b/>
                <w:sz w:val="16"/>
                <w:szCs w:val="16"/>
                <w:lang w:val="en-US"/>
              </w:rPr>
              <w:t>[26]</w:t>
            </w:r>
            <w:r w:rsidRPr="00D925E2">
              <w:rPr>
                <w:rFonts w:cstheme="minorHAnsi"/>
                <w:b/>
                <w:sz w:val="16"/>
                <w:szCs w:val="16"/>
                <w:lang w:val="en-US"/>
              </w:rPr>
              <w:fldChar w:fldCharType="end"/>
            </w:r>
          </w:p>
        </w:tc>
        <w:tc>
          <w:tcPr>
            <w:tcW w:w="1561" w:type="dxa"/>
          </w:tcPr>
          <w:p w14:paraId="3F9C28CC" w14:textId="77777777" w:rsidR="00281008" w:rsidRPr="00D925E2" w:rsidRDefault="00281008" w:rsidP="00281008">
            <w:pPr>
              <w:pStyle w:val="NoSpacing"/>
              <w:rPr>
                <w:rFonts w:cstheme="minorHAnsi"/>
                <w:sz w:val="16"/>
                <w:szCs w:val="16"/>
                <w:lang w:val="en-US"/>
              </w:rPr>
            </w:pPr>
            <w:r w:rsidRPr="00D925E2">
              <w:rPr>
                <w:rFonts w:cstheme="minorHAnsi"/>
                <w:sz w:val="16"/>
                <w:szCs w:val="16"/>
                <w:lang w:val="en-US"/>
              </w:rPr>
              <w:t>To understand the contribution of verbal instructions for levodopa intake on motor performance and fatigue perception.</w:t>
            </w:r>
          </w:p>
          <w:p w14:paraId="64D60029" w14:textId="77777777" w:rsidR="00281008" w:rsidRPr="00D925E2" w:rsidRDefault="00281008" w:rsidP="00281008">
            <w:pPr>
              <w:pStyle w:val="NoSpacing"/>
              <w:rPr>
                <w:rFonts w:cstheme="minorHAnsi"/>
                <w:sz w:val="16"/>
                <w:szCs w:val="16"/>
                <w:lang w:val="en-US"/>
              </w:rPr>
            </w:pPr>
          </w:p>
          <w:p w14:paraId="00D10DE0" w14:textId="66E5FD14" w:rsidR="00281008" w:rsidRPr="00D925E2" w:rsidRDefault="00281008" w:rsidP="00281008">
            <w:pPr>
              <w:pStyle w:val="NoSpacing"/>
              <w:rPr>
                <w:rFonts w:cstheme="minorHAnsi"/>
                <w:i/>
                <w:sz w:val="16"/>
                <w:szCs w:val="16"/>
                <w:lang w:val="en-US"/>
              </w:rPr>
            </w:pPr>
            <w:r w:rsidRPr="00D925E2">
              <w:rPr>
                <w:rFonts w:cstheme="minorHAnsi"/>
                <w:i/>
                <w:sz w:val="16"/>
                <w:szCs w:val="16"/>
                <w:lang w:val="en-US"/>
              </w:rPr>
              <w:t xml:space="preserve">To assess </w:t>
            </w:r>
            <w:r w:rsidRPr="00D925E2">
              <w:rPr>
                <w:rFonts w:cstheme="minorHAnsi"/>
                <w:i/>
                <w:iCs/>
                <w:sz w:val="16"/>
                <w:szCs w:val="16"/>
                <w:lang w:val="en-US"/>
              </w:rPr>
              <w:t>if patients’ awareness of their levodopa doses is associated with their outcomes</w:t>
            </w:r>
            <w:r w:rsidR="00CD3A07" w:rsidRPr="00D925E2">
              <w:rPr>
                <w:rFonts w:cstheme="minorHAnsi"/>
                <w:i/>
                <w:iCs/>
                <w:sz w:val="16"/>
                <w:szCs w:val="16"/>
                <w:lang w:val="en-US"/>
              </w:rPr>
              <w:t>.</w:t>
            </w:r>
          </w:p>
        </w:tc>
        <w:tc>
          <w:tcPr>
            <w:tcW w:w="1730" w:type="dxa"/>
          </w:tcPr>
          <w:p w14:paraId="6F0DE9D8" w14:textId="3F5856CF" w:rsidR="00281008" w:rsidRPr="00D925E2" w:rsidRDefault="00281008" w:rsidP="00281008">
            <w:pPr>
              <w:pStyle w:val="NoSpacing"/>
              <w:numPr>
                <w:ilvl w:val="0"/>
                <w:numId w:val="27"/>
              </w:numPr>
              <w:ind w:left="56" w:hanging="142"/>
              <w:rPr>
                <w:rFonts w:cstheme="minorHAnsi"/>
                <w:sz w:val="16"/>
                <w:szCs w:val="16"/>
                <w:lang w:val="en-US"/>
              </w:rPr>
            </w:pPr>
            <w:r w:rsidRPr="00D925E2">
              <w:rPr>
                <w:rFonts w:cstheme="minorHAnsi"/>
                <w:sz w:val="16"/>
                <w:szCs w:val="16"/>
                <w:lang w:val="en-US"/>
              </w:rPr>
              <w:t xml:space="preserve">RCT </w:t>
            </w:r>
            <w:r w:rsidR="00CD3A07" w:rsidRPr="00D925E2">
              <w:rPr>
                <w:rFonts w:cstheme="minorHAnsi"/>
                <w:sz w:val="16"/>
                <w:szCs w:val="16"/>
                <w:lang w:val="en-US"/>
              </w:rPr>
              <w:t xml:space="preserve">with </w:t>
            </w:r>
            <w:r w:rsidRPr="00D925E2">
              <w:rPr>
                <w:rFonts w:cstheme="minorHAnsi"/>
                <w:sz w:val="16"/>
                <w:szCs w:val="16"/>
                <w:lang w:val="en-US"/>
              </w:rPr>
              <w:t xml:space="preserve">3 groups: </w:t>
            </w:r>
          </w:p>
          <w:p w14:paraId="03D0E867" w14:textId="77777777" w:rsidR="00281008" w:rsidRPr="00D925E2" w:rsidRDefault="00281008" w:rsidP="00281008">
            <w:pPr>
              <w:pStyle w:val="NoSpacing"/>
              <w:numPr>
                <w:ilvl w:val="0"/>
                <w:numId w:val="25"/>
              </w:numPr>
              <w:ind w:left="166" w:hanging="166"/>
              <w:rPr>
                <w:rFonts w:cstheme="minorHAnsi"/>
                <w:sz w:val="16"/>
                <w:szCs w:val="16"/>
                <w:lang w:val="en-US"/>
              </w:rPr>
            </w:pPr>
            <w:r w:rsidRPr="00D925E2">
              <w:rPr>
                <w:rFonts w:cstheme="minorHAnsi"/>
                <w:sz w:val="16"/>
                <w:szCs w:val="16"/>
                <w:lang w:val="en-US"/>
              </w:rPr>
              <w:t xml:space="preserve">the </w:t>
            </w:r>
            <w:r w:rsidRPr="00D925E2">
              <w:rPr>
                <w:rFonts w:cstheme="minorHAnsi"/>
                <w:i/>
                <w:sz w:val="16"/>
                <w:szCs w:val="16"/>
                <w:lang w:val="en-US"/>
              </w:rPr>
              <w:t>full</w:t>
            </w:r>
            <w:r w:rsidRPr="00D925E2">
              <w:rPr>
                <w:rFonts w:cstheme="minorHAnsi"/>
                <w:sz w:val="16"/>
                <w:szCs w:val="16"/>
                <w:lang w:val="en-US"/>
              </w:rPr>
              <w:t xml:space="preserve"> group, who received a full dose of levodopa and were told the truth (n=15); </w:t>
            </w:r>
          </w:p>
          <w:p w14:paraId="007069D9" w14:textId="77777777" w:rsidR="00281008" w:rsidRPr="00D925E2" w:rsidRDefault="00281008" w:rsidP="00281008">
            <w:pPr>
              <w:pStyle w:val="NoSpacing"/>
              <w:numPr>
                <w:ilvl w:val="0"/>
                <w:numId w:val="25"/>
              </w:numPr>
              <w:ind w:left="166" w:hanging="166"/>
              <w:rPr>
                <w:rFonts w:cstheme="minorHAnsi"/>
                <w:sz w:val="16"/>
                <w:szCs w:val="16"/>
                <w:lang w:val="en-US"/>
              </w:rPr>
            </w:pPr>
            <w:r w:rsidRPr="00D925E2">
              <w:rPr>
                <w:rFonts w:cstheme="minorHAnsi"/>
                <w:sz w:val="16"/>
                <w:szCs w:val="16"/>
                <w:lang w:val="en-US"/>
              </w:rPr>
              <w:t xml:space="preserve">the </w:t>
            </w:r>
            <w:r w:rsidRPr="00D925E2">
              <w:rPr>
                <w:rFonts w:cstheme="minorHAnsi"/>
                <w:i/>
                <w:sz w:val="16"/>
                <w:szCs w:val="16"/>
                <w:lang w:val="en-US"/>
              </w:rPr>
              <w:t>half</w:t>
            </w:r>
            <w:r w:rsidRPr="00D925E2">
              <w:rPr>
                <w:rFonts w:cstheme="minorHAnsi"/>
                <w:sz w:val="16"/>
                <w:szCs w:val="16"/>
                <w:lang w:val="en-US"/>
              </w:rPr>
              <w:t xml:space="preserve"> group, who received a half dose of levodopa and were told the truth (n=15); and</w:t>
            </w:r>
          </w:p>
          <w:p w14:paraId="739966AC" w14:textId="55AD8DD9" w:rsidR="00281008" w:rsidRPr="00D925E2" w:rsidRDefault="00281008" w:rsidP="00281008">
            <w:pPr>
              <w:pStyle w:val="NoSpacing"/>
              <w:numPr>
                <w:ilvl w:val="0"/>
                <w:numId w:val="25"/>
              </w:numPr>
              <w:ind w:left="166" w:hanging="166"/>
              <w:rPr>
                <w:rFonts w:cstheme="minorHAnsi"/>
                <w:sz w:val="16"/>
                <w:szCs w:val="16"/>
                <w:lang w:val="en-US"/>
              </w:rPr>
            </w:pPr>
            <w:r w:rsidRPr="00D925E2">
              <w:rPr>
                <w:rFonts w:cstheme="minorHAnsi"/>
                <w:sz w:val="16"/>
                <w:szCs w:val="16"/>
                <w:lang w:val="en-US"/>
              </w:rPr>
              <w:t xml:space="preserve">the </w:t>
            </w:r>
            <w:r w:rsidRPr="00D925E2">
              <w:rPr>
                <w:rFonts w:cstheme="minorHAnsi"/>
                <w:i/>
                <w:sz w:val="16"/>
                <w:szCs w:val="16"/>
                <w:lang w:val="en-US"/>
              </w:rPr>
              <w:t>deceit</w:t>
            </w:r>
            <w:r w:rsidRPr="00D925E2">
              <w:rPr>
                <w:rFonts w:cstheme="minorHAnsi"/>
                <w:sz w:val="16"/>
                <w:szCs w:val="16"/>
                <w:lang w:val="en-US"/>
              </w:rPr>
              <w:t xml:space="preserve"> group, who received a half doses levodopa but were told they received a full dose (n=15).</w:t>
            </w:r>
            <w:r w:rsidR="003358C4" w:rsidRPr="00D925E2">
              <w:rPr>
                <w:rFonts w:cstheme="minorHAnsi"/>
                <w:sz w:val="16"/>
                <w:szCs w:val="16"/>
                <w:lang w:val="en-US"/>
              </w:rPr>
              <w:t xml:space="preserve"> </w:t>
            </w:r>
          </w:p>
          <w:p w14:paraId="5F04C134" w14:textId="1CE323EF" w:rsidR="00281008" w:rsidRPr="00D925E2" w:rsidRDefault="00281008" w:rsidP="00281008">
            <w:pPr>
              <w:pStyle w:val="NoSpacing"/>
              <w:numPr>
                <w:ilvl w:val="0"/>
                <w:numId w:val="26"/>
              </w:numPr>
              <w:ind w:left="39" w:hanging="142"/>
              <w:rPr>
                <w:rFonts w:cstheme="minorHAnsi"/>
                <w:sz w:val="16"/>
                <w:szCs w:val="16"/>
                <w:lang w:val="en-US"/>
              </w:rPr>
            </w:pPr>
            <w:r w:rsidRPr="00D925E2">
              <w:rPr>
                <w:rFonts w:cstheme="minorHAnsi"/>
                <w:sz w:val="16"/>
                <w:szCs w:val="16"/>
                <w:lang w:val="en-US"/>
              </w:rPr>
              <w:t>Pre and post</w:t>
            </w:r>
            <w:r w:rsidR="00CD3A07" w:rsidRPr="00D925E2">
              <w:rPr>
                <w:rFonts w:cstheme="minorHAnsi"/>
                <w:sz w:val="16"/>
                <w:szCs w:val="16"/>
                <w:lang w:val="en-US"/>
              </w:rPr>
              <w:t xml:space="preserve"> </w:t>
            </w:r>
            <w:r w:rsidRPr="00D925E2">
              <w:rPr>
                <w:rFonts w:cstheme="minorHAnsi"/>
                <w:sz w:val="16"/>
                <w:szCs w:val="16"/>
                <w:lang w:val="en-US"/>
              </w:rPr>
              <w:t>intervention clinical measurements by blinded neurologists</w:t>
            </w:r>
            <w:r w:rsidR="00CD3A07" w:rsidRPr="00D925E2">
              <w:rPr>
                <w:rFonts w:cstheme="minorHAnsi"/>
                <w:sz w:val="16"/>
                <w:szCs w:val="16"/>
                <w:lang w:val="en-US"/>
              </w:rPr>
              <w:t>.</w:t>
            </w:r>
            <w:r w:rsidRPr="00D925E2">
              <w:rPr>
                <w:rFonts w:cstheme="minorHAnsi"/>
                <w:sz w:val="16"/>
                <w:szCs w:val="16"/>
                <w:lang w:val="en-US"/>
              </w:rPr>
              <w:t xml:space="preserve"> </w:t>
            </w:r>
          </w:p>
        </w:tc>
        <w:tc>
          <w:tcPr>
            <w:tcW w:w="1276" w:type="dxa"/>
          </w:tcPr>
          <w:p w14:paraId="5474E2D9" w14:textId="50E64ACF" w:rsidR="00281008" w:rsidRPr="00D925E2" w:rsidRDefault="00281008" w:rsidP="00CD3A07">
            <w:pPr>
              <w:pStyle w:val="NoSpacing"/>
              <w:rPr>
                <w:b/>
                <w:sz w:val="16"/>
                <w:szCs w:val="16"/>
                <w:lang w:val="en-US"/>
              </w:rPr>
            </w:pPr>
            <w:r w:rsidRPr="00D925E2">
              <w:rPr>
                <w:sz w:val="16"/>
                <w:szCs w:val="16"/>
                <w:lang w:val="en-US"/>
              </w:rPr>
              <w:t>N=45</w:t>
            </w:r>
            <w:r w:rsidRPr="00D925E2">
              <w:rPr>
                <w:b/>
                <w:sz w:val="16"/>
                <w:szCs w:val="16"/>
                <w:lang w:val="en-US"/>
              </w:rPr>
              <w:t xml:space="preserve">, </w:t>
            </w:r>
            <w:r w:rsidRPr="00D925E2">
              <w:rPr>
                <w:rFonts w:cstheme="minorHAnsi"/>
                <w:sz w:val="16"/>
                <w:szCs w:val="16"/>
                <w:lang w:val="en-US"/>
              </w:rPr>
              <w:t xml:space="preserve">who had a stable dosage of </w:t>
            </w:r>
            <w:r w:rsidR="00CD3A07" w:rsidRPr="00D925E2">
              <w:rPr>
                <w:rFonts w:cstheme="minorHAnsi"/>
                <w:sz w:val="16"/>
                <w:szCs w:val="16"/>
                <w:lang w:val="en-US"/>
              </w:rPr>
              <w:t xml:space="preserve">levodopa </w:t>
            </w:r>
            <w:r w:rsidRPr="00D925E2">
              <w:rPr>
                <w:rFonts w:cstheme="minorHAnsi"/>
                <w:sz w:val="16"/>
                <w:szCs w:val="16"/>
                <w:lang w:val="en-US"/>
              </w:rPr>
              <w:t>for at least 4 weeks</w:t>
            </w:r>
            <w:r w:rsidR="00CD3A07" w:rsidRPr="00D925E2">
              <w:rPr>
                <w:rFonts w:cstheme="minorHAnsi"/>
                <w:sz w:val="16"/>
                <w:szCs w:val="16"/>
                <w:lang w:val="en-US"/>
              </w:rPr>
              <w:t>.</w:t>
            </w:r>
          </w:p>
        </w:tc>
        <w:tc>
          <w:tcPr>
            <w:tcW w:w="2023" w:type="dxa"/>
            <w:gridSpan w:val="3"/>
          </w:tcPr>
          <w:p w14:paraId="232F7B72" w14:textId="77777777" w:rsidR="00281008" w:rsidRPr="00D925E2" w:rsidRDefault="00281008" w:rsidP="00281008">
            <w:pPr>
              <w:pStyle w:val="NoSpacing"/>
              <w:rPr>
                <w:b/>
                <w:sz w:val="16"/>
                <w:szCs w:val="16"/>
                <w:lang w:val="en-US"/>
              </w:rPr>
            </w:pPr>
            <w:r w:rsidRPr="00D925E2">
              <w:rPr>
                <w:b/>
                <w:sz w:val="16"/>
                <w:szCs w:val="16"/>
                <w:lang w:val="en-US"/>
              </w:rPr>
              <w:t>NR</w:t>
            </w:r>
          </w:p>
        </w:tc>
        <w:tc>
          <w:tcPr>
            <w:tcW w:w="1701" w:type="dxa"/>
            <w:gridSpan w:val="2"/>
          </w:tcPr>
          <w:p w14:paraId="6F9F8B5E" w14:textId="77777777" w:rsidR="00281008" w:rsidRPr="00D925E2" w:rsidRDefault="00281008" w:rsidP="00281008">
            <w:pPr>
              <w:pStyle w:val="NoSpacing"/>
              <w:rPr>
                <w:rFonts w:cstheme="minorHAnsi"/>
                <w:sz w:val="16"/>
                <w:szCs w:val="16"/>
                <w:lang w:val="en-US"/>
              </w:rPr>
            </w:pPr>
            <w:r w:rsidRPr="00D925E2">
              <w:rPr>
                <w:rFonts w:cstheme="minorHAnsi"/>
                <w:sz w:val="16"/>
                <w:szCs w:val="16"/>
                <w:lang w:val="en-US"/>
              </w:rPr>
              <w:t xml:space="preserve">Verbal information provision regarding a single full dose of levodopa, compared with the actual half doses of levodopa administered. </w:t>
            </w:r>
          </w:p>
        </w:tc>
        <w:tc>
          <w:tcPr>
            <w:tcW w:w="1842" w:type="dxa"/>
            <w:gridSpan w:val="2"/>
          </w:tcPr>
          <w:p w14:paraId="56B295E0" w14:textId="77777777" w:rsidR="00281008" w:rsidRPr="00D925E2" w:rsidRDefault="00281008" w:rsidP="00281008">
            <w:pPr>
              <w:pStyle w:val="NoSpacing"/>
              <w:numPr>
                <w:ilvl w:val="0"/>
                <w:numId w:val="28"/>
              </w:numPr>
              <w:ind w:left="29" w:hanging="141"/>
              <w:rPr>
                <w:rFonts w:cstheme="minorHAnsi"/>
                <w:sz w:val="16"/>
                <w:szCs w:val="16"/>
                <w:lang w:val="en-US"/>
              </w:rPr>
            </w:pPr>
            <w:r w:rsidRPr="00D925E2">
              <w:rPr>
                <w:rFonts w:cstheme="minorHAnsi"/>
                <w:sz w:val="16"/>
                <w:szCs w:val="16"/>
                <w:lang w:val="en-US"/>
              </w:rPr>
              <w:t>Clinically measured motor performance (UPDRS-III)</w:t>
            </w:r>
          </w:p>
          <w:p w14:paraId="1C2C8E9D" w14:textId="7441F5FF" w:rsidR="00281008" w:rsidRPr="00D925E2" w:rsidRDefault="00281008" w:rsidP="00281008">
            <w:pPr>
              <w:pStyle w:val="NoSpacing"/>
              <w:numPr>
                <w:ilvl w:val="0"/>
                <w:numId w:val="28"/>
              </w:numPr>
              <w:ind w:left="29" w:hanging="141"/>
              <w:rPr>
                <w:rFonts w:cstheme="minorHAnsi"/>
                <w:sz w:val="16"/>
                <w:szCs w:val="16"/>
                <w:lang w:val="en-US"/>
              </w:rPr>
            </w:pPr>
            <w:r w:rsidRPr="00D925E2">
              <w:rPr>
                <w:rFonts w:cstheme="minorHAnsi"/>
                <w:sz w:val="16"/>
                <w:szCs w:val="16"/>
                <w:lang w:val="en-US"/>
              </w:rPr>
              <w:t>Motor performance and fatigue assessment via a clinically measured finger flexor device</w:t>
            </w:r>
            <w:r w:rsidR="00CD3A07" w:rsidRPr="00D925E2">
              <w:rPr>
                <w:rFonts w:cstheme="minorHAnsi"/>
                <w:sz w:val="16"/>
                <w:szCs w:val="16"/>
                <w:lang w:val="en-US"/>
              </w:rPr>
              <w:t>.</w:t>
            </w:r>
            <w:r w:rsidRPr="00D925E2">
              <w:rPr>
                <w:rFonts w:cstheme="minorHAnsi"/>
                <w:sz w:val="16"/>
                <w:szCs w:val="16"/>
                <w:lang w:val="en-US"/>
              </w:rPr>
              <w:br/>
            </w:r>
            <w:r w:rsidRPr="00D925E2">
              <w:rPr>
                <w:rFonts w:cstheme="minorHAnsi"/>
                <w:sz w:val="16"/>
                <w:szCs w:val="16"/>
                <w:lang w:val="en-US"/>
              </w:rPr>
              <w:br/>
            </w:r>
          </w:p>
        </w:tc>
        <w:tc>
          <w:tcPr>
            <w:tcW w:w="2381" w:type="dxa"/>
            <w:gridSpan w:val="2"/>
          </w:tcPr>
          <w:p w14:paraId="7467E783" w14:textId="3EC394B3" w:rsidR="00281008" w:rsidRPr="00D925E2" w:rsidRDefault="00281008" w:rsidP="00281008">
            <w:pPr>
              <w:pStyle w:val="NoSpacing"/>
              <w:numPr>
                <w:ilvl w:val="0"/>
                <w:numId w:val="28"/>
              </w:numPr>
              <w:ind w:left="0" w:hanging="112"/>
              <w:rPr>
                <w:rFonts w:cstheme="minorHAnsi"/>
                <w:sz w:val="16"/>
                <w:szCs w:val="16"/>
                <w:lang w:val="en-US"/>
              </w:rPr>
            </w:pPr>
            <w:r w:rsidRPr="00D925E2">
              <w:rPr>
                <w:rFonts w:cstheme="minorHAnsi"/>
                <w:sz w:val="16"/>
                <w:szCs w:val="16"/>
                <w:lang w:val="en-US"/>
              </w:rPr>
              <w:t xml:space="preserve">Patients' motor performance measured via the UPDRS-III improved pre to post intervention (thus, after levodopa intake) for all groups. Pre to post improvements in the </w:t>
            </w:r>
            <w:r w:rsidRPr="00D925E2">
              <w:rPr>
                <w:rFonts w:cstheme="minorHAnsi"/>
                <w:i/>
                <w:sz w:val="16"/>
                <w:szCs w:val="16"/>
                <w:lang w:val="en-US"/>
              </w:rPr>
              <w:t>full</w:t>
            </w:r>
            <w:r w:rsidRPr="00D925E2">
              <w:rPr>
                <w:rFonts w:cstheme="minorHAnsi"/>
                <w:sz w:val="16"/>
                <w:szCs w:val="16"/>
                <w:lang w:val="en-US"/>
              </w:rPr>
              <w:t xml:space="preserve"> group </w:t>
            </w:r>
            <w:r w:rsidRPr="00D925E2">
              <w:rPr>
                <w:rFonts w:cstheme="minorHAnsi"/>
                <w:i/>
                <w:sz w:val="16"/>
                <w:szCs w:val="16"/>
                <w:lang w:val="en-US"/>
              </w:rPr>
              <w:t>(63%)</w:t>
            </w:r>
            <w:r w:rsidRPr="00D925E2">
              <w:rPr>
                <w:rFonts w:cstheme="minorHAnsi"/>
                <w:sz w:val="16"/>
                <w:szCs w:val="16"/>
                <w:lang w:val="en-US"/>
              </w:rPr>
              <w:t xml:space="preserve"> and the deceit group </w:t>
            </w:r>
            <w:r w:rsidRPr="00D925E2">
              <w:rPr>
                <w:rFonts w:cstheme="minorHAnsi"/>
                <w:i/>
                <w:sz w:val="16"/>
                <w:szCs w:val="16"/>
                <w:lang w:val="en-US"/>
              </w:rPr>
              <w:t>(62%)</w:t>
            </w:r>
            <w:r w:rsidRPr="00D925E2">
              <w:rPr>
                <w:rFonts w:cstheme="minorHAnsi"/>
                <w:sz w:val="16"/>
                <w:szCs w:val="16"/>
                <w:lang w:val="en-US"/>
              </w:rPr>
              <w:t xml:space="preserve"> did not </w:t>
            </w:r>
            <w:r w:rsidR="00CD3A07" w:rsidRPr="00D925E2">
              <w:rPr>
                <w:rFonts w:cstheme="minorHAnsi"/>
                <w:sz w:val="16"/>
                <w:szCs w:val="16"/>
                <w:lang w:val="en-US"/>
              </w:rPr>
              <w:t>differ significantly</w:t>
            </w:r>
            <w:r w:rsidRPr="00D925E2">
              <w:rPr>
                <w:rFonts w:cstheme="minorHAnsi"/>
                <w:sz w:val="16"/>
                <w:szCs w:val="16"/>
                <w:lang w:val="en-US"/>
              </w:rPr>
              <w:t xml:space="preserve"> and both showed larger improvements than the </w:t>
            </w:r>
            <w:r w:rsidRPr="00D925E2">
              <w:rPr>
                <w:rFonts w:cstheme="minorHAnsi"/>
                <w:i/>
                <w:sz w:val="16"/>
                <w:szCs w:val="16"/>
                <w:lang w:val="en-US"/>
              </w:rPr>
              <w:t>half</w:t>
            </w:r>
            <w:r w:rsidRPr="00D925E2">
              <w:rPr>
                <w:rFonts w:cstheme="minorHAnsi"/>
                <w:sz w:val="16"/>
                <w:szCs w:val="16"/>
                <w:lang w:val="en-US"/>
              </w:rPr>
              <w:t xml:space="preserve"> group </w:t>
            </w:r>
            <w:r w:rsidRPr="00D925E2">
              <w:rPr>
                <w:rFonts w:cstheme="minorHAnsi"/>
                <w:i/>
                <w:sz w:val="16"/>
                <w:szCs w:val="16"/>
                <w:lang w:val="en-US"/>
              </w:rPr>
              <w:t>(44%) (p&lt;.001).</w:t>
            </w:r>
          </w:p>
          <w:p w14:paraId="51297B8F" w14:textId="0C281CFE" w:rsidR="00281008" w:rsidRPr="00D925E2" w:rsidRDefault="00281008" w:rsidP="00B53CC7">
            <w:pPr>
              <w:pStyle w:val="NoSpacing"/>
              <w:numPr>
                <w:ilvl w:val="0"/>
                <w:numId w:val="28"/>
              </w:numPr>
              <w:ind w:left="0" w:hanging="112"/>
              <w:rPr>
                <w:rFonts w:cstheme="minorHAnsi"/>
                <w:sz w:val="16"/>
                <w:szCs w:val="16"/>
                <w:lang w:val="en-US"/>
              </w:rPr>
            </w:pPr>
            <w:r w:rsidRPr="00D925E2">
              <w:rPr>
                <w:rFonts w:cstheme="minorHAnsi"/>
                <w:sz w:val="16"/>
                <w:szCs w:val="16"/>
                <w:lang w:val="en-US"/>
              </w:rPr>
              <w:t>Patients' motor performance</w:t>
            </w:r>
            <w:r w:rsidR="00CD3A07" w:rsidRPr="00D925E2">
              <w:rPr>
                <w:rFonts w:cstheme="minorHAnsi"/>
                <w:sz w:val="16"/>
                <w:szCs w:val="16"/>
                <w:lang w:val="en-US"/>
              </w:rPr>
              <w:t xml:space="preserve"> (i.e., improved </w:t>
            </w:r>
            <w:r w:rsidRPr="00D925E2">
              <w:rPr>
                <w:rFonts w:cstheme="minorHAnsi"/>
                <w:sz w:val="16"/>
                <w:szCs w:val="16"/>
                <w:lang w:val="en-US"/>
              </w:rPr>
              <w:t>finger flexions</w:t>
            </w:r>
            <w:r w:rsidR="00CD3A07" w:rsidRPr="00D925E2">
              <w:rPr>
                <w:rFonts w:cstheme="minorHAnsi"/>
                <w:sz w:val="16"/>
                <w:szCs w:val="16"/>
                <w:lang w:val="en-US"/>
              </w:rPr>
              <w:t>)</w:t>
            </w:r>
            <w:r w:rsidRPr="00D925E2">
              <w:rPr>
                <w:rFonts w:cstheme="minorHAnsi"/>
                <w:sz w:val="16"/>
                <w:szCs w:val="16"/>
                <w:lang w:val="en-US"/>
              </w:rPr>
              <w:t xml:space="preserve"> increased significantly pre to post intervention for the </w:t>
            </w:r>
            <w:r w:rsidRPr="00D925E2">
              <w:rPr>
                <w:rFonts w:cstheme="minorHAnsi"/>
                <w:i/>
                <w:sz w:val="16"/>
                <w:szCs w:val="16"/>
                <w:lang w:val="en-US"/>
              </w:rPr>
              <w:t>full</w:t>
            </w:r>
            <w:r w:rsidRPr="00D925E2">
              <w:rPr>
                <w:rFonts w:cstheme="minorHAnsi"/>
                <w:sz w:val="16"/>
                <w:szCs w:val="16"/>
                <w:lang w:val="en-US"/>
              </w:rPr>
              <w:t xml:space="preserve"> group </w:t>
            </w:r>
            <w:r w:rsidRPr="00D925E2">
              <w:rPr>
                <w:rFonts w:cstheme="minorHAnsi"/>
                <w:i/>
                <w:sz w:val="16"/>
                <w:szCs w:val="16"/>
                <w:lang w:val="en-US"/>
              </w:rPr>
              <w:t>(46%, p&lt;.001))</w:t>
            </w:r>
            <w:r w:rsidRPr="00D925E2">
              <w:rPr>
                <w:rFonts w:cstheme="minorHAnsi"/>
                <w:sz w:val="16"/>
                <w:szCs w:val="16"/>
                <w:lang w:val="en-US"/>
              </w:rPr>
              <w:t xml:space="preserve"> and the </w:t>
            </w:r>
            <w:r w:rsidRPr="00D925E2">
              <w:rPr>
                <w:rFonts w:cstheme="minorHAnsi"/>
                <w:i/>
                <w:sz w:val="16"/>
                <w:szCs w:val="16"/>
                <w:lang w:val="en-US"/>
              </w:rPr>
              <w:t>deceit</w:t>
            </w:r>
            <w:r w:rsidRPr="00D925E2">
              <w:rPr>
                <w:rFonts w:cstheme="minorHAnsi"/>
                <w:sz w:val="16"/>
                <w:szCs w:val="16"/>
                <w:lang w:val="en-US"/>
              </w:rPr>
              <w:t xml:space="preserve"> group </w:t>
            </w:r>
            <w:r w:rsidRPr="00D925E2">
              <w:rPr>
                <w:rFonts w:cstheme="minorHAnsi"/>
                <w:i/>
                <w:sz w:val="16"/>
                <w:szCs w:val="16"/>
                <w:lang w:val="en-US"/>
              </w:rPr>
              <w:t>(29%, p&lt;.05),</w:t>
            </w:r>
            <w:r w:rsidRPr="00D925E2">
              <w:rPr>
                <w:rFonts w:cstheme="minorHAnsi"/>
                <w:sz w:val="16"/>
                <w:szCs w:val="16"/>
                <w:lang w:val="en-US"/>
              </w:rPr>
              <w:t xml:space="preserve"> but not for the </w:t>
            </w:r>
            <w:r w:rsidRPr="00D925E2">
              <w:rPr>
                <w:rFonts w:cstheme="minorHAnsi"/>
                <w:i/>
                <w:sz w:val="16"/>
                <w:szCs w:val="16"/>
                <w:lang w:val="en-US"/>
              </w:rPr>
              <w:t>half</w:t>
            </w:r>
            <w:r w:rsidRPr="00D925E2">
              <w:rPr>
                <w:rFonts w:cstheme="minorHAnsi"/>
                <w:sz w:val="16"/>
                <w:szCs w:val="16"/>
                <w:lang w:val="en-US"/>
              </w:rPr>
              <w:t xml:space="preserve"> group </w:t>
            </w:r>
            <w:r w:rsidRPr="00D925E2">
              <w:rPr>
                <w:rFonts w:cstheme="minorHAnsi"/>
                <w:i/>
                <w:sz w:val="16"/>
                <w:szCs w:val="16"/>
                <w:lang w:val="en-US"/>
              </w:rPr>
              <w:t>(-13%, p&lt;.05).</w:t>
            </w:r>
            <w:r w:rsidR="003358C4" w:rsidRPr="00D925E2">
              <w:rPr>
                <w:rFonts w:cstheme="minorHAnsi"/>
                <w:sz w:val="16"/>
                <w:szCs w:val="16"/>
                <w:lang w:val="en-US"/>
              </w:rPr>
              <w:t xml:space="preserve"> </w:t>
            </w:r>
          </w:p>
        </w:tc>
      </w:tr>
      <w:tr w:rsidR="00281008" w:rsidRPr="00D925E2" w14:paraId="7FD5CA93" w14:textId="77777777" w:rsidTr="008C267D">
        <w:trPr>
          <w:gridAfter w:val="1"/>
          <w:wAfter w:w="35" w:type="dxa"/>
          <w:cantSplit/>
          <w:trHeight w:val="29"/>
          <w:tblHeader/>
        </w:trPr>
        <w:tc>
          <w:tcPr>
            <w:tcW w:w="1382" w:type="dxa"/>
            <w:vMerge w:val="restart"/>
          </w:tcPr>
          <w:p w14:paraId="2B9AB448" w14:textId="65833916" w:rsidR="00281008" w:rsidRPr="00D925E2" w:rsidRDefault="00281008" w:rsidP="009B1C7C">
            <w:pPr>
              <w:pStyle w:val="NoSpacing"/>
              <w:rPr>
                <w:rFonts w:cstheme="minorHAnsi"/>
                <w:b/>
                <w:sz w:val="16"/>
                <w:szCs w:val="16"/>
                <w:lang w:val="en-US"/>
              </w:rPr>
            </w:pPr>
            <w:r w:rsidRPr="00D925E2">
              <w:rPr>
                <w:rFonts w:cstheme="minorHAnsi"/>
                <w:b/>
                <w:sz w:val="16"/>
                <w:szCs w:val="16"/>
                <w:lang w:val="en-US"/>
              </w:rPr>
              <w:t>Mercado,2006</w:t>
            </w:r>
            <w:r w:rsidR="00CD3A07" w:rsidRPr="00D925E2">
              <w:rPr>
                <w:rFonts w:cstheme="minorHAnsi"/>
                <w:b/>
                <w:sz w:val="16"/>
                <w:szCs w:val="16"/>
                <w:lang w:val="en-US"/>
              </w:rPr>
              <w:t xml:space="preserve"> </w:t>
            </w:r>
            <w:r w:rsidRPr="00D925E2">
              <w:rPr>
                <w:rFonts w:cstheme="minorHAnsi"/>
                <w:b/>
                <w:sz w:val="16"/>
                <w:szCs w:val="16"/>
                <w:lang w:val="en-US"/>
              </w:rPr>
              <w:fldChar w:fldCharType="begin"/>
            </w:r>
            <w:r w:rsidR="00C1383A" w:rsidRPr="00D925E2">
              <w:rPr>
                <w:rFonts w:cstheme="minorHAnsi"/>
                <w:b/>
                <w:sz w:val="16"/>
                <w:szCs w:val="16"/>
                <w:lang w:val="en-US"/>
              </w:rPr>
              <w:instrText xml:space="preserve"> ADDIN EN.CITE &lt;EndNote&gt;&lt;Cite&gt;&lt;Author&gt;Mercado&lt;/Author&gt;&lt;Year&gt;2006&lt;/Year&gt;&lt;RecNum&gt;39&lt;/RecNum&gt;&lt;DisplayText&gt;[27]&lt;/DisplayText&gt;&lt;record&gt;&lt;rec-number&gt;39&lt;/rec-number&gt;&lt;foreign-keys&gt;&lt;key app="EN" db-id="z0xadpxd8wartreds9avvwtgzwxwdxadpz5z" timestamp="1691133403"&gt;39&lt;/key&gt;&lt;/foreign-keys&gt;&lt;ref-type name="Journal Article"&gt;17&lt;/ref-type&gt;&lt;contributors&gt;&lt;authors&gt;&lt;author&gt;Mercado, R.&lt;/author&gt;&lt;author&gt;Constantoyannis, C.&lt;/author&gt;&lt;author&gt;Mandat, T.&lt;/author&gt;&lt;author&gt;Kumar, A.&lt;/author&gt;&lt;author&gt;Schulzer, M.&lt;/author&gt;&lt;author&gt;Stoessl, A. J.&lt;/author&gt;&lt;author&gt;Honey, C. R.&lt;/author&gt;&lt;/authors&gt;&lt;/contributors&gt;&lt;titles&gt;&lt;title&gt;Expectation and the placebo effect in Parkinson&amp;apos;s disease patients with subthalamic nucleus deep brain stimulation&lt;/title&gt;&lt;secondary-title&gt;Movement Disorders&lt;/secondary-title&gt;&lt;/titles&gt;&lt;periodical&gt;&lt;full-title&gt;Movement Disorders&lt;/full-title&gt;&lt;/periodical&gt;&lt;pages&gt;1457-1461&lt;/pages&gt;&lt;volume&gt;21&lt;/volume&gt;&lt;number&gt;9&lt;/number&gt;&lt;dates&gt;&lt;year&gt;2006&lt;/year&gt;&lt;/dates&gt;&lt;urls&gt;&lt;related-urls&gt;&lt;url&gt;http://ovidsp.ovid.com/ovidweb.cgi?T=JS&amp;amp;PAGE=reference&amp;amp;D=emed9&amp;amp;NEWS=N&amp;amp;AN=44613300&lt;/url&gt;&lt;/related-urls&gt;&lt;/urls&gt;&lt;electronic-resource-num&gt;http://dx.doi.org/10.1002/mds.20935&lt;/electronic-resource-num&gt;&lt;/record&gt;&lt;/Cite&gt;&lt;/EndNote&gt;</w:instrText>
            </w:r>
            <w:r w:rsidRPr="00D925E2">
              <w:rPr>
                <w:rFonts w:cstheme="minorHAnsi"/>
                <w:b/>
                <w:sz w:val="16"/>
                <w:szCs w:val="16"/>
                <w:lang w:val="en-US"/>
              </w:rPr>
              <w:fldChar w:fldCharType="separate"/>
            </w:r>
            <w:r w:rsidR="00C1383A" w:rsidRPr="00D925E2">
              <w:rPr>
                <w:rFonts w:cstheme="minorHAnsi"/>
                <w:b/>
                <w:sz w:val="16"/>
                <w:szCs w:val="16"/>
                <w:lang w:val="en-US"/>
              </w:rPr>
              <w:t>[27]</w:t>
            </w:r>
            <w:r w:rsidRPr="00D925E2">
              <w:rPr>
                <w:rFonts w:cstheme="minorHAnsi"/>
                <w:b/>
                <w:sz w:val="16"/>
                <w:szCs w:val="16"/>
                <w:lang w:val="en-US"/>
              </w:rPr>
              <w:fldChar w:fldCharType="end"/>
            </w:r>
            <w:r w:rsidRPr="00D925E2">
              <w:rPr>
                <w:rFonts w:cstheme="minorHAnsi"/>
                <w:b/>
                <w:sz w:val="16"/>
                <w:szCs w:val="16"/>
                <w:lang w:val="en-US"/>
              </w:rPr>
              <w:t xml:space="preserve"> </w:t>
            </w:r>
          </w:p>
        </w:tc>
        <w:tc>
          <w:tcPr>
            <w:tcW w:w="1561" w:type="dxa"/>
            <w:vMerge w:val="restart"/>
          </w:tcPr>
          <w:p w14:paraId="2836CBEC" w14:textId="0012E7A5" w:rsidR="00091CE8" w:rsidRPr="00D925E2" w:rsidRDefault="00281008" w:rsidP="00091CE8">
            <w:pPr>
              <w:pStyle w:val="NoSpacing"/>
              <w:rPr>
                <w:rFonts w:cstheme="minorHAnsi"/>
                <w:sz w:val="16"/>
                <w:szCs w:val="16"/>
                <w:lang w:val="en-US"/>
              </w:rPr>
            </w:pPr>
            <w:r w:rsidRPr="00D925E2">
              <w:rPr>
                <w:rFonts w:cstheme="minorHAnsi"/>
                <w:sz w:val="16"/>
                <w:szCs w:val="16"/>
                <w:lang w:val="en-US"/>
              </w:rPr>
              <w:t>To determine if PD patients' expectations regarding deep brain stimulation (DBS</w:t>
            </w:r>
            <w:r w:rsidR="00091CE8" w:rsidRPr="00D925E2">
              <w:rPr>
                <w:rFonts w:cstheme="minorHAnsi"/>
                <w:sz w:val="16"/>
                <w:szCs w:val="16"/>
                <w:lang w:val="en-US"/>
              </w:rPr>
              <w:t>) influences the magnitude of their</w:t>
            </w:r>
          </w:p>
          <w:p w14:paraId="6796A9CE" w14:textId="5939D9CD" w:rsidR="00091CE8" w:rsidRPr="00D925E2" w:rsidRDefault="00091CE8" w:rsidP="00091CE8">
            <w:pPr>
              <w:pStyle w:val="NoSpacing"/>
              <w:rPr>
                <w:rFonts w:cstheme="minorHAnsi"/>
                <w:sz w:val="16"/>
                <w:szCs w:val="16"/>
                <w:lang w:val="en-US"/>
              </w:rPr>
            </w:pPr>
            <w:r w:rsidRPr="00D925E2">
              <w:rPr>
                <w:rFonts w:cstheme="minorHAnsi"/>
                <w:sz w:val="16"/>
                <w:szCs w:val="16"/>
                <w:lang w:val="en-US"/>
              </w:rPr>
              <w:t>improved motor response.</w:t>
            </w:r>
            <w:r w:rsidR="00281008" w:rsidRPr="00D925E2">
              <w:rPr>
                <w:rFonts w:cstheme="minorHAnsi"/>
                <w:sz w:val="16"/>
                <w:szCs w:val="16"/>
                <w:lang w:val="en-US"/>
              </w:rPr>
              <w:t xml:space="preserve"> </w:t>
            </w:r>
          </w:p>
          <w:p w14:paraId="61882946" w14:textId="77777777" w:rsidR="00091CE8" w:rsidRPr="00D925E2" w:rsidRDefault="00091CE8" w:rsidP="00CD3A07">
            <w:pPr>
              <w:pStyle w:val="NoSpacing"/>
              <w:rPr>
                <w:rFonts w:cstheme="minorHAnsi"/>
                <w:sz w:val="16"/>
                <w:szCs w:val="16"/>
                <w:lang w:val="en-US"/>
              </w:rPr>
            </w:pPr>
          </w:p>
          <w:p w14:paraId="6902EED1" w14:textId="7C5EF273" w:rsidR="00281008" w:rsidRPr="00D925E2" w:rsidRDefault="00281008" w:rsidP="00CD3A07">
            <w:pPr>
              <w:pStyle w:val="NoSpacing"/>
              <w:rPr>
                <w:rFonts w:cstheme="minorHAnsi"/>
                <w:sz w:val="16"/>
                <w:szCs w:val="16"/>
                <w:lang w:val="en-US"/>
              </w:rPr>
            </w:pPr>
            <w:r w:rsidRPr="00D925E2">
              <w:rPr>
                <w:rFonts w:cstheme="minorHAnsi"/>
                <w:sz w:val="16"/>
                <w:szCs w:val="16"/>
                <w:lang w:val="en-US"/>
              </w:rPr>
              <w:t>influence their motor response.</w:t>
            </w:r>
            <w:r w:rsidRPr="00D925E2">
              <w:rPr>
                <w:rFonts w:cstheme="minorHAnsi"/>
                <w:sz w:val="16"/>
                <w:szCs w:val="16"/>
                <w:lang w:val="en-US"/>
              </w:rPr>
              <w:br/>
            </w:r>
            <w:r w:rsidRPr="00D925E2">
              <w:rPr>
                <w:rFonts w:cstheme="minorHAnsi"/>
                <w:sz w:val="16"/>
                <w:szCs w:val="16"/>
                <w:lang w:val="en-US"/>
              </w:rPr>
              <w:br/>
            </w:r>
            <w:r w:rsidRPr="00D925E2">
              <w:rPr>
                <w:rFonts w:cstheme="minorHAnsi"/>
                <w:i/>
                <w:iCs/>
                <w:sz w:val="16"/>
                <w:szCs w:val="16"/>
                <w:lang w:val="en-US"/>
              </w:rPr>
              <w:t>To assess if patient awareness of their DBS being ON or OFF is associated with their motor performance</w:t>
            </w:r>
            <w:r w:rsidR="00CD3A07" w:rsidRPr="00D925E2">
              <w:rPr>
                <w:rFonts w:cstheme="minorHAnsi"/>
                <w:i/>
                <w:iCs/>
                <w:sz w:val="16"/>
                <w:szCs w:val="16"/>
                <w:lang w:val="en-US"/>
              </w:rPr>
              <w:t>.</w:t>
            </w:r>
          </w:p>
        </w:tc>
        <w:tc>
          <w:tcPr>
            <w:tcW w:w="1730" w:type="dxa"/>
            <w:vMerge w:val="restart"/>
          </w:tcPr>
          <w:p w14:paraId="3090BEC3" w14:textId="45BF29B3" w:rsidR="00281008" w:rsidRPr="00D925E2" w:rsidRDefault="00281008" w:rsidP="00281008">
            <w:pPr>
              <w:pStyle w:val="NoSpacing"/>
              <w:numPr>
                <w:ilvl w:val="0"/>
                <w:numId w:val="30"/>
              </w:numPr>
              <w:ind w:left="106" w:hanging="142"/>
              <w:rPr>
                <w:rFonts w:cstheme="minorHAnsi"/>
                <w:sz w:val="16"/>
                <w:szCs w:val="16"/>
                <w:lang w:val="en-US"/>
              </w:rPr>
            </w:pPr>
            <w:r w:rsidRPr="00D925E2">
              <w:rPr>
                <w:rFonts w:cstheme="minorHAnsi"/>
                <w:sz w:val="16"/>
                <w:szCs w:val="16"/>
                <w:lang w:val="en-US"/>
              </w:rPr>
              <w:t>RCT, 4 groups with different conditions:</w:t>
            </w:r>
            <w:r w:rsidR="003358C4" w:rsidRPr="00D925E2">
              <w:rPr>
                <w:rFonts w:cstheme="minorHAnsi"/>
                <w:sz w:val="16"/>
                <w:szCs w:val="16"/>
                <w:lang w:val="en-US"/>
              </w:rPr>
              <w:t xml:space="preserve"> </w:t>
            </w:r>
            <w:r w:rsidRPr="00D925E2">
              <w:rPr>
                <w:rFonts w:cstheme="minorHAnsi"/>
                <w:sz w:val="16"/>
                <w:szCs w:val="16"/>
                <w:lang w:val="en-US"/>
              </w:rPr>
              <w:t>(n=</w:t>
            </w:r>
            <w:r w:rsidR="00CD3A07" w:rsidRPr="00D925E2">
              <w:rPr>
                <w:rFonts w:cstheme="minorHAnsi"/>
                <w:sz w:val="16"/>
                <w:szCs w:val="16"/>
                <w:lang w:val="en-US"/>
              </w:rPr>
              <w:t>NR</w:t>
            </w:r>
            <w:r w:rsidRPr="00D925E2">
              <w:rPr>
                <w:rFonts w:cstheme="minorHAnsi"/>
                <w:sz w:val="16"/>
                <w:szCs w:val="16"/>
                <w:lang w:val="en-US"/>
              </w:rPr>
              <w:t>)</w:t>
            </w:r>
          </w:p>
          <w:p w14:paraId="3BF31BD4" w14:textId="77777777" w:rsidR="00281008" w:rsidRPr="00D925E2" w:rsidRDefault="00281008" w:rsidP="00281008">
            <w:pPr>
              <w:pStyle w:val="NoSpacing"/>
              <w:numPr>
                <w:ilvl w:val="0"/>
                <w:numId w:val="29"/>
              </w:numPr>
              <w:ind w:left="106" w:hanging="142"/>
              <w:rPr>
                <w:rFonts w:cstheme="minorHAnsi"/>
                <w:sz w:val="16"/>
                <w:szCs w:val="16"/>
                <w:lang w:val="en-US"/>
              </w:rPr>
            </w:pPr>
            <w:r w:rsidRPr="00D925E2">
              <w:rPr>
                <w:rFonts w:cstheme="minorHAnsi"/>
                <w:sz w:val="16"/>
                <w:szCs w:val="16"/>
                <w:lang w:val="en-US"/>
              </w:rPr>
              <w:t xml:space="preserve">stimulator OFF, patient aware; </w:t>
            </w:r>
          </w:p>
          <w:p w14:paraId="787F5773" w14:textId="77777777" w:rsidR="00281008" w:rsidRPr="00D925E2" w:rsidRDefault="00281008" w:rsidP="00281008">
            <w:pPr>
              <w:pStyle w:val="NoSpacing"/>
              <w:numPr>
                <w:ilvl w:val="0"/>
                <w:numId w:val="29"/>
              </w:numPr>
              <w:ind w:left="106" w:hanging="142"/>
              <w:rPr>
                <w:rFonts w:cstheme="minorHAnsi"/>
                <w:sz w:val="16"/>
                <w:szCs w:val="16"/>
                <w:lang w:val="en-US"/>
              </w:rPr>
            </w:pPr>
            <w:r w:rsidRPr="00D925E2">
              <w:rPr>
                <w:rFonts w:cstheme="minorHAnsi"/>
                <w:sz w:val="16"/>
                <w:szCs w:val="16"/>
                <w:lang w:val="en-US"/>
              </w:rPr>
              <w:t xml:space="preserve">stimulator OFF, patient unaware; </w:t>
            </w:r>
          </w:p>
          <w:p w14:paraId="484AC2E6" w14:textId="77777777" w:rsidR="00281008" w:rsidRPr="00D925E2" w:rsidRDefault="00281008" w:rsidP="00281008">
            <w:pPr>
              <w:pStyle w:val="NoSpacing"/>
              <w:numPr>
                <w:ilvl w:val="0"/>
                <w:numId w:val="29"/>
              </w:numPr>
              <w:ind w:left="106" w:hanging="142"/>
              <w:rPr>
                <w:rFonts w:cstheme="minorHAnsi"/>
                <w:sz w:val="16"/>
                <w:szCs w:val="16"/>
                <w:lang w:val="en-US"/>
              </w:rPr>
            </w:pPr>
            <w:r w:rsidRPr="00D925E2">
              <w:rPr>
                <w:rFonts w:cstheme="minorHAnsi"/>
                <w:sz w:val="16"/>
                <w:szCs w:val="16"/>
                <w:lang w:val="en-US"/>
              </w:rPr>
              <w:t xml:space="preserve">stimulator ON, patient aware; </w:t>
            </w:r>
          </w:p>
          <w:p w14:paraId="7723CF96" w14:textId="5A10E593" w:rsidR="00281008" w:rsidRPr="00D925E2" w:rsidRDefault="00281008" w:rsidP="00281008">
            <w:pPr>
              <w:pStyle w:val="NoSpacing"/>
              <w:numPr>
                <w:ilvl w:val="0"/>
                <w:numId w:val="29"/>
              </w:numPr>
              <w:ind w:left="106" w:hanging="142"/>
              <w:rPr>
                <w:rFonts w:cstheme="minorHAnsi"/>
                <w:sz w:val="16"/>
                <w:szCs w:val="16"/>
                <w:lang w:val="en-US"/>
              </w:rPr>
            </w:pPr>
            <w:r w:rsidRPr="00D925E2">
              <w:rPr>
                <w:rFonts w:cstheme="minorHAnsi"/>
                <w:sz w:val="16"/>
                <w:szCs w:val="16"/>
                <w:lang w:val="en-US"/>
              </w:rPr>
              <w:t>stimulator ON; patient unaware.</w:t>
            </w:r>
            <w:r w:rsidR="003358C4" w:rsidRPr="00D925E2">
              <w:rPr>
                <w:rFonts w:cstheme="minorHAnsi"/>
                <w:sz w:val="16"/>
                <w:szCs w:val="16"/>
                <w:lang w:val="en-US"/>
              </w:rPr>
              <w:t xml:space="preserve"> </w:t>
            </w:r>
          </w:p>
          <w:p w14:paraId="33DFAC1F" w14:textId="60CACCA9" w:rsidR="00281008" w:rsidRPr="00D925E2" w:rsidRDefault="00281008" w:rsidP="00281008">
            <w:pPr>
              <w:pStyle w:val="NoSpacing"/>
              <w:numPr>
                <w:ilvl w:val="0"/>
                <w:numId w:val="30"/>
              </w:numPr>
              <w:ind w:left="106" w:hanging="142"/>
              <w:rPr>
                <w:rFonts w:cstheme="minorHAnsi"/>
                <w:sz w:val="16"/>
                <w:szCs w:val="16"/>
                <w:lang w:val="en-US"/>
              </w:rPr>
            </w:pPr>
            <w:r w:rsidRPr="00D925E2">
              <w:rPr>
                <w:rFonts w:cstheme="minorHAnsi"/>
                <w:sz w:val="16"/>
                <w:szCs w:val="16"/>
                <w:lang w:val="en-US"/>
              </w:rPr>
              <w:t>OFF and ON clinical measurements by blind examiners</w:t>
            </w:r>
            <w:r w:rsidR="00CD3A07" w:rsidRPr="00D925E2">
              <w:rPr>
                <w:rFonts w:cstheme="minorHAnsi"/>
                <w:sz w:val="16"/>
                <w:szCs w:val="16"/>
                <w:lang w:val="en-US"/>
              </w:rPr>
              <w:t>.</w:t>
            </w:r>
          </w:p>
        </w:tc>
        <w:tc>
          <w:tcPr>
            <w:tcW w:w="1276" w:type="dxa"/>
            <w:vMerge w:val="restart"/>
          </w:tcPr>
          <w:p w14:paraId="26DAFA34" w14:textId="2A70569E" w:rsidR="00281008" w:rsidRPr="00D925E2" w:rsidRDefault="00281008" w:rsidP="00281008">
            <w:pPr>
              <w:pStyle w:val="NoSpacing"/>
              <w:rPr>
                <w:rFonts w:cstheme="minorHAnsi"/>
                <w:sz w:val="16"/>
                <w:szCs w:val="16"/>
                <w:lang w:val="en-US"/>
              </w:rPr>
            </w:pPr>
            <w:r w:rsidRPr="00D925E2">
              <w:rPr>
                <w:sz w:val="16"/>
                <w:szCs w:val="16"/>
                <w:lang w:val="en-US"/>
              </w:rPr>
              <w:t xml:space="preserve">N=10, wo </w:t>
            </w:r>
            <w:r w:rsidRPr="00D925E2">
              <w:rPr>
                <w:rFonts w:cstheme="minorHAnsi"/>
                <w:sz w:val="16"/>
                <w:szCs w:val="16"/>
                <w:lang w:val="en-US"/>
              </w:rPr>
              <w:t>had</w:t>
            </w:r>
            <w:r w:rsidR="00CD3A07" w:rsidRPr="00D925E2">
              <w:rPr>
                <w:rFonts w:cstheme="minorHAnsi"/>
                <w:sz w:val="16"/>
                <w:szCs w:val="16"/>
                <w:lang w:val="en-US"/>
              </w:rPr>
              <w:t xml:space="preserve"> previously</w:t>
            </w:r>
            <w:r w:rsidRPr="00D925E2">
              <w:rPr>
                <w:rFonts w:cstheme="minorHAnsi"/>
                <w:sz w:val="16"/>
                <w:szCs w:val="16"/>
                <w:lang w:val="en-US"/>
              </w:rPr>
              <w:t xml:space="preserve"> received bilateral </w:t>
            </w:r>
            <w:r w:rsidR="00CD3A07" w:rsidRPr="00D925E2">
              <w:rPr>
                <w:rFonts w:cstheme="minorHAnsi"/>
                <w:sz w:val="16"/>
                <w:szCs w:val="16"/>
                <w:lang w:val="en-US"/>
              </w:rPr>
              <w:t>DBS</w:t>
            </w:r>
            <w:r w:rsidRPr="00D925E2">
              <w:rPr>
                <w:rFonts w:cstheme="minorHAnsi"/>
                <w:sz w:val="16"/>
                <w:szCs w:val="16"/>
                <w:lang w:val="en-US"/>
              </w:rPr>
              <w:t xml:space="preserve">. </w:t>
            </w:r>
          </w:p>
          <w:p w14:paraId="39BD67AB" w14:textId="77777777" w:rsidR="00281008" w:rsidRPr="00D925E2" w:rsidRDefault="00281008" w:rsidP="00281008">
            <w:pPr>
              <w:pStyle w:val="NoSpacing"/>
              <w:ind w:left="-30"/>
              <w:rPr>
                <w:sz w:val="16"/>
                <w:szCs w:val="16"/>
                <w:lang w:val="en-US"/>
              </w:rPr>
            </w:pPr>
          </w:p>
        </w:tc>
        <w:tc>
          <w:tcPr>
            <w:tcW w:w="1066" w:type="dxa"/>
          </w:tcPr>
          <w:p w14:paraId="323EEF9A" w14:textId="77777777" w:rsidR="00281008" w:rsidRPr="00D925E2" w:rsidRDefault="00281008" w:rsidP="00281008">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337AB0AD" w14:textId="412A71DA" w:rsidR="00281008" w:rsidRPr="00D925E2" w:rsidRDefault="00281008" w:rsidP="00281008">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922" w:type="dxa"/>
          </w:tcPr>
          <w:p w14:paraId="04D8AC80" w14:textId="77777777" w:rsidR="00281008" w:rsidRPr="00D925E2" w:rsidRDefault="00281008" w:rsidP="00281008">
            <w:pPr>
              <w:pStyle w:val="NoSpacing"/>
              <w:rPr>
                <w:b/>
                <w:sz w:val="16"/>
                <w:szCs w:val="16"/>
                <w:lang w:val="en-US"/>
              </w:rPr>
            </w:pPr>
            <w:r w:rsidRPr="00D925E2">
              <w:rPr>
                <w:rFonts w:cstheme="minorHAnsi"/>
                <w:sz w:val="16"/>
                <w:szCs w:val="16"/>
                <w:lang w:val="en-US"/>
              </w:rPr>
              <w:t>61 (range 42-78</w:t>
            </w:r>
          </w:p>
        </w:tc>
        <w:tc>
          <w:tcPr>
            <w:tcW w:w="1701" w:type="dxa"/>
            <w:gridSpan w:val="2"/>
            <w:vMerge w:val="restart"/>
          </w:tcPr>
          <w:p w14:paraId="075E6134" w14:textId="13017B72" w:rsidR="00281008" w:rsidRPr="00D925E2" w:rsidRDefault="00281008" w:rsidP="00281008">
            <w:pPr>
              <w:pStyle w:val="NoSpacing"/>
              <w:rPr>
                <w:rFonts w:cstheme="minorHAnsi"/>
                <w:sz w:val="16"/>
                <w:szCs w:val="16"/>
                <w:lang w:val="en-US"/>
              </w:rPr>
            </w:pPr>
            <w:r w:rsidRPr="00D925E2">
              <w:rPr>
                <w:rFonts w:cstheme="minorHAnsi"/>
                <w:sz w:val="16"/>
                <w:szCs w:val="16"/>
                <w:lang w:val="en-US"/>
              </w:rPr>
              <w:t xml:space="preserve">Patients were aware </w:t>
            </w:r>
            <w:r w:rsidRPr="00D925E2">
              <w:rPr>
                <w:rFonts w:cstheme="minorHAnsi"/>
                <w:i/>
                <w:sz w:val="16"/>
                <w:szCs w:val="16"/>
                <w:lang w:val="en-US"/>
              </w:rPr>
              <w:t>vs</w:t>
            </w:r>
            <w:r w:rsidR="00CD3A07" w:rsidRPr="00D925E2">
              <w:rPr>
                <w:rFonts w:cstheme="minorHAnsi"/>
                <w:i/>
                <w:sz w:val="16"/>
                <w:szCs w:val="16"/>
                <w:lang w:val="en-US"/>
              </w:rPr>
              <w:t>.</w:t>
            </w:r>
            <w:r w:rsidRPr="00D925E2">
              <w:rPr>
                <w:rFonts w:cstheme="minorHAnsi"/>
                <w:sz w:val="16"/>
                <w:szCs w:val="16"/>
                <w:lang w:val="en-US"/>
              </w:rPr>
              <w:t xml:space="preserve"> unaware of DBS stimulator being ON or OFF</w:t>
            </w:r>
            <w:r w:rsidR="00CD3A07" w:rsidRPr="00D925E2">
              <w:rPr>
                <w:rFonts w:cstheme="minorHAnsi"/>
                <w:sz w:val="16"/>
                <w:szCs w:val="16"/>
                <w:lang w:val="en-US"/>
              </w:rPr>
              <w:t>.</w:t>
            </w:r>
          </w:p>
        </w:tc>
        <w:tc>
          <w:tcPr>
            <w:tcW w:w="1842" w:type="dxa"/>
            <w:gridSpan w:val="2"/>
            <w:vMerge w:val="restart"/>
          </w:tcPr>
          <w:p w14:paraId="4AC3ABEE" w14:textId="5458B40B" w:rsidR="00281008" w:rsidRPr="00D925E2" w:rsidRDefault="00281008" w:rsidP="00281008">
            <w:pPr>
              <w:pStyle w:val="NoSpacing"/>
              <w:numPr>
                <w:ilvl w:val="0"/>
                <w:numId w:val="28"/>
              </w:numPr>
              <w:ind w:left="122" w:hanging="142"/>
              <w:rPr>
                <w:rFonts w:cstheme="minorHAnsi"/>
                <w:sz w:val="16"/>
                <w:szCs w:val="16"/>
                <w:lang w:val="en-US"/>
              </w:rPr>
            </w:pPr>
            <w:r w:rsidRPr="00D925E2">
              <w:rPr>
                <w:rFonts w:cstheme="minorHAnsi"/>
                <w:sz w:val="16"/>
                <w:szCs w:val="16"/>
                <w:lang w:val="en-US"/>
              </w:rPr>
              <w:t>Clinically measured motor performance (UPDRS-III)</w:t>
            </w:r>
            <w:r w:rsidR="00CD3A07" w:rsidRPr="00D925E2">
              <w:rPr>
                <w:rFonts w:cstheme="minorHAnsi"/>
                <w:sz w:val="16"/>
                <w:szCs w:val="16"/>
                <w:lang w:val="en-US"/>
              </w:rPr>
              <w:t>.</w:t>
            </w:r>
          </w:p>
          <w:p w14:paraId="4FA7B176" w14:textId="77777777" w:rsidR="00281008" w:rsidRPr="00D925E2" w:rsidRDefault="00281008" w:rsidP="00281008">
            <w:pPr>
              <w:pStyle w:val="NoSpacing"/>
              <w:ind w:left="-20"/>
              <w:rPr>
                <w:rFonts w:cstheme="minorHAnsi"/>
                <w:sz w:val="16"/>
                <w:szCs w:val="16"/>
                <w:lang w:val="en-US"/>
              </w:rPr>
            </w:pPr>
          </w:p>
        </w:tc>
        <w:tc>
          <w:tcPr>
            <w:tcW w:w="2381" w:type="dxa"/>
            <w:gridSpan w:val="2"/>
            <w:vMerge w:val="restart"/>
          </w:tcPr>
          <w:p w14:paraId="6F4FDA33" w14:textId="32B7B787" w:rsidR="00281008" w:rsidRPr="00D925E2" w:rsidRDefault="00281008" w:rsidP="00281008">
            <w:pPr>
              <w:pStyle w:val="NoSpacing"/>
              <w:numPr>
                <w:ilvl w:val="0"/>
                <w:numId w:val="28"/>
              </w:numPr>
              <w:ind w:left="30" w:hanging="142"/>
              <w:rPr>
                <w:rFonts w:cstheme="minorHAnsi"/>
                <w:sz w:val="16"/>
                <w:szCs w:val="16"/>
                <w:lang w:val="en-US"/>
              </w:rPr>
            </w:pPr>
            <w:r w:rsidRPr="00D925E2">
              <w:rPr>
                <w:rFonts w:cstheme="minorHAnsi"/>
                <w:sz w:val="16"/>
                <w:szCs w:val="16"/>
                <w:lang w:val="en-US"/>
              </w:rPr>
              <w:t xml:space="preserve">There was an increase in patients’ motor performance after turning the DBS ON. This did not depend on patient awareness of the DBS being ON </w:t>
            </w:r>
            <w:r w:rsidRPr="00D925E2">
              <w:rPr>
                <w:rFonts w:cstheme="minorHAnsi"/>
                <w:i/>
                <w:sz w:val="16"/>
                <w:szCs w:val="16"/>
                <w:lang w:val="en-US"/>
              </w:rPr>
              <w:t>(p&lt;.001).</w:t>
            </w:r>
          </w:p>
          <w:p w14:paraId="6572CAAA" w14:textId="4D087E80" w:rsidR="00281008" w:rsidRPr="00D925E2" w:rsidRDefault="00281008" w:rsidP="00281008">
            <w:pPr>
              <w:pStyle w:val="NoSpacing"/>
              <w:numPr>
                <w:ilvl w:val="0"/>
                <w:numId w:val="28"/>
              </w:numPr>
              <w:ind w:left="30" w:hanging="142"/>
              <w:rPr>
                <w:rFonts w:cstheme="minorHAnsi"/>
                <w:sz w:val="16"/>
                <w:szCs w:val="16"/>
                <w:lang w:val="en-US"/>
              </w:rPr>
            </w:pPr>
            <w:r w:rsidRPr="00D925E2">
              <w:rPr>
                <w:rFonts w:cstheme="minorHAnsi"/>
                <w:sz w:val="16"/>
                <w:szCs w:val="16"/>
                <w:lang w:val="en-US"/>
              </w:rPr>
              <w:t xml:space="preserve">Aware OFF patients had worse motor performance than unaware OFF patients </w:t>
            </w:r>
            <w:r w:rsidRPr="00D925E2">
              <w:rPr>
                <w:rFonts w:cstheme="minorHAnsi"/>
                <w:i/>
                <w:sz w:val="16"/>
                <w:szCs w:val="16"/>
                <w:lang w:val="en-US"/>
              </w:rPr>
              <w:t>(50.7 vs 47.6, p&lt;.05).</w:t>
            </w:r>
          </w:p>
        </w:tc>
      </w:tr>
      <w:tr w:rsidR="00281008" w:rsidRPr="00D925E2" w14:paraId="0EEF6741" w14:textId="77777777" w:rsidTr="008C267D">
        <w:trPr>
          <w:gridAfter w:val="1"/>
          <w:wAfter w:w="35" w:type="dxa"/>
          <w:cantSplit/>
          <w:trHeight w:val="29"/>
          <w:tblHeader/>
        </w:trPr>
        <w:tc>
          <w:tcPr>
            <w:tcW w:w="1382" w:type="dxa"/>
            <w:vMerge/>
          </w:tcPr>
          <w:p w14:paraId="47C95C0B" w14:textId="77777777" w:rsidR="00281008" w:rsidRPr="00D925E2" w:rsidRDefault="00281008" w:rsidP="00281008">
            <w:pPr>
              <w:pStyle w:val="NoSpacing"/>
              <w:rPr>
                <w:rFonts w:cstheme="minorHAnsi"/>
                <w:b/>
                <w:sz w:val="16"/>
                <w:szCs w:val="16"/>
                <w:lang w:val="en-US"/>
              </w:rPr>
            </w:pPr>
          </w:p>
        </w:tc>
        <w:tc>
          <w:tcPr>
            <w:tcW w:w="1561" w:type="dxa"/>
            <w:vMerge/>
          </w:tcPr>
          <w:p w14:paraId="12DCE88B" w14:textId="77777777" w:rsidR="00281008" w:rsidRPr="00D925E2" w:rsidRDefault="00281008" w:rsidP="00281008">
            <w:pPr>
              <w:pStyle w:val="NoSpacing"/>
              <w:rPr>
                <w:rFonts w:cstheme="minorHAnsi"/>
                <w:sz w:val="16"/>
                <w:szCs w:val="16"/>
                <w:lang w:val="en-US"/>
              </w:rPr>
            </w:pPr>
          </w:p>
        </w:tc>
        <w:tc>
          <w:tcPr>
            <w:tcW w:w="1730" w:type="dxa"/>
            <w:vMerge/>
          </w:tcPr>
          <w:p w14:paraId="3FD1C81B" w14:textId="77777777" w:rsidR="00281008" w:rsidRPr="00D925E2" w:rsidRDefault="00281008" w:rsidP="00281008">
            <w:pPr>
              <w:pStyle w:val="NoSpacing"/>
              <w:numPr>
                <w:ilvl w:val="0"/>
                <w:numId w:val="30"/>
              </w:numPr>
              <w:ind w:left="106" w:hanging="142"/>
              <w:rPr>
                <w:rFonts w:cstheme="minorHAnsi"/>
                <w:sz w:val="16"/>
                <w:szCs w:val="16"/>
                <w:lang w:val="en-US"/>
              </w:rPr>
            </w:pPr>
          </w:p>
        </w:tc>
        <w:tc>
          <w:tcPr>
            <w:tcW w:w="1276" w:type="dxa"/>
            <w:vMerge/>
          </w:tcPr>
          <w:p w14:paraId="6DF682B5" w14:textId="77777777" w:rsidR="00281008" w:rsidRPr="00D925E2" w:rsidRDefault="00281008" w:rsidP="00281008">
            <w:pPr>
              <w:pStyle w:val="NoSpacing"/>
              <w:rPr>
                <w:sz w:val="16"/>
                <w:szCs w:val="16"/>
                <w:lang w:val="en-US"/>
              </w:rPr>
            </w:pPr>
          </w:p>
        </w:tc>
        <w:tc>
          <w:tcPr>
            <w:tcW w:w="1066" w:type="dxa"/>
          </w:tcPr>
          <w:p w14:paraId="25013DDC" w14:textId="77777777" w:rsidR="00281008" w:rsidRPr="00D925E2" w:rsidRDefault="00281008" w:rsidP="00281008">
            <w:pPr>
              <w:pStyle w:val="NoSpacing"/>
              <w:rPr>
                <w:b/>
                <w:sz w:val="16"/>
                <w:szCs w:val="16"/>
                <w:lang w:val="en-US"/>
              </w:rPr>
            </w:pPr>
            <w:r w:rsidRPr="00D925E2">
              <w:rPr>
                <w:b/>
                <w:sz w:val="16"/>
                <w:szCs w:val="16"/>
                <w:lang w:val="en-US"/>
              </w:rPr>
              <w:t>Gender</w:t>
            </w:r>
          </w:p>
          <w:p w14:paraId="3BAEEE2C" w14:textId="77777777" w:rsidR="00281008" w:rsidRPr="00D925E2" w:rsidRDefault="00281008" w:rsidP="00281008">
            <w:pPr>
              <w:pStyle w:val="NoSpacing"/>
              <w:rPr>
                <w:b/>
                <w:sz w:val="16"/>
                <w:szCs w:val="16"/>
                <w:lang w:val="en-US"/>
              </w:rPr>
            </w:pPr>
            <w:r w:rsidRPr="00D925E2">
              <w:rPr>
                <w:b/>
                <w:sz w:val="16"/>
                <w:szCs w:val="16"/>
                <w:lang w:val="en-US"/>
              </w:rPr>
              <w:t>(% female)</w:t>
            </w:r>
          </w:p>
        </w:tc>
        <w:tc>
          <w:tcPr>
            <w:tcW w:w="922" w:type="dxa"/>
          </w:tcPr>
          <w:p w14:paraId="40F3F23D" w14:textId="77777777" w:rsidR="00281008" w:rsidRPr="00D925E2" w:rsidRDefault="00281008" w:rsidP="00281008">
            <w:pPr>
              <w:pStyle w:val="NoSpacing"/>
              <w:rPr>
                <w:sz w:val="16"/>
                <w:szCs w:val="16"/>
                <w:lang w:val="en-US"/>
              </w:rPr>
            </w:pPr>
            <w:r w:rsidRPr="00D925E2">
              <w:rPr>
                <w:sz w:val="16"/>
                <w:szCs w:val="16"/>
                <w:lang w:val="en-US"/>
              </w:rPr>
              <w:t>20</w:t>
            </w:r>
          </w:p>
        </w:tc>
        <w:tc>
          <w:tcPr>
            <w:tcW w:w="1701" w:type="dxa"/>
            <w:gridSpan w:val="2"/>
            <w:vMerge/>
          </w:tcPr>
          <w:p w14:paraId="69A0E958" w14:textId="77777777" w:rsidR="00281008" w:rsidRPr="00D925E2" w:rsidRDefault="00281008" w:rsidP="00281008">
            <w:pPr>
              <w:pStyle w:val="NoSpacing"/>
              <w:rPr>
                <w:rFonts w:cstheme="minorHAnsi"/>
                <w:sz w:val="16"/>
                <w:szCs w:val="16"/>
                <w:lang w:val="en-US"/>
              </w:rPr>
            </w:pPr>
          </w:p>
        </w:tc>
        <w:tc>
          <w:tcPr>
            <w:tcW w:w="1842" w:type="dxa"/>
            <w:gridSpan w:val="2"/>
            <w:vMerge/>
          </w:tcPr>
          <w:p w14:paraId="5D24D758" w14:textId="77777777" w:rsidR="00281008" w:rsidRPr="00D925E2" w:rsidRDefault="00281008" w:rsidP="00281008">
            <w:pPr>
              <w:pStyle w:val="NoSpacing"/>
              <w:numPr>
                <w:ilvl w:val="0"/>
                <w:numId w:val="28"/>
              </w:numPr>
              <w:ind w:left="29" w:hanging="141"/>
              <w:rPr>
                <w:rFonts w:cstheme="minorHAnsi"/>
                <w:sz w:val="16"/>
                <w:szCs w:val="16"/>
                <w:lang w:val="en-US"/>
              </w:rPr>
            </w:pPr>
          </w:p>
        </w:tc>
        <w:tc>
          <w:tcPr>
            <w:tcW w:w="2381" w:type="dxa"/>
            <w:gridSpan w:val="2"/>
            <w:vMerge/>
          </w:tcPr>
          <w:p w14:paraId="696626E7" w14:textId="77777777" w:rsidR="00281008" w:rsidRPr="00D925E2" w:rsidRDefault="00281008" w:rsidP="00281008">
            <w:pPr>
              <w:pStyle w:val="NoSpacing"/>
              <w:rPr>
                <w:rFonts w:cstheme="minorHAnsi"/>
                <w:sz w:val="16"/>
                <w:szCs w:val="16"/>
                <w:lang w:val="en-US"/>
              </w:rPr>
            </w:pPr>
          </w:p>
        </w:tc>
      </w:tr>
      <w:tr w:rsidR="00281008" w:rsidRPr="00D925E2" w14:paraId="31C39ECD" w14:textId="77777777" w:rsidTr="008C267D">
        <w:trPr>
          <w:gridAfter w:val="1"/>
          <w:wAfter w:w="35" w:type="dxa"/>
          <w:cantSplit/>
          <w:trHeight w:val="29"/>
          <w:tblHeader/>
        </w:trPr>
        <w:tc>
          <w:tcPr>
            <w:tcW w:w="1382" w:type="dxa"/>
            <w:vMerge/>
          </w:tcPr>
          <w:p w14:paraId="1158DB58" w14:textId="77777777" w:rsidR="00281008" w:rsidRPr="00D925E2" w:rsidRDefault="00281008" w:rsidP="00281008">
            <w:pPr>
              <w:pStyle w:val="NoSpacing"/>
              <w:rPr>
                <w:rFonts w:cstheme="minorHAnsi"/>
                <w:b/>
                <w:sz w:val="16"/>
                <w:szCs w:val="16"/>
                <w:lang w:val="en-US"/>
              </w:rPr>
            </w:pPr>
          </w:p>
        </w:tc>
        <w:tc>
          <w:tcPr>
            <w:tcW w:w="1561" w:type="dxa"/>
            <w:vMerge/>
          </w:tcPr>
          <w:p w14:paraId="18E37153" w14:textId="77777777" w:rsidR="00281008" w:rsidRPr="00D925E2" w:rsidRDefault="00281008" w:rsidP="00281008">
            <w:pPr>
              <w:pStyle w:val="NoSpacing"/>
              <w:rPr>
                <w:rFonts w:cstheme="minorHAnsi"/>
                <w:sz w:val="16"/>
                <w:szCs w:val="16"/>
                <w:lang w:val="en-US"/>
              </w:rPr>
            </w:pPr>
          </w:p>
        </w:tc>
        <w:tc>
          <w:tcPr>
            <w:tcW w:w="1730" w:type="dxa"/>
            <w:vMerge/>
          </w:tcPr>
          <w:p w14:paraId="687F3306" w14:textId="77777777" w:rsidR="00281008" w:rsidRPr="00D925E2" w:rsidRDefault="00281008" w:rsidP="00281008">
            <w:pPr>
              <w:pStyle w:val="NoSpacing"/>
              <w:numPr>
                <w:ilvl w:val="0"/>
                <w:numId w:val="30"/>
              </w:numPr>
              <w:ind w:left="106" w:hanging="142"/>
              <w:rPr>
                <w:rFonts w:cstheme="minorHAnsi"/>
                <w:sz w:val="16"/>
                <w:szCs w:val="16"/>
                <w:lang w:val="en-US"/>
              </w:rPr>
            </w:pPr>
          </w:p>
        </w:tc>
        <w:tc>
          <w:tcPr>
            <w:tcW w:w="1276" w:type="dxa"/>
            <w:vMerge/>
          </w:tcPr>
          <w:p w14:paraId="72D55E05" w14:textId="77777777" w:rsidR="00281008" w:rsidRPr="00D925E2" w:rsidRDefault="00281008" w:rsidP="00281008">
            <w:pPr>
              <w:pStyle w:val="NoSpacing"/>
              <w:rPr>
                <w:sz w:val="16"/>
                <w:szCs w:val="16"/>
                <w:lang w:val="en-US"/>
              </w:rPr>
            </w:pPr>
          </w:p>
        </w:tc>
        <w:tc>
          <w:tcPr>
            <w:tcW w:w="1066" w:type="dxa"/>
          </w:tcPr>
          <w:p w14:paraId="7E84D4C8" w14:textId="4C014ABA" w:rsidR="00281008" w:rsidRPr="00D925E2" w:rsidRDefault="00091CE8" w:rsidP="00281008">
            <w:pPr>
              <w:pStyle w:val="NoSpacing"/>
              <w:rPr>
                <w:b/>
                <w:sz w:val="16"/>
                <w:szCs w:val="16"/>
                <w:vertAlign w:val="superscript"/>
                <w:lang w:val="en-US"/>
              </w:rPr>
            </w:pPr>
            <w:r w:rsidRPr="00D925E2">
              <w:rPr>
                <w:b/>
                <w:sz w:val="16"/>
                <w:szCs w:val="16"/>
                <w:lang w:val="en-US"/>
              </w:rPr>
              <w:t>Hoehn &amp; Yahr (</w:t>
            </w:r>
            <w:r w:rsidR="00281008" w:rsidRPr="00D925E2">
              <w:rPr>
                <w:b/>
                <w:sz w:val="16"/>
                <w:szCs w:val="16"/>
                <w:lang w:val="en-US"/>
              </w:rPr>
              <w:t>H&amp;Y</w:t>
            </w:r>
            <w:r w:rsidRPr="00D925E2">
              <w:rPr>
                <w:b/>
                <w:sz w:val="16"/>
                <w:szCs w:val="16"/>
                <w:lang w:val="en-US"/>
              </w:rPr>
              <w:t>)</w:t>
            </w:r>
            <w:r w:rsidR="00281008" w:rsidRPr="00D925E2">
              <w:rPr>
                <w:b/>
                <w:sz w:val="16"/>
                <w:szCs w:val="16"/>
                <w:vertAlign w:val="superscript"/>
                <w:lang w:val="en-US"/>
              </w:rPr>
              <w:t>c</w:t>
            </w:r>
          </w:p>
        </w:tc>
        <w:tc>
          <w:tcPr>
            <w:tcW w:w="922" w:type="dxa"/>
          </w:tcPr>
          <w:p w14:paraId="48E3FD4F" w14:textId="77777777" w:rsidR="00281008" w:rsidRPr="00D925E2" w:rsidRDefault="00281008" w:rsidP="00281008">
            <w:pPr>
              <w:pStyle w:val="NoSpacing"/>
              <w:rPr>
                <w:sz w:val="16"/>
                <w:szCs w:val="16"/>
                <w:lang w:val="en-US"/>
              </w:rPr>
            </w:pPr>
            <w:r w:rsidRPr="00D925E2">
              <w:rPr>
                <w:sz w:val="16"/>
                <w:szCs w:val="16"/>
                <w:lang w:val="en-US"/>
              </w:rPr>
              <w:t>NR</w:t>
            </w:r>
          </w:p>
        </w:tc>
        <w:tc>
          <w:tcPr>
            <w:tcW w:w="1701" w:type="dxa"/>
            <w:gridSpan w:val="2"/>
            <w:vMerge/>
          </w:tcPr>
          <w:p w14:paraId="6D7994E4" w14:textId="77777777" w:rsidR="00281008" w:rsidRPr="00D925E2" w:rsidRDefault="00281008" w:rsidP="00281008">
            <w:pPr>
              <w:pStyle w:val="NoSpacing"/>
              <w:rPr>
                <w:rFonts w:cstheme="minorHAnsi"/>
                <w:sz w:val="16"/>
                <w:szCs w:val="16"/>
                <w:lang w:val="en-US"/>
              </w:rPr>
            </w:pPr>
          </w:p>
        </w:tc>
        <w:tc>
          <w:tcPr>
            <w:tcW w:w="1842" w:type="dxa"/>
            <w:gridSpan w:val="2"/>
            <w:vMerge/>
          </w:tcPr>
          <w:p w14:paraId="6C51DCD2" w14:textId="77777777" w:rsidR="00281008" w:rsidRPr="00D925E2" w:rsidRDefault="00281008" w:rsidP="00281008">
            <w:pPr>
              <w:pStyle w:val="NoSpacing"/>
              <w:numPr>
                <w:ilvl w:val="0"/>
                <w:numId w:val="28"/>
              </w:numPr>
              <w:ind w:left="29" w:hanging="141"/>
              <w:rPr>
                <w:rFonts w:cstheme="minorHAnsi"/>
                <w:sz w:val="16"/>
                <w:szCs w:val="16"/>
                <w:lang w:val="en-US"/>
              </w:rPr>
            </w:pPr>
          </w:p>
        </w:tc>
        <w:tc>
          <w:tcPr>
            <w:tcW w:w="2381" w:type="dxa"/>
            <w:gridSpan w:val="2"/>
            <w:vMerge/>
          </w:tcPr>
          <w:p w14:paraId="1B915702" w14:textId="77777777" w:rsidR="00281008" w:rsidRPr="00D925E2" w:rsidRDefault="00281008" w:rsidP="00281008">
            <w:pPr>
              <w:pStyle w:val="NoSpacing"/>
              <w:rPr>
                <w:rFonts w:cstheme="minorHAnsi"/>
                <w:sz w:val="16"/>
                <w:szCs w:val="16"/>
                <w:lang w:val="en-US"/>
              </w:rPr>
            </w:pPr>
          </w:p>
        </w:tc>
      </w:tr>
      <w:tr w:rsidR="00281008" w:rsidRPr="00D925E2" w14:paraId="07451D2D" w14:textId="77777777" w:rsidTr="008C267D">
        <w:trPr>
          <w:gridAfter w:val="1"/>
          <w:wAfter w:w="35" w:type="dxa"/>
          <w:cantSplit/>
          <w:trHeight w:val="29"/>
          <w:tblHeader/>
        </w:trPr>
        <w:tc>
          <w:tcPr>
            <w:tcW w:w="1382" w:type="dxa"/>
            <w:vMerge/>
          </w:tcPr>
          <w:p w14:paraId="38AFE55B" w14:textId="77777777" w:rsidR="00281008" w:rsidRPr="00D925E2" w:rsidRDefault="00281008" w:rsidP="00281008">
            <w:pPr>
              <w:pStyle w:val="NoSpacing"/>
              <w:rPr>
                <w:rFonts w:cstheme="minorHAnsi"/>
                <w:b/>
                <w:sz w:val="16"/>
                <w:szCs w:val="16"/>
                <w:lang w:val="en-US"/>
              </w:rPr>
            </w:pPr>
          </w:p>
        </w:tc>
        <w:tc>
          <w:tcPr>
            <w:tcW w:w="1561" w:type="dxa"/>
            <w:vMerge/>
          </w:tcPr>
          <w:p w14:paraId="4EFEA774" w14:textId="77777777" w:rsidR="00281008" w:rsidRPr="00D925E2" w:rsidRDefault="00281008" w:rsidP="00281008">
            <w:pPr>
              <w:pStyle w:val="NoSpacing"/>
              <w:rPr>
                <w:rFonts w:cstheme="minorHAnsi"/>
                <w:sz w:val="16"/>
                <w:szCs w:val="16"/>
                <w:lang w:val="en-US"/>
              </w:rPr>
            </w:pPr>
          </w:p>
        </w:tc>
        <w:tc>
          <w:tcPr>
            <w:tcW w:w="1730" w:type="dxa"/>
            <w:vMerge/>
          </w:tcPr>
          <w:p w14:paraId="1A6AED5A" w14:textId="77777777" w:rsidR="00281008" w:rsidRPr="00D925E2" w:rsidRDefault="00281008" w:rsidP="00281008">
            <w:pPr>
              <w:pStyle w:val="NoSpacing"/>
              <w:numPr>
                <w:ilvl w:val="0"/>
                <w:numId w:val="30"/>
              </w:numPr>
              <w:ind w:left="106" w:hanging="142"/>
              <w:rPr>
                <w:rFonts w:cstheme="minorHAnsi"/>
                <w:sz w:val="16"/>
                <w:szCs w:val="16"/>
                <w:lang w:val="en-US"/>
              </w:rPr>
            </w:pPr>
          </w:p>
        </w:tc>
        <w:tc>
          <w:tcPr>
            <w:tcW w:w="1276" w:type="dxa"/>
            <w:vMerge/>
          </w:tcPr>
          <w:p w14:paraId="132051DE" w14:textId="77777777" w:rsidR="00281008" w:rsidRPr="00D925E2" w:rsidRDefault="00281008" w:rsidP="00281008">
            <w:pPr>
              <w:pStyle w:val="NoSpacing"/>
              <w:rPr>
                <w:sz w:val="16"/>
                <w:szCs w:val="16"/>
                <w:lang w:val="en-US"/>
              </w:rPr>
            </w:pPr>
          </w:p>
        </w:tc>
        <w:tc>
          <w:tcPr>
            <w:tcW w:w="1066" w:type="dxa"/>
          </w:tcPr>
          <w:p w14:paraId="59F15FA7" w14:textId="77777777" w:rsidR="00281008" w:rsidRPr="00D925E2" w:rsidRDefault="00281008" w:rsidP="00281008">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1BEF77BD" w14:textId="0BF28AFD" w:rsidR="00281008" w:rsidRPr="00D925E2" w:rsidRDefault="00281008" w:rsidP="00281008">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922" w:type="dxa"/>
          </w:tcPr>
          <w:p w14:paraId="4CD160FB" w14:textId="77777777" w:rsidR="00281008" w:rsidRPr="00D925E2" w:rsidRDefault="00281008" w:rsidP="00281008">
            <w:pPr>
              <w:pStyle w:val="NoSpacing"/>
              <w:rPr>
                <w:sz w:val="16"/>
                <w:szCs w:val="16"/>
                <w:lang w:val="en-US"/>
              </w:rPr>
            </w:pPr>
            <w:r w:rsidRPr="00D925E2">
              <w:rPr>
                <w:sz w:val="16"/>
                <w:szCs w:val="16"/>
                <w:lang w:val="en-US"/>
              </w:rPr>
              <w:t>NR</w:t>
            </w:r>
          </w:p>
        </w:tc>
        <w:tc>
          <w:tcPr>
            <w:tcW w:w="1701" w:type="dxa"/>
            <w:gridSpan w:val="2"/>
            <w:vMerge/>
          </w:tcPr>
          <w:p w14:paraId="1782566D" w14:textId="77777777" w:rsidR="00281008" w:rsidRPr="00D925E2" w:rsidRDefault="00281008" w:rsidP="00281008">
            <w:pPr>
              <w:pStyle w:val="NoSpacing"/>
              <w:rPr>
                <w:rFonts w:cstheme="minorHAnsi"/>
                <w:sz w:val="16"/>
                <w:szCs w:val="16"/>
                <w:lang w:val="en-US"/>
              </w:rPr>
            </w:pPr>
          </w:p>
        </w:tc>
        <w:tc>
          <w:tcPr>
            <w:tcW w:w="1842" w:type="dxa"/>
            <w:gridSpan w:val="2"/>
            <w:vMerge/>
          </w:tcPr>
          <w:p w14:paraId="7E3A53E2" w14:textId="77777777" w:rsidR="00281008" w:rsidRPr="00D925E2" w:rsidRDefault="00281008" w:rsidP="00281008">
            <w:pPr>
              <w:pStyle w:val="NoSpacing"/>
              <w:numPr>
                <w:ilvl w:val="0"/>
                <w:numId w:val="28"/>
              </w:numPr>
              <w:ind w:left="29" w:hanging="141"/>
              <w:rPr>
                <w:rFonts w:cstheme="minorHAnsi"/>
                <w:sz w:val="16"/>
                <w:szCs w:val="16"/>
                <w:lang w:val="en-US"/>
              </w:rPr>
            </w:pPr>
          </w:p>
        </w:tc>
        <w:tc>
          <w:tcPr>
            <w:tcW w:w="2381" w:type="dxa"/>
            <w:gridSpan w:val="2"/>
            <w:vMerge/>
          </w:tcPr>
          <w:p w14:paraId="1EB0FF76" w14:textId="77777777" w:rsidR="00281008" w:rsidRPr="00D925E2" w:rsidRDefault="00281008" w:rsidP="00281008">
            <w:pPr>
              <w:pStyle w:val="NoSpacing"/>
              <w:rPr>
                <w:rFonts w:cstheme="minorHAnsi"/>
                <w:sz w:val="16"/>
                <w:szCs w:val="16"/>
                <w:lang w:val="en-US"/>
              </w:rPr>
            </w:pPr>
          </w:p>
        </w:tc>
      </w:tr>
      <w:tr w:rsidR="00281008" w:rsidRPr="00D925E2" w14:paraId="37E15677" w14:textId="77777777" w:rsidTr="008C267D">
        <w:trPr>
          <w:gridAfter w:val="1"/>
          <w:wAfter w:w="35" w:type="dxa"/>
          <w:cantSplit/>
          <w:trHeight w:val="29"/>
          <w:tblHeader/>
        </w:trPr>
        <w:tc>
          <w:tcPr>
            <w:tcW w:w="1382" w:type="dxa"/>
            <w:vMerge/>
          </w:tcPr>
          <w:p w14:paraId="017CE985" w14:textId="77777777" w:rsidR="00281008" w:rsidRPr="00D925E2" w:rsidRDefault="00281008" w:rsidP="00281008">
            <w:pPr>
              <w:pStyle w:val="NoSpacing"/>
              <w:rPr>
                <w:rFonts w:cstheme="minorHAnsi"/>
                <w:b/>
                <w:sz w:val="16"/>
                <w:szCs w:val="16"/>
                <w:lang w:val="en-US"/>
              </w:rPr>
            </w:pPr>
          </w:p>
        </w:tc>
        <w:tc>
          <w:tcPr>
            <w:tcW w:w="1561" w:type="dxa"/>
            <w:vMerge/>
          </w:tcPr>
          <w:p w14:paraId="30174033" w14:textId="77777777" w:rsidR="00281008" w:rsidRPr="00D925E2" w:rsidRDefault="00281008" w:rsidP="00281008">
            <w:pPr>
              <w:pStyle w:val="NoSpacing"/>
              <w:rPr>
                <w:rFonts w:cstheme="minorHAnsi"/>
                <w:sz w:val="16"/>
                <w:szCs w:val="16"/>
                <w:lang w:val="en-US"/>
              </w:rPr>
            </w:pPr>
          </w:p>
        </w:tc>
        <w:tc>
          <w:tcPr>
            <w:tcW w:w="1730" w:type="dxa"/>
            <w:vMerge/>
          </w:tcPr>
          <w:p w14:paraId="0706B6CE" w14:textId="77777777" w:rsidR="00281008" w:rsidRPr="00D925E2" w:rsidRDefault="00281008" w:rsidP="00281008">
            <w:pPr>
              <w:pStyle w:val="NoSpacing"/>
              <w:numPr>
                <w:ilvl w:val="0"/>
                <w:numId w:val="30"/>
              </w:numPr>
              <w:ind w:left="106" w:hanging="142"/>
              <w:rPr>
                <w:rFonts w:cstheme="minorHAnsi"/>
                <w:sz w:val="16"/>
                <w:szCs w:val="16"/>
                <w:lang w:val="en-US"/>
              </w:rPr>
            </w:pPr>
          </w:p>
        </w:tc>
        <w:tc>
          <w:tcPr>
            <w:tcW w:w="1276" w:type="dxa"/>
            <w:vMerge/>
          </w:tcPr>
          <w:p w14:paraId="279FA663" w14:textId="77777777" w:rsidR="00281008" w:rsidRPr="00D925E2" w:rsidRDefault="00281008" w:rsidP="00281008">
            <w:pPr>
              <w:pStyle w:val="NoSpacing"/>
              <w:rPr>
                <w:sz w:val="16"/>
                <w:szCs w:val="16"/>
                <w:lang w:val="en-US"/>
              </w:rPr>
            </w:pPr>
          </w:p>
        </w:tc>
        <w:tc>
          <w:tcPr>
            <w:tcW w:w="1066" w:type="dxa"/>
          </w:tcPr>
          <w:p w14:paraId="32BEDFDF" w14:textId="6B9D9DF5" w:rsidR="00281008" w:rsidRPr="00D925E2" w:rsidRDefault="00281008" w:rsidP="00281008">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tc>
        <w:tc>
          <w:tcPr>
            <w:tcW w:w="922" w:type="dxa"/>
          </w:tcPr>
          <w:p w14:paraId="5F9F3D2C" w14:textId="77777777" w:rsidR="00281008" w:rsidRPr="00D925E2" w:rsidRDefault="00281008" w:rsidP="00281008">
            <w:pPr>
              <w:pStyle w:val="NoSpacing"/>
              <w:rPr>
                <w:sz w:val="16"/>
                <w:szCs w:val="16"/>
                <w:lang w:val="en-US"/>
              </w:rPr>
            </w:pPr>
            <w:r w:rsidRPr="00D925E2">
              <w:rPr>
                <w:sz w:val="16"/>
                <w:szCs w:val="16"/>
                <w:lang w:val="en-US"/>
              </w:rPr>
              <w:t>NR</w:t>
            </w:r>
          </w:p>
        </w:tc>
        <w:tc>
          <w:tcPr>
            <w:tcW w:w="1701" w:type="dxa"/>
            <w:gridSpan w:val="2"/>
            <w:vMerge/>
          </w:tcPr>
          <w:p w14:paraId="7AFAAA4B" w14:textId="77777777" w:rsidR="00281008" w:rsidRPr="00D925E2" w:rsidRDefault="00281008" w:rsidP="00281008">
            <w:pPr>
              <w:pStyle w:val="NoSpacing"/>
              <w:rPr>
                <w:rFonts w:cstheme="minorHAnsi"/>
                <w:sz w:val="16"/>
                <w:szCs w:val="16"/>
                <w:lang w:val="en-US"/>
              </w:rPr>
            </w:pPr>
          </w:p>
        </w:tc>
        <w:tc>
          <w:tcPr>
            <w:tcW w:w="1842" w:type="dxa"/>
            <w:gridSpan w:val="2"/>
            <w:vMerge/>
          </w:tcPr>
          <w:p w14:paraId="7D63F794" w14:textId="77777777" w:rsidR="00281008" w:rsidRPr="00D925E2" w:rsidRDefault="00281008" w:rsidP="00281008">
            <w:pPr>
              <w:pStyle w:val="NoSpacing"/>
              <w:numPr>
                <w:ilvl w:val="0"/>
                <w:numId w:val="28"/>
              </w:numPr>
              <w:ind w:left="29" w:hanging="141"/>
              <w:rPr>
                <w:rFonts w:cstheme="minorHAnsi"/>
                <w:sz w:val="16"/>
                <w:szCs w:val="16"/>
                <w:lang w:val="en-US"/>
              </w:rPr>
            </w:pPr>
          </w:p>
        </w:tc>
        <w:tc>
          <w:tcPr>
            <w:tcW w:w="2381" w:type="dxa"/>
            <w:gridSpan w:val="2"/>
            <w:vMerge/>
          </w:tcPr>
          <w:p w14:paraId="7F1DDE2D" w14:textId="77777777" w:rsidR="00281008" w:rsidRPr="00D925E2" w:rsidRDefault="00281008" w:rsidP="00281008">
            <w:pPr>
              <w:pStyle w:val="NoSpacing"/>
              <w:rPr>
                <w:rFonts w:cstheme="minorHAnsi"/>
                <w:sz w:val="16"/>
                <w:szCs w:val="16"/>
                <w:lang w:val="en-US"/>
              </w:rPr>
            </w:pPr>
          </w:p>
        </w:tc>
      </w:tr>
    </w:tbl>
    <w:p w14:paraId="3454F85A" w14:textId="77777777" w:rsidR="008C267D" w:rsidRPr="00D925E2" w:rsidRDefault="008C267D" w:rsidP="00281008">
      <w:pPr>
        <w:pStyle w:val="NoSpacing"/>
        <w:rPr>
          <w:i/>
          <w:lang w:val="en-US"/>
        </w:rPr>
      </w:pPr>
    </w:p>
    <w:p w14:paraId="25C5F36B" w14:textId="27CE6712" w:rsidR="006C2915" w:rsidRPr="00D925E2" w:rsidRDefault="00C619DB" w:rsidP="00281008">
      <w:pPr>
        <w:pStyle w:val="NoSpacing"/>
        <w:rPr>
          <w:i/>
          <w:lang w:val="en-US"/>
        </w:rPr>
      </w:pPr>
      <w:r w:rsidRPr="00D925E2">
        <w:rPr>
          <w:i/>
          <w:lang w:val="en-US"/>
        </w:rPr>
        <w:t xml:space="preserve">a, b, c, d, e, f and abbreviations: see caption below </w:t>
      </w:r>
      <w:r w:rsidR="008C267D" w:rsidRPr="00D925E2">
        <w:rPr>
          <w:i/>
          <w:lang w:val="en-US"/>
        </w:rPr>
        <w:t xml:space="preserve">Supplementary </w:t>
      </w:r>
      <w:r w:rsidRPr="00D925E2">
        <w:rPr>
          <w:i/>
          <w:lang w:val="en-US"/>
        </w:rPr>
        <w:t xml:space="preserve">Table </w:t>
      </w:r>
      <w:r w:rsidR="008C267D" w:rsidRPr="00D925E2">
        <w:rPr>
          <w:i/>
          <w:lang w:val="en-US"/>
        </w:rPr>
        <w:t>3</w:t>
      </w:r>
      <w:r w:rsidRPr="00D925E2">
        <w:rPr>
          <w:i/>
          <w:lang w:val="en-US"/>
        </w:rPr>
        <w:t xml:space="preserve">. </w:t>
      </w:r>
    </w:p>
    <w:p w14:paraId="5658B00F" w14:textId="124C7FB7" w:rsidR="006C2915" w:rsidRPr="00D925E2" w:rsidRDefault="00DB623F" w:rsidP="006C2915">
      <w:pPr>
        <w:pStyle w:val="Caption"/>
        <w:keepNext/>
      </w:pPr>
      <w:r w:rsidRPr="00D925E2">
        <w:lastRenderedPageBreak/>
        <w:t>Supplementary T</w:t>
      </w:r>
      <w:r w:rsidR="006C2915" w:rsidRPr="00D925E2">
        <w:t xml:space="preserve">able </w:t>
      </w:r>
      <w:r w:rsidRPr="00D925E2">
        <w:t>2</w:t>
      </w:r>
      <w:r w:rsidR="006C2915" w:rsidRPr="00D925E2">
        <w:t>. Cross-sectional survey studies - Study characteristics and relevant findings</w:t>
      </w:r>
    </w:p>
    <w:tbl>
      <w:tblPr>
        <w:tblStyle w:val="TableGridLight"/>
        <w:tblW w:w="14089" w:type="dxa"/>
        <w:tblLayout w:type="fixed"/>
        <w:tblLook w:val="04A0" w:firstRow="1" w:lastRow="0" w:firstColumn="1" w:lastColumn="0" w:noHBand="0" w:noVBand="1"/>
      </w:tblPr>
      <w:tblGrid>
        <w:gridCol w:w="1382"/>
        <w:gridCol w:w="1561"/>
        <w:gridCol w:w="1730"/>
        <w:gridCol w:w="1276"/>
        <w:gridCol w:w="1246"/>
        <w:gridCol w:w="922"/>
        <w:gridCol w:w="48"/>
        <w:gridCol w:w="1653"/>
        <w:gridCol w:w="48"/>
        <w:gridCol w:w="1794"/>
        <w:gridCol w:w="48"/>
        <w:gridCol w:w="2333"/>
        <w:gridCol w:w="48"/>
      </w:tblGrid>
      <w:tr w:rsidR="003358C4" w:rsidRPr="00D925E2" w14:paraId="09515A93" w14:textId="77777777" w:rsidTr="008C267D">
        <w:trPr>
          <w:trHeight w:val="29"/>
        </w:trPr>
        <w:tc>
          <w:tcPr>
            <w:tcW w:w="1382" w:type="dxa"/>
          </w:tcPr>
          <w:p w14:paraId="23670911" w14:textId="77777777" w:rsidR="006C2915" w:rsidRPr="00D925E2" w:rsidRDefault="006C2915" w:rsidP="00DC73F3">
            <w:pPr>
              <w:pStyle w:val="NoSpacing"/>
              <w:rPr>
                <w:b/>
                <w:sz w:val="16"/>
                <w:szCs w:val="16"/>
                <w:lang w:val="en-US"/>
              </w:rPr>
            </w:pPr>
            <w:r w:rsidRPr="00D925E2">
              <w:rPr>
                <w:b/>
                <w:sz w:val="16"/>
                <w:szCs w:val="16"/>
                <w:lang w:val="en-US"/>
              </w:rPr>
              <w:t>First author, year</w:t>
            </w:r>
          </w:p>
        </w:tc>
        <w:tc>
          <w:tcPr>
            <w:tcW w:w="1561" w:type="dxa"/>
          </w:tcPr>
          <w:p w14:paraId="42D38DF1" w14:textId="77777777" w:rsidR="006C2915" w:rsidRPr="00D925E2" w:rsidRDefault="006C2915" w:rsidP="00DC73F3">
            <w:pPr>
              <w:pStyle w:val="NoSpacing"/>
              <w:rPr>
                <w:b/>
                <w:i/>
                <w:sz w:val="16"/>
                <w:szCs w:val="16"/>
                <w:vertAlign w:val="superscript"/>
                <w:lang w:val="en-US"/>
              </w:rPr>
            </w:pPr>
            <w:r w:rsidRPr="00D925E2">
              <w:rPr>
                <w:b/>
                <w:sz w:val="16"/>
                <w:szCs w:val="16"/>
                <w:lang w:val="en-US"/>
              </w:rPr>
              <w:t xml:space="preserve">Study aims and </w:t>
            </w:r>
            <w:r w:rsidRPr="00D925E2">
              <w:rPr>
                <w:b/>
                <w:i/>
                <w:sz w:val="16"/>
                <w:szCs w:val="16"/>
                <w:lang w:val="en-US"/>
              </w:rPr>
              <w:t>review specific aims</w:t>
            </w:r>
            <w:r w:rsidRPr="00D925E2">
              <w:rPr>
                <w:b/>
                <w:i/>
                <w:sz w:val="16"/>
                <w:szCs w:val="16"/>
                <w:vertAlign w:val="superscript"/>
                <w:lang w:val="en-US"/>
              </w:rPr>
              <w:t>a</w:t>
            </w:r>
          </w:p>
        </w:tc>
        <w:tc>
          <w:tcPr>
            <w:tcW w:w="1730" w:type="dxa"/>
          </w:tcPr>
          <w:p w14:paraId="48F93C4E" w14:textId="77777777" w:rsidR="006C2915" w:rsidRPr="00D925E2" w:rsidRDefault="006C2915" w:rsidP="00DC73F3">
            <w:pPr>
              <w:pStyle w:val="NoSpacing"/>
              <w:rPr>
                <w:b/>
                <w:sz w:val="16"/>
                <w:szCs w:val="16"/>
                <w:lang w:val="en-US"/>
              </w:rPr>
            </w:pPr>
            <w:r w:rsidRPr="00D925E2">
              <w:rPr>
                <w:b/>
                <w:sz w:val="16"/>
                <w:szCs w:val="16"/>
                <w:lang w:val="en-US"/>
              </w:rPr>
              <w:t>Design</w:t>
            </w:r>
          </w:p>
        </w:tc>
        <w:tc>
          <w:tcPr>
            <w:tcW w:w="1276" w:type="dxa"/>
          </w:tcPr>
          <w:p w14:paraId="1C8B4971" w14:textId="77777777" w:rsidR="006C2915" w:rsidRPr="00D925E2" w:rsidRDefault="006C2915" w:rsidP="00DC73F3">
            <w:pPr>
              <w:pStyle w:val="NoSpacing"/>
              <w:rPr>
                <w:b/>
                <w:sz w:val="16"/>
                <w:szCs w:val="16"/>
                <w:lang w:val="en-US"/>
              </w:rPr>
            </w:pPr>
            <w:r w:rsidRPr="00D925E2">
              <w:rPr>
                <w:b/>
                <w:sz w:val="16"/>
                <w:szCs w:val="16"/>
                <w:lang w:val="en-US"/>
              </w:rPr>
              <w:t>Setting</w:t>
            </w:r>
          </w:p>
        </w:tc>
        <w:tc>
          <w:tcPr>
            <w:tcW w:w="2216" w:type="dxa"/>
            <w:gridSpan w:val="3"/>
          </w:tcPr>
          <w:p w14:paraId="268D2402" w14:textId="77777777" w:rsidR="006C2915" w:rsidRPr="00D925E2" w:rsidRDefault="006C2915" w:rsidP="00DC73F3">
            <w:pPr>
              <w:pStyle w:val="NoSpacing"/>
              <w:rPr>
                <w:b/>
                <w:sz w:val="16"/>
                <w:szCs w:val="16"/>
                <w:lang w:val="en-US"/>
              </w:rPr>
            </w:pPr>
            <w:r w:rsidRPr="00D925E2">
              <w:rPr>
                <w:b/>
                <w:sz w:val="16"/>
                <w:szCs w:val="16"/>
                <w:lang w:val="en-US"/>
              </w:rPr>
              <w:t>Sample characteristics</w:t>
            </w:r>
          </w:p>
        </w:tc>
        <w:tc>
          <w:tcPr>
            <w:tcW w:w="1701" w:type="dxa"/>
            <w:gridSpan w:val="2"/>
          </w:tcPr>
          <w:p w14:paraId="0FAB1DCC" w14:textId="77777777" w:rsidR="006C2915" w:rsidRPr="00D925E2" w:rsidRDefault="006C2915" w:rsidP="00DC73F3">
            <w:pPr>
              <w:pStyle w:val="NoSpacing"/>
              <w:rPr>
                <w:b/>
                <w:sz w:val="16"/>
                <w:szCs w:val="16"/>
                <w:lang w:val="en-US"/>
              </w:rPr>
            </w:pPr>
            <w:r w:rsidRPr="00D925E2">
              <w:rPr>
                <w:b/>
                <w:sz w:val="16"/>
                <w:szCs w:val="16"/>
                <w:lang w:val="en-US"/>
              </w:rPr>
              <w:t>Intervention</w:t>
            </w:r>
          </w:p>
        </w:tc>
        <w:tc>
          <w:tcPr>
            <w:tcW w:w="1842" w:type="dxa"/>
            <w:gridSpan w:val="2"/>
          </w:tcPr>
          <w:p w14:paraId="32A2D003" w14:textId="77777777" w:rsidR="006C2915" w:rsidRPr="00D925E2" w:rsidRDefault="006C2915" w:rsidP="00DC73F3">
            <w:pPr>
              <w:pStyle w:val="NoSpacing"/>
              <w:rPr>
                <w:b/>
                <w:sz w:val="16"/>
                <w:szCs w:val="16"/>
                <w:lang w:val="en-US"/>
              </w:rPr>
            </w:pPr>
            <w:r w:rsidRPr="00D925E2">
              <w:rPr>
                <w:b/>
                <w:sz w:val="16"/>
                <w:szCs w:val="16"/>
                <w:lang w:val="en-US"/>
              </w:rPr>
              <w:t>Patient outcomes</w:t>
            </w:r>
          </w:p>
        </w:tc>
        <w:tc>
          <w:tcPr>
            <w:tcW w:w="2381" w:type="dxa"/>
            <w:gridSpan w:val="2"/>
          </w:tcPr>
          <w:p w14:paraId="2B12BFB5" w14:textId="77777777" w:rsidR="006C2915" w:rsidRPr="00D925E2" w:rsidRDefault="006C2915" w:rsidP="00DC73F3">
            <w:pPr>
              <w:pStyle w:val="NoSpacing"/>
              <w:rPr>
                <w:b/>
                <w:sz w:val="16"/>
                <w:szCs w:val="16"/>
                <w:vertAlign w:val="superscript"/>
                <w:lang w:val="en-US"/>
              </w:rPr>
            </w:pPr>
            <w:r w:rsidRPr="00D925E2">
              <w:rPr>
                <w:b/>
                <w:sz w:val="16"/>
                <w:szCs w:val="16"/>
                <w:lang w:val="en-US"/>
              </w:rPr>
              <w:t>Relevant findings</w:t>
            </w:r>
            <w:r w:rsidRPr="00D925E2">
              <w:rPr>
                <w:b/>
                <w:sz w:val="16"/>
                <w:szCs w:val="16"/>
                <w:vertAlign w:val="superscript"/>
                <w:lang w:val="en-US"/>
              </w:rPr>
              <w:t>f</w:t>
            </w:r>
          </w:p>
        </w:tc>
      </w:tr>
      <w:tr w:rsidR="003358C4" w:rsidRPr="00D925E2" w14:paraId="2A44B54C" w14:textId="77777777" w:rsidTr="008C267D">
        <w:trPr>
          <w:gridAfter w:val="1"/>
          <w:wAfter w:w="48" w:type="dxa"/>
          <w:cantSplit/>
          <w:trHeight w:val="29"/>
          <w:tblHeader/>
        </w:trPr>
        <w:tc>
          <w:tcPr>
            <w:tcW w:w="1382" w:type="dxa"/>
            <w:vMerge w:val="restart"/>
          </w:tcPr>
          <w:p w14:paraId="110C6863" w14:textId="3716F5EC" w:rsidR="000D76E4" w:rsidRPr="00D925E2" w:rsidRDefault="000D76E4" w:rsidP="000D76E4">
            <w:pPr>
              <w:rPr>
                <w:rFonts w:cstheme="minorHAnsi"/>
                <w:b/>
                <w:sz w:val="16"/>
                <w:szCs w:val="16"/>
              </w:rPr>
            </w:pPr>
            <w:r w:rsidRPr="00D925E2">
              <w:rPr>
                <w:rFonts w:cstheme="minorHAnsi"/>
                <w:b/>
                <w:sz w:val="16"/>
                <w:szCs w:val="16"/>
              </w:rPr>
              <w:t>Buetow,2008</w:t>
            </w:r>
            <w:r w:rsidR="00CD3A07" w:rsidRPr="00D925E2">
              <w:rPr>
                <w:rFonts w:cstheme="minorHAnsi"/>
                <w:b/>
                <w:sz w:val="16"/>
                <w:szCs w:val="16"/>
              </w:rPr>
              <w:t xml:space="preserve"> </w:t>
            </w:r>
            <w:r w:rsidRPr="00D925E2">
              <w:rPr>
                <w:rFonts w:cstheme="minorHAnsi"/>
                <w:b/>
                <w:sz w:val="16"/>
                <w:szCs w:val="16"/>
              </w:rPr>
              <w:fldChar w:fldCharType="begin"/>
            </w:r>
            <w:r w:rsidR="00C1383A" w:rsidRPr="00D925E2">
              <w:rPr>
                <w:rFonts w:cstheme="minorHAnsi"/>
                <w:b/>
                <w:sz w:val="16"/>
                <w:szCs w:val="16"/>
              </w:rPr>
              <w:instrText xml:space="preserve"> ADDIN EN.CITE &lt;EndNote&gt;&lt;Cite&gt;&lt;Author&gt;Buetow&lt;/Author&gt;&lt;Year&gt;2008&lt;/Year&gt;&lt;RecNum&gt;20&lt;/RecNum&gt;&lt;DisplayText&gt;[28]&lt;/DisplayText&gt;&lt;record&gt;&lt;rec-number&gt;20&lt;/rec-number&gt;&lt;foreign-keys&gt;&lt;key app="EN" db-id="z0xadpxd8wartreds9avvwtgzwxwdxadpz5z" timestamp="1691133402"&gt;20&lt;/key&gt;&lt;/foreign-keys&gt;&lt;ref-type name="Journal Article"&gt;17&lt;/ref-type&gt;&lt;contributors&gt;&lt;authors&gt;&lt;author&gt;Buetow, S.&lt;/author&gt;&lt;author&gt;Giddings, L. S.&lt;/author&gt;&lt;author&gt;Williams, L.&lt;/author&gt;&lt;author&gt;Nayar, S.&lt;/author&gt;&lt;/authors&gt;&lt;/contributors&gt;&lt;titles&gt;&lt;title&gt;Perceived unmet needs for health care among Parkinson&amp;apos;s Society of New Zealand members with Parkinson&amp;apos;s disease&lt;/title&gt;&lt;secondary-title&gt;Parkinsonism and Related Disorders&lt;/secondary-title&gt;&lt;/titles&gt;&lt;periodical&gt;&lt;full-title&gt;Parkinsonism and Related Disorders&lt;/full-title&gt;&lt;/periodical&gt;&lt;pages&gt;495-500&lt;/pages&gt;&lt;volume&gt;14&lt;/volume&gt;&lt;number&gt;6&lt;/number&gt;&lt;dates&gt;&lt;year&gt;2008&lt;/year&gt;&lt;/dates&gt;&lt;urls&gt;&lt;related-urls&gt;&lt;url&gt;http://ovidsp.ovid.com/ovidweb.cgi?T=JS&amp;amp;PAGE=reference&amp;amp;D=emed10&amp;amp;NEWS=N&amp;amp;AN=50081016&lt;/url&gt;&lt;/related-urls&gt;&lt;/urls&gt;&lt;electronic-resource-num&gt;http://dx.doi.org/10.1016/j.parkreldis.2007.11.011&lt;/electronic-resource-num&gt;&lt;/record&gt;&lt;/Cite&gt;&lt;/EndNote&gt;</w:instrText>
            </w:r>
            <w:r w:rsidRPr="00D925E2">
              <w:rPr>
                <w:rFonts w:cstheme="minorHAnsi"/>
                <w:b/>
                <w:sz w:val="16"/>
                <w:szCs w:val="16"/>
              </w:rPr>
              <w:fldChar w:fldCharType="separate"/>
            </w:r>
            <w:r w:rsidR="00C1383A" w:rsidRPr="00D925E2">
              <w:rPr>
                <w:rFonts w:cstheme="minorHAnsi"/>
                <w:b/>
                <w:sz w:val="16"/>
                <w:szCs w:val="16"/>
              </w:rPr>
              <w:t>[28]</w:t>
            </w:r>
            <w:r w:rsidRPr="00D925E2">
              <w:rPr>
                <w:rFonts w:cstheme="minorHAnsi"/>
                <w:b/>
                <w:sz w:val="16"/>
                <w:szCs w:val="16"/>
              </w:rPr>
              <w:fldChar w:fldCharType="end"/>
            </w:r>
          </w:p>
        </w:tc>
        <w:tc>
          <w:tcPr>
            <w:tcW w:w="1561" w:type="dxa"/>
            <w:vMerge w:val="restart"/>
          </w:tcPr>
          <w:p w14:paraId="240D4D2C" w14:textId="1805FD4D" w:rsidR="000D76E4" w:rsidRPr="00D925E2" w:rsidRDefault="000D76E4" w:rsidP="003B0C07">
            <w:pPr>
              <w:rPr>
                <w:rFonts w:cstheme="minorHAnsi"/>
                <w:sz w:val="16"/>
                <w:szCs w:val="16"/>
              </w:rPr>
            </w:pPr>
            <w:r w:rsidRPr="00D925E2">
              <w:rPr>
                <w:rFonts w:cstheme="minorHAnsi"/>
                <w:sz w:val="16"/>
                <w:szCs w:val="16"/>
              </w:rPr>
              <w:t>To assess PD patients' experiences and needs regarding PD care</w:t>
            </w:r>
            <w:r w:rsidR="00CD3A07" w:rsidRPr="00D925E2">
              <w:rPr>
                <w:rFonts w:cstheme="minorHAnsi"/>
                <w:sz w:val="16"/>
                <w:szCs w:val="16"/>
              </w:rPr>
              <w:t>.</w:t>
            </w:r>
            <w:r w:rsidRPr="00D925E2">
              <w:rPr>
                <w:rFonts w:cstheme="minorHAnsi"/>
                <w:sz w:val="16"/>
                <w:szCs w:val="16"/>
              </w:rPr>
              <w:br/>
            </w:r>
            <w:r w:rsidRPr="00D925E2">
              <w:rPr>
                <w:rFonts w:cstheme="minorHAnsi"/>
                <w:sz w:val="16"/>
                <w:szCs w:val="16"/>
              </w:rPr>
              <w:br/>
            </w:r>
            <w:r w:rsidRPr="00D925E2">
              <w:rPr>
                <w:rFonts w:cstheme="minorHAnsi"/>
                <w:i/>
                <w:iCs/>
                <w:sz w:val="16"/>
                <w:szCs w:val="16"/>
              </w:rPr>
              <w:t xml:space="preserve">To assess the relation between the amount of perceived information from a </w:t>
            </w:r>
            <w:r w:rsidR="003B0C07" w:rsidRPr="00D925E2">
              <w:rPr>
                <w:rFonts w:cstheme="minorHAnsi"/>
                <w:i/>
                <w:iCs/>
                <w:sz w:val="16"/>
                <w:szCs w:val="16"/>
              </w:rPr>
              <w:t xml:space="preserve">General Practitioner (GP) </w:t>
            </w:r>
            <w:r w:rsidRPr="00D925E2">
              <w:rPr>
                <w:rFonts w:cstheme="minorHAnsi"/>
                <w:i/>
                <w:iCs/>
                <w:sz w:val="16"/>
                <w:szCs w:val="16"/>
              </w:rPr>
              <w:t>and seeing a GP specialist as often as wanted</w:t>
            </w:r>
            <w:r w:rsidR="00CD3A07" w:rsidRPr="00D925E2">
              <w:rPr>
                <w:rFonts w:cstheme="minorHAnsi"/>
                <w:i/>
                <w:iCs/>
                <w:sz w:val="16"/>
                <w:szCs w:val="16"/>
              </w:rPr>
              <w:t>.</w:t>
            </w:r>
          </w:p>
        </w:tc>
        <w:tc>
          <w:tcPr>
            <w:tcW w:w="1730" w:type="dxa"/>
            <w:vMerge w:val="restart"/>
          </w:tcPr>
          <w:p w14:paraId="2D565518" w14:textId="033BAD47" w:rsidR="000D76E4" w:rsidRPr="00D925E2" w:rsidRDefault="000D76E4" w:rsidP="000D76E4">
            <w:pPr>
              <w:rPr>
                <w:rFonts w:cstheme="minorHAnsi"/>
                <w:sz w:val="16"/>
                <w:szCs w:val="16"/>
              </w:rPr>
            </w:pPr>
            <w:r w:rsidRPr="00D925E2">
              <w:rPr>
                <w:rFonts w:cstheme="minorHAnsi"/>
                <w:sz w:val="16"/>
                <w:szCs w:val="16"/>
              </w:rPr>
              <w:t>Cross-sectional survey study by telephone</w:t>
            </w:r>
            <w:r w:rsidR="003B0C07" w:rsidRPr="00D925E2">
              <w:rPr>
                <w:rFonts w:cstheme="minorHAnsi"/>
                <w:sz w:val="16"/>
                <w:szCs w:val="16"/>
              </w:rPr>
              <w:t>.</w:t>
            </w:r>
          </w:p>
        </w:tc>
        <w:tc>
          <w:tcPr>
            <w:tcW w:w="1276" w:type="dxa"/>
            <w:vMerge w:val="restart"/>
          </w:tcPr>
          <w:p w14:paraId="640B57D4" w14:textId="0F25F073" w:rsidR="000D76E4" w:rsidRPr="00D925E2" w:rsidRDefault="000D76E4" w:rsidP="000D76E4">
            <w:pPr>
              <w:rPr>
                <w:rFonts w:cstheme="minorHAnsi"/>
                <w:sz w:val="16"/>
                <w:szCs w:val="16"/>
              </w:rPr>
            </w:pPr>
            <w:r w:rsidRPr="00D925E2">
              <w:rPr>
                <w:sz w:val="16"/>
                <w:szCs w:val="16"/>
              </w:rPr>
              <w:t xml:space="preserve">N=422, </w:t>
            </w:r>
            <w:r w:rsidRPr="00D925E2">
              <w:rPr>
                <w:rFonts w:cstheme="minorHAnsi"/>
                <w:sz w:val="16"/>
                <w:szCs w:val="16"/>
              </w:rPr>
              <w:t>from New Zealand’s Parkinson's society</w:t>
            </w:r>
            <w:r w:rsidR="003B0C07" w:rsidRPr="00D925E2">
              <w:rPr>
                <w:rFonts w:cstheme="minorHAnsi"/>
                <w:sz w:val="16"/>
                <w:szCs w:val="16"/>
              </w:rPr>
              <w:t>.</w:t>
            </w:r>
          </w:p>
          <w:p w14:paraId="22353F40" w14:textId="77777777" w:rsidR="000D76E4" w:rsidRPr="00D925E2" w:rsidRDefault="000D76E4" w:rsidP="000D76E4">
            <w:pPr>
              <w:pStyle w:val="NoSpacing"/>
              <w:rPr>
                <w:b/>
                <w:sz w:val="16"/>
                <w:szCs w:val="16"/>
                <w:lang w:val="en-US"/>
              </w:rPr>
            </w:pPr>
          </w:p>
        </w:tc>
        <w:tc>
          <w:tcPr>
            <w:tcW w:w="1246" w:type="dxa"/>
          </w:tcPr>
          <w:p w14:paraId="6FC84EEB" w14:textId="77777777" w:rsidR="000D76E4" w:rsidRPr="00D925E2" w:rsidRDefault="000D76E4" w:rsidP="000D76E4">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728870F3" w14:textId="41464280" w:rsidR="000D76E4" w:rsidRPr="00D925E2" w:rsidRDefault="000D76E4" w:rsidP="000D76E4">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922" w:type="dxa"/>
          </w:tcPr>
          <w:p w14:paraId="7762038C" w14:textId="77777777" w:rsidR="000D76E4" w:rsidRPr="00D925E2" w:rsidRDefault="000D76E4" w:rsidP="000D76E4">
            <w:pPr>
              <w:pStyle w:val="NoSpacing"/>
              <w:rPr>
                <w:b/>
                <w:sz w:val="16"/>
                <w:szCs w:val="16"/>
                <w:lang w:val="en-US"/>
              </w:rPr>
            </w:pPr>
            <w:r w:rsidRPr="00D925E2">
              <w:rPr>
                <w:rFonts w:cstheme="minorHAnsi"/>
                <w:sz w:val="16"/>
                <w:szCs w:val="16"/>
                <w:lang w:val="en-US"/>
              </w:rPr>
              <w:t>71.6</w:t>
            </w:r>
          </w:p>
        </w:tc>
        <w:tc>
          <w:tcPr>
            <w:tcW w:w="1701" w:type="dxa"/>
            <w:gridSpan w:val="2"/>
            <w:vMerge w:val="restart"/>
          </w:tcPr>
          <w:p w14:paraId="062F1A02" w14:textId="1ACC950B" w:rsidR="000D76E4" w:rsidRPr="00D925E2" w:rsidRDefault="000D76E4" w:rsidP="003B0C07">
            <w:pPr>
              <w:rPr>
                <w:rFonts w:cstheme="minorHAnsi"/>
                <w:sz w:val="16"/>
                <w:szCs w:val="16"/>
              </w:rPr>
            </w:pPr>
            <w:r w:rsidRPr="00D925E2">
              <w:rPr>
                <w:rFonts w:cstheme="minorHAnsi"/>
                <w:sz w:val="16"/>
                <w:szCs w:val="16"/>
              </w:rPr>
              <w:t xml:space="preserve">Patient-reported amount of received information by either a specialist or GP. </w:t>
            </w:r>
          </w:p>
        </w:tc>
        <w:tc>
          <w:tcPr>
            <w:tcW w:w="1842" w:type="dxa"/>
            <w:gridSpan w:val="2"/>
            <w:vMerge w:val="restart"/>
          </w:tcPr>
          <w:p w14:paraId="580573D9" w14:textId="357E7DB2" w:rsidR="000D76E4" w:rsidRPr="00D925E2" w:rsidRDefault="000D76E4" w:rsidP="000D76E4">
            <w:pPr>
              <w:rPr>
                <w:rFonts w:cstheme="minorHAnsi"/>
                <w:sz w:val="16"/>
                <w:szCs w:val="16"/>
              </w:rPr>
            </w:pPr>
            <w:r w:rsidRPr="00D925E2">
              <w:rPr>
                <w:rFonts w:cstheme="minorHAnsi"/>
                <w:sz w:val="16"/>
                <w:szCs w:val="16"/>
              </w:rPr>
              <w:t>Patient evaluation of the perceived amount of information and of the frequency of seeing a specialist.</w:t>
            </w:r>
          </w:p>
        </w:tc>
        <w:tc>
          <w:tcPr>
            <w:tcW w:w="2381" w:type="dxa"/>
            <w:gridSpan w:val="2"/>
            <w:vMerge w:val="restart"/>
          </w:tcPr>
          <w:p w14:paraId="643A43B7" w14:textId="3081276D" w:rsidR="000D76E4" w:rsidRPr="00D925E2" w:rsidRDefault="000D76E4" w:rsidP="003B0C07">
            <w:pPr>
              <w:rPr>
                <w:rFonts w:cstheme="minorHAnsi"/>
                <w:sz w:val="16"/>
                <w:szCs w:val="16"/>
              </w:rPr>
            </w:pPr>
            <w:r w:rsidRPr="00D925E2">
              <w:rPr>
                <w:rFonts w:cstheme="minorHAnsi"/>
                <w:sz w:val="16"/>
                <w:szCs w:val="16"/>
              </w:rPr>
              <w:t xml:space="preserve">More patients of GPs </w:t>
            </w:r>
            <w:r w:rsidRPr="00D925E2">
              <w:rPr>
                <w:rFonts w:cstheme="minorHAnsi"/>
                <w:i/>
                <w:sz w:val="16"/>
                <w:szCs w:val="16"/>
              </w:rPr>
              <w:t>(30.6%)</w:t>
            </w:r>
            <w:r w:rsidRPr="00D925E2">
              <w:rPr>
                <w:rFonts w:cstheme="minorHAnsi"/>
                <w:sz w:val="16"/>
                <w:szCs w:val="16"/>
              </w:rPr>
              <w:t xml:space="preserve"> than of specialists </w:t>
            </w:r>
            <w:r w:rsidRPr="00D925E2">
              <w:rPr>
                <w:rFonts w:cstheme="minorHAnsi"/>
                <w:i/>
                <w:sz w:val="16"/>
                <w:szCs w:val="16"/>
              </w:rPr>
              <w:t>(16.2%)</w:t>
            </w:r>
            <w:r w:rsidRPr="00D925E2">
              <w:rPr>
                <w:rFonts w:cstheme="minorHAnsi"/>
                <w:sz w:val="16"/>
                <w:szCs w:val="16"/>
              </w:rPr>
              <w:t xml:space="preserve"> reported </w:t>
            </w:r>
            <w:r w:rsidR="003B0C07" w:rsidRPr="00D925E2">
              <w:rPr>
                <w:rFonts w:cstheme="minorHAnsi"/>
                <w:sz w:val="16"/>
                <w:szCs w:val="16"/>
              </w:rPr>
              <w:t>having</w:t>
            </w:r>
            <w:r w:rsidRPr="00D925E2">
              <w:rPr>
                <w:rFonts w:cstheme="minorHAnsi"/>
                <w:sz w:val="16"/>
                <w:szCs w:val="16"/>
              </w:rPr>
              <w:t xml:space="preserve"> received </w:t>
            </w:r>
            <w:r w:rsidR="003B0C07" w:rsidRPr="00D925E2">
              <w:rPr>
                <w:rFonts w:cstheme="minorHAnsi"/>
                <w:sz w:val="16"/>
                <w:szCs w:val="16"/>
              </w:rPr>
              <w:t xml:space="preserve">insufficient </w:t>
            </w:r>
            <w:r w:rsidRPr="00D925E2">
              <w:rPr>
                <w:rFonts w:cstheme="minorHAnsi"/>
                <w:sz w:val="16"/>
                <w:szCs w:val="16"/>
              </w:rPr>
              <w:t xml:space="preserve">information </w:t>
            </w:r>
            <w:r w:rsidRPr="00D925E2">
              <w:rPr>
                <w:rFonts w:cstheme="minorHAnsi"/>
                <w:i/>
                <w:sz w:val="16"/>
                <w:szCs w:val="16"/>
              </w:rPr>
              <w:t xml:space="preserve">(p&lt; .001). </w:t>
            </w:r>
            <w:r w:rsidRPr="00D925E2">
              <w:rPr>
                <w:rFonts w:cstheme="minorHAnsi"/>
                <w:sz w:val="16"/>
                <w:szCs w:val="16"/>
              </w:rPr>
              <w:t xml:space="preserve">Moreover, receiving enough information from the GP predicted patients’ satisfaction with the </w:t>
            </w:r>
            <w:r w:rsidR="003B0C07" w:rsidRPr="00D925E2">
              <w:rPr>
                <w:rFonts w:cstheme="minorHAnsi"/>
                <w:sz w:val="16"/>
                <w:szCs w:val="16"/>
              </w:rPr>
              <w:t xml:space="preserve">frequency </w:t>
            </w:r>
            <w:r w:rsidRPr="00D925E2">
              <w:rPr>
                <w:rFonts w:cstheme="minorHAnsi"/>
                <w:sz w:val="16"/>
                <w:szCs w:val="16"/>
              </w:rPr>
              <w:t xml:space="preserve">of seeing a specialist </w:t>
            </w:r>
            <w:r w:rsidRPr="00D925E2">
              <w:rPr>
                <w:rFonts w:cstheme="minorHAnsi"/>
                <w:i/>
                <w:sz w:val="16"/>
                <w:szCs w:val="16"/>
              </w:rPr>
              <w:t>(</w:t>
            </w:r>
            <w:r w:rsidR="003B0C07" w:rsidRPr="00D925E2">
              <w:rPr>
                <w:rFonts w:cstheme="minorHAnsi"/>
                <w:i/>
                <w:sz w:val="16"/>
                <w:szCs w:val="16"/>
              </w:rPr>
              <w:t>OR</w:t>
            </w:r>
            <w:r w:rsidRPr="00D925E2">
              <w:rPr>
                <w:rFonts w:cstheme="minorHAnsi"/>
                <w:i/>
                <w:sz w:val="16"/>
                <w:szCs w:val="16"/>
              </w:rPr>
              <w:t>: 3.44, p&lt;.001)</w:t>
            </w:r>
            <w:r w:rsidR="003B0C07" w:rsidRPr="00D925E2">
              <w:rPr>
                <w:rFonts w:cstheme="minorHAnsi"/>
                <w:i/>
                <w:sz w:val="16"/>
                <w:szCs w:val="16"/>
              </w:rPr>
              <w:t>.</w:t>
            </w:r>
          </w:p>
        </w:tc>
      </w:tr>
      <w:tr w:rsidR="003358C4" w:rsidRPr="00D925E2" w14:paraId="1802E08B" w14:textId="77777777" w:rsidTr="008C267D">
        <w:trPr>
          <w:gridAfter w:val="1"/>
          <w:wAfter w:w="48" w:type="dxa"/>
          <w:cantSplit/>
          <w:trHeight w:val="29"/>
          <w:tblHeader/>
        </w:trPr>
        <w:tc>
          <w:tcPr>
            <w:tcW w:w="1382" w:type="dxa"/>
            <w:vMerge/>
          </w:tcPr>
          <w:p w14:paraId="28EBFB14" w14:textId="77777777" w:rsidR="000D76E4" w:rsidRPr="00D925E2" w:rsidRDefault="000D76E4" w:rsidP="000D76E4">
            <w:pPr>
              <w:pStyle w:val="NoSpacing"/>
              <w:rPr>
                <w:b/>
                <w:sz w:val="16"/>
                <w:szCs w:val="16"/>
                <w:lang w:val="en-US"/>
              </w:rPr>
            </w:pPr>
          </w:p>
        </w:tc>
        <w:tc>
          <w:tcPr>
            <w:tcW w:w="1561" w:type="dxa"/>
            <w:vMerge/>
          </w:tcPr>
          <w:p w14:paraId="000BF946" w14:textId="77777777" w:rsidR="000D76E4" w:rsidRPr="00D925E2" w:rsidRDefault="000D76E4" w:rsidP="000D76E4">
            <w:pPr>
              <w:pStyle w:val="NoSpacing"/>
              <w:rPr>
                <w:b/>
                <w:sz w:val="16"/>
                <w:szCs w:val="16"/>
                <w:lang w:val="en-US"/>
              </w:rPr>
            </w:pPr>
          </w:p>
        </w:tc>
        <w:tc>
          <w:tcPr>
            <w:tcW w:w="1730" w:type="dxa"/>
            <w:vMerge/>
          </w:tcPr>
          <w:p w14:paraId="66669F16" w14:textId="77777777" w:rsidR="000D76E4" w:rsidRPr="00D925E2" w:rsidRDefault="000D76E4" w:rsidP="000D76E4">
            <w:pPr>
              <w:pStyle w:val="NoSpacing"/>
              <w:rPr>
                <w:b/>
                <w:sz w:val="16"/>
                <w:szCs w:val="16"/>
                <w:lang w:val="en-US"/>
              </w:rPr>
            </w:pPr>
          </w:p>
        </w:tc>
        <w:tc>
          <w:tcPr>
            <w:tcW w:w="1276" w:type="dxa"/>
            <w:vMerge/>
          </w:tcPr>
          <w:p w14:paraId="09F1F2BA" w14:textId="77777777" w:rsidR="000D76E4" w:rsidRPr="00D925E2" w:rsidRDefault="000D76E4" w:rsidP="000D76E4">
            <w:pPr>
              <w:pStyle w:val="NoSpacing"/>
              <w:rPr>
                <w:b/>
                <w:sz w:val="16"/>
                <w:szCs w:val="16"/>
                <w:lang w:val="en-US"/>
              </w:rPr>
            </w:pPr>
          </w:p>
        </w:tc>
        <w:tc>
          <w:tcPr>
            <w:tcW w:w="1246" w:type="dxa"/>
          </w:tcPr>
          <w:p w14:paraId="21F9819E" w14:textId="77777777" w:rsidR="000D76E4" w:rsidRPr="00D925E2" w:rsidRDefault="000D76E4" w:rsidP="000D76E4">
            <w:pPr>
              <w:pStyle w:val="NoSpacing"/>
              <w:rPr>
                <w:b/>
                <w:sz w:val="16"/>
                <w:szCs w:val="16"/>
                <w:lang w:val="en-US"/>
              </w:rPr>
            </w:pPr>
            <w:r w:rsidRPr="00D925E2">
              <w:rPr>
                <w:b/>
                <w:sz w:val="16"/>
                <w:szCs w:val="16"/>
                <w:lang w:val="en-US"/>
              </w:rPr>
              <w:t>Gender</w:t>
            </w:r>
          </w:p>
          <w:p w14:paraId="7BEE5F24" w14:textId="77777777" w:rsidR="000D76E4" w:rsidRPr="00D925E2" w:rsidRDefault="000D76E4" w:rsidP="000D76E4">
            <w:pPr>
              <w:pStyle w:val="NoSpacing"/>
              <w:rPr>
                <w:b/>
                <w:sz w:val="16"/>
                <w:szCs w:val="16"/>
                <w:lang w:val="en-US"/>
              </w:rPr>
            </w:pPr>
            <w:r w:rsidRPr="00D925E2">
              <w:rPr>
                <w:b/>
                <w:sz w:val="16"/>
                <w:szCs w:val="16"/>
                <w:lang w:val="en-US"/>
              </w:rPr>
              <w:t>(% female)</w:t>
            </w:r>
          </w:p>
        </w:tc>
        <w:tc>
          <w:tcPr>
            <w:tcW w:w="922" w:type="dxa"/>
          </w:tcPr>
          <w:p w14:paraId="02C4D2A1" w14:textId="77777777" w:rsidR="000D76E4" w:rsidRPr="00D925E2" w:rsidRDefault="000D76E4" w:rsidP="000D76E4">
            <w:pPr>
              <w:pStyle w:val="NoSpacing"/>
              <w:rPr>
                <w:sz w:val="16"/>
                <w:szCs w:val="16"/>
                <w:lang w:val="en-US"/>
              </w:rPr>
            </w:pPr>
            <w:r w:rsidRPr="00D925E2">
              <w:rPr>
                <w:sz w:val="16"/>
                <w:szCs w:val="16"/>
                <w:lang w:val="en-US"/>
              </w:rPr>
              <w:t>43</w:t>
            </w:r>
          </w:p>
        </w:tc>
        <w:tc>
          <w:tcPr>
            <w:tcW w:w="1701" w:type="dxa"/>
            <w:gridSpan w:val="2"/>
            <w:vMerge/>
          </w:tcPr>
          <w:p w14:paraId="53D1295A" w14:textId="77777777" w:rsidR="000D76E4" w:rsidRPr="00D925E2" w:rsidRDefault="000D76E4" w:rsidP="000D76E4">
            <w:pPr>
              <w:pStyle w:val="NoSpacing"/>
              <w:rPr>
                <w:b/>
                <w:sz w:val="16"/>
                <w:szCs w:val="16"/>
                <w:lang w:val="en-US"/>
              </w:rPr>
            </w:pPr>
          </w:p>
        </w:tc>
        <w:tc>
          <w:tcPr>
            <w:tcW w:w="1842" w:type="dxa"/>
            <w:gridSpan w:val="2"/>
            <w:vMerge/>
          </w:tcPr>
          <w:p w14:paraId="1A2C4AC0" w14:textId="77777777" w:rsidR="000D76E4" w:rsidRPr="00D925E2" w:rsidRDefault="000D76E4" w:rsidP="000D76E4">
            <w:pPr>
              <w:pStyle w:val="NoSpacing"/>
              <w:rPr>
                <w:b/>
                <w:sz w:val="16"/>
                <w:szCs w:val="16"/>
                <w:lang w:val="en-US"/>
              </w:rPr>
            </w:pPr>
          </w:p>
        </w:tc>
        <w:tc>
          <w:tcPr>
            <w:tcW w:w="2381" w:type="dxa"/>
            <w:gridSpan w:val="2"/>
            <w:vMerge/>
          </w:tcPr>
          <w:p w14:paraId="303C6531" w14:textId="77777777" w:rsidR="000D76E4" w:rsidRPr="00D925E2" w:rsidRDefault="000D76E4" w:rsidP="000D76E4">
            <w:pPr>
              <w:pStyle w:val="NoSpacing"/>
              <w:rPr>
                <w:b/>
                <w:sz w:val="16"/>
                <w:szCs w:val="16"/>
                <w:lang w:val="en-US"/>
              </w:rPr>
            </w:pPr>
          </w:p>
        </w:tc>
      </w:tr>
      <w:tr w:rsidR="003358C4" w:rsidRPr="00D925E2" w14:paraId="7A028034" w14:textId="77777777" w:rsidTr="008C267D">
        <w:trPr>
          <w:gridAfter w:val="1"/>
          <w:wAfter w:w="48" w:type="dxa"/>
          <w:cantSplit/>
          <w:trHeight w:val="29"/>
          <w:tblHeader/>
        </w:trPr>
        <w:tc>
          <w:tcPr>
            <w:tcW w:w="1382" w:type="dxa"/>
            <w:vMerge/>
          </w:tcPr>
          <w:p w14:paraId="416D02DF" w14:textId="77777777" w:rsidR="000D76E4" w:rsidRPr="00D925E2" w:rsidRDefault="000D76E4" w:rsidP="000D76E4">
            <w:pPr>
              <w:pStyle w:val="NoSpacing"/>
              <w:rPr>
                <w:b/>
                <w:sz w:val="16"/>
                <w:szCs w:val="16"/>
                <w:lang w:val="en-US"/>
              </w:rPr>
            </w:pPr>
          </w:p>
        </w:tc>
        <w:tc>
          <w:tcPr>
            <w:tcW w:w="1561" w:type="dxa"/>
            <w:vMerge/>
          </w:tcPr>
          <w:p w14:paraId="0E13FEB4" w14:textId="77777777" w:rsidR="000D76E4" w:rsidRPr="00D925E2" w:rsidRDefault="000D76E4" w:rsidP="000D76E4">
            <w:pPr>
              <w:pStyle w:val="NoSpacing"/>
              <w:rPr>
                <w:b/>
                <w:sz w:val="16"/>
                <w:szCs w:val="16"/>
                <w:lang w:val="en-US"/>
              </w:rPr>
            </w:pPr>
          </w:p>
        </w:tc>
        <w:tc>
          <w:tcPr>
            <w:tcW w:w="1730" w:type="dxa"/>
            <w:vMerge/>
          </w:tcPr>
          <w:p w14:paraId="301F0321" w14:textId="77777777" w:rsidR="000D76E4" w:rsidRPr="00D925E2" w:rsidRDefault="000D76E4" w:rsidP="000D76E4">
            <w:pPr>
              <w:pStyle w:val="NoSpacing"/>
              <w:rPr>
                <w:b/>
                <w:sz w:val="16"/>
                <w:szCs w:val="16"/>
                <w:lang w:val="en-US"/>
              </w:rPr>
            </w:pPr>
          </w:p>
        </w:tc>
        <w:tc>
          <w:tcPr>
            <w:tcW w:w="1276" w:type="dxa"/>
            <w:vMerge/>
          </w:tcPr>
          <w:p w14:paraId="30C7C442" w14:textId="77777777" w:rsidR="000D76E4" w:rsidRPr="00D925E2" w:rsidRDefault="000D76E4" w:rsidP="000D76E4">
            <w:pPr>
              <w:pStyle w:val="NoSpacing"/>
              <w:rPr>
                <w:b/>
                <w:sz w:val="16"/>
                <w:szCs w:val="16"/>
                <w:lang w:val="en-US"/>
              </w:rPr>
            </w:pPr>
          </w:p>
        </w:tc>
        <w:tc>
          <w:tcPr>
            <w:tcW w:w="1246" w:type="dxa"/>
          </w:tcPr>
          <w:p w14:paraId="7AC0E573" w14:textId="3AC96257" w:rsidR="000D76E4" w:rsidRPr="00D925E2" w:rsidRDefault="00AE1368" w:rsidP="000D76E4">
            <w:pPr>
              <w:pStyle w:val="NoSpacing"/>
              <w:rPr>
                <w:b/>
                <w:sz w:val="16"/>
                <w:szCs w:val="16"/>
                <w:vertAlign w:val="superscript"/>
                <w:lang w:val="en-US"/>
              </w:rPr>
            </w:pPr>
            <w:r w:rsidRPr="00D925E2">
              <w:rPr>
                <w:b/>
                <w:sz w:val="16"/>
                <w:szCs w:val="16"/>
                <w:lang w:val="en-US"/>
              </w:rPr>
              <w:t>Hoehn &amp; Yahr (</w:t>
            </w:r>
            <w:r w:rsidR="000D76E4" w:rsidRPr="00D925E2">
              <w:rPr>
                <w:b/>
                <w:sz w:val="16"/>
                <w:szCs w:val="16"/>
                <w:lang w:val="en-US"/>
              </w:rPr>
              <w:t>H&amp;Y</w:t>
            </w:r>
            <w:r w:rsidRPr="00D925E2">
              <w:rPr>
                <w:b/>
                <w:sz w:val="16"/>
                <w:szCs w:val="16"/>
                <w:lang w:val="en-US"/>
              </w:rPr>
              <w:t>)</w:t>
            </w:r>
            <w:r w:rsidR="000D76E4" w:rsidRPr="00D925E2">
              <w:rPr>
                <w:b/>
                <w:sz w:val="16"/>
                <w:szCs w:val="16"/>
                <w:vertAlign w:val="superscript"/>
                <w:lang w:val="en-US"/>
              </w:rPr>
              <w:t>c</w:t>
            </w:r>
          </w:p>
        </w:tc>
        <w:tc>
          <w:tcPr>
            <w:tcW w:w="922" w:type="dxa"/>
          </w:tcPr>
          <w:p w14:paraId="552F65EF" w14:textId="77777777" w:rsidR="000D76E4" w:rsidRPr="00D925E2" w:rsidRDefault="000D76E4" w:rsidP="000D76E4">
            <w:pPr>
              <w:pStyle w:val="NoSpacing"/>
              <w:rPr>
                <w:sz w:val="16"/>
                <w:szCs w:val="16"/>
                <w:lang w:val="en-US"/>
              </w:rPr>
            </w:pPr>
            <w:r w:rsidRPr="00D925E2">
              <w:rPr>
                <w:sz w:val="16"/>
                <w:szCs w:val="16"/>
                <w:lang w:val="en-US"/>
              </w:rPr>
              <w:t>NR</w:t>
            </w:r>
          </w:p>
        </w:tc>
        <w:tc>
          <w:tcPr>
            <w:tcW w:w="1701" w:type="dxa"/>
            <w:gridSpan w:val="2"/>
            <w:vMerge/>
          </w:tcPr>
          <w:p w14:paraId="16667717" w14:textId="77777777" w:rsidR="000D76E4" w:rsidRPr="00D925E2" w:rsidRDefault="000D76E4" w:rsidP="000D76E4">
            <w:pPr>
              <w:pStyle w:val="NoSpacing"/>
              <w:rPr>
                <w:b/>
                <w:sz w:val="16"/>
                <w:szCs w:val="16"/>
                <w:lang w:val="en-US"/>
              </w:rPr>
            </w:pPr>
          </w:p>
        </w:tc>
        <w:tc>
          <w:tcPr>
            <w:tcW w:w="1842" w:type="dxa"/>
            <w:gridSpan w:val="2"/>
            <w:vMerge/>
          </w:tcPr>
          <w:p w14:paraId="73F36B18" w14:textId="77777777" w:rsidR="000D76E4" w:rsidRPr="00D925E2" w:rsidRDefault="000D76E4" w:rsidP="000D76E4">
            <w:pPr>
              <w:pStyle w:val="NoSpacing"/>
              <w:rPr>
                <w:b/>
                <w:sz w:val="16"/>
                <w:szCs w:val="16"/>
                <w:lang w:val="en-US"/>
              </w:rPr>
            </w:pPr>
          </w:p>
        </w:tc>
        <w:tc>
          <w:tcPr>
            <w:tcW w:w="2381" w:type="dxa"/>
            <w:gridSpan w:val="2"/>
            <w:vMerge/>
          </w:tcPr>
          <w:p w14:paraId="5C606B55" w14:textId="77777777" w:rsidR="000D76E4" w:rsidRPr="00D925E2" w:rsidRDefault="000D76E4" w:rsidP="000D76E4">
            <w:pPr>
              <w:pStyle w:val="NoSpacing"/>
              <w:rPr>
                <w:b/>
                <w:sz w:val="16"/>
                <w:szCs w:val="16"/>
                <w:lang w:val="en-US"/>
              </w:rPr>
            </w:pPr>
          </w:p>
        </w:tc>
      </w:tr>
      <w:tr w:rsidR="003358C4" w:rsidRPr="00D925E2" w14:paraId="6AAAE7AE" w14:textId="77777777" w:rsidTr="008C267D">
        <w:trPr>
          <w:gridAfter w:val="1"/>
          <w:wAfter w:w="48" w:type="dxa"/>
          <w:cantSplit/>
          <w:trHeight w:val="29"/>
          <w:tblHeader/>
        </w:trPr>
        <w:tc>
          <w:tcPr>
            <w:tcW w:w="1382" w:type="dxa"/>
            <w:vMerge/>
          </w:tcPr>
          <w:p w14:paraId="4CFD5369" w14:textId="77777777" w:rsidR="000D76E4" w:rsidRPr="00D925E2" w:rsidRDefault="000D76E4" w:rsidP="000D76E4">
            <w:pPr>
              <w:pStyle w:val="NoSpacing"/>
              <w:rPr>
                <w:b/>
                <w:sz w:val="16"/>
                <w:szCs w:val="16"/>
                <w:lang w:val="en-US"/>
              </w:rPr>
            </w:pPr>
          </w:p>
        </w:tc>
        <w:tc>
          <w:tcPr>
            <w:tcW w:w="1561" w:type="dxa"/>
            <w:vMerge/>
          </w:tcPr>
          <w:p w14:paraId="2D75BB30" w14:textId="77777777" w:rsidR="000D76E4" w:rsidRPr="00D925E2" w:rsidRDefault="000D76E4" w:rsidP="000D76E4">
            <w:pPr>
              <w:pStyle w:val="NoSpacing"/>
              <w:rPr>
                <w:b/>
                <w:sz w:val="16"/>
                <w:szCs w:val="16"/>
                <w:lang w:val="en-US"/>
              </w:rPr>
            </w:pPr>
          </w:p>
        </w:tc>
        <w:tc>
          <w:tcPr>
            <w:tcW w:w="1730" w:type="dxa"/>
            <w:vMerge/>
          </w:tcPr>
          <w:p w14:paraId="189AE453" w14:textId="77777777" w:rsidR="000D76E4" w:rsidRPr="00D925E2" w:rsidRDefault="000D76E4" w:rsidP="000D76E4">
            <w:pPr>
              <w:pStyle w:val="NoSpacing"/>
              <w:rPr>
                <w:b/>
                <w:sz w:val="16"/>
                <w:szCs w:val="16"/>
                <w:lang w:val="en-US"/>
              </w:rPr>
            </w:pPr>
          </w:p>
        </w:tc>
        <w:tc>
          <w:tcPr>
            <w:tcW w:w="1276" w:type="dxa"/>
            <w:vMerge/>
          </w:tcPr>
          <w:p w14:paraId="09360D5C" w14:textId="77777777" w:rsidR="000D76E4" w:rsidRPr="00D925E2" w:rsidRDefault="000D76E4" w:rsidP="000D76E4">
            <w:pPr>
              <w:pStyle w:val="NoSpacing"/>
              <w:rPr>
                <w:b/>
                <w:sz w:val="16"/>
                <w:szCs w:val="16"/>
                <w:lang w:val="en-US"/>
              </w:rPr>
            </w:pPr>
          </w:p>
        </w:tc>
        <w:tc>
          <w:tcPr>
            <w:tcW w:w="1246" w:type="dxa"/>
          </w:tcPr>
          <w:p w14:paraId="79AB47A7" w14:textId="77777777" w:rsidR="000D76E4" w:rsidRPr="00D925E2" w:rsidRDefault="000D76E4" w:rsidP="000D76E4">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3AE8CB94" w14:textId="14F00859" w:rsidR="000D76E4" w:rsidRPr="00D925E2" w:rsidRDefault="000D76E4" w:rsidP="000D76E4">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922" w:type="dxa"/>
          </w:tcPr>
          <w:p w14:paraId="0FD6B4A0" w14:textId="77777777" w:rsidR="000D76E4" w:rsidRPr="00D925E2" w:rsidRDefault="000D76E4" w:rsidP="000D76E4">
            <w:pPr>
              <w:pStyle w:val="NoSpacing"/>
              <w:rPr>
                <w:sz w:val="16"/>
                <w:szCs w:val="16"/>
                <w:lang w:val="en-US"/>
              </w:rPr>
            </w:pPr>
            <w:r w:rsidRPr="00D925E2">
              <w:rPr>
                <w:sz w:val="16"/>
                <w:szCs w:val="16"/>
                <w:lang w:val="en-US"/>
              </w:rPr>
              <w:t>NR</w:t>
            </w:r>
          </w:p>
        </w:tc>
        <w:tc>
          <w:tcPr>
            <w:tcW w:w="1701" w:type="dxa"/>
            <w:gridSpan w:val="2"/>
            <w:vMerge/>
          </w:tcPr>
          <w:p w14:paraId="3ADC1905" w14:textId="77777777" w:rsidR="000D76E4" w:rsidRPr="00D925E2" w:rsidRDefault="000D76E4" w:rsidP="000D76E4">
            <w:pPr>
              <w:pStyle w:val="NoSpacing"/>
              <w:rPr>
                <w:b/>
                <w:sz w:val="16"/>
                <w:szCs w:val="16"/>
                <w:lang w:val="en-US"/>
              </w:rPr>
            </w:pPr>
          </w:p>
        </w:tc>
        <w:tc>
          <w:tcPr>
            <w:tcW w:w="1842" w:type="dxa"/>
            <w:gridSpan w:val="2"/>
            <w:vMerge/>
          </w:tcPr>
          <w:p w14:paraId="28B8A5D1" w14:textId="77777777" w:rsidR="000D76E4" w:rsidRPr="00D925E2" w:rsidRDefault="000D76E4" w:rsidP="000D76E4">
            <w:pPr>
              <w:pStyle w:val="NoSpacing"/>
              <w:rPr>
                <w:b/>
                <w:sz w:val="16"/>
                <w:szCs w:val="16"/>
                <w:lang w:val="en-US"/>
              </w:rPr>
            </w:pPr>
          </w:p>
        </w:tc>
        <w:tc>
          <w:tcPr>
            <w:tcW w:w="2381" w:type="dxa"/>
            <w:gridSpan w:val="2"/>
            <w:vMerge/>
          </w:tcPr>
          <w:p w14:paraId="4EBE03F7" w14:textId="77777777" w:rsidR="000D76E4" w:rsidRPr="00D925E2" w:rsidRDefault="000D76E4" w:rsidP="000D76E4">
            <w:pPr>
              <w:pStyle w:val="NoSpacing"/>
              <w:rPr>
                <w:b/>
                <w:sz w:val="16"/>
                <w:szCs w:val="16"/>
                <w:lang w:val="en-US"/>
              </w:rPr>
            </w:pPr>
          </w:p>
        </w:tc>
      </w:tr>
      <w:tr w:rsidR="003358C4" w:rsidRPr="00D925E2" w14:paraId="211863AA" w14:textId="77777777" w:rsidTr="008C267D">
        <w:trPr>
          <w:gridAfter w:val="1"/>
          <w:wAfter w:w="48" w:type="dxa"/>
          <w:cantSplit/>
          <w:trHeight w:val="29"/>
          <w:tblHeader/>
        </w:trPr>
        <w:tc>
          <w:tcPr>
            <w:tcW w:w="1382" w:type="dxa"/>
            <w:vMerge/>
          </w:tcPr>
          <w:p w14:paraId="3986ECF5" w14:textId="77777777" w:rsidR="000D76E4" w:rsidRPr="00D925E2" w:rsidRDefault="000D76E4" w:rsidP="000D76E4">
            <w:pPr>
              <w:pStyle w:val="NoSpacing"/>
              <w:rPr>
                <w:b/>
                <w:sz w:val="16"/>
                <w:szCs w:val="16"/>
                <w:lang w:val="en-US"/>
              </w:rPr>
            </w:pPr>
          </w:p>
        </w:tc>
        <w:tc>
          <w:tcPr>
            <w:tcW w:w="1561" w:type="dxa"/>
            <w:vMerge/>
          </w:tcPr>
          <w:p w14:paraId="083D3851" w14:textId="77777777" w:rsidR="000D76E4" w:rsidRPr="00D925E2" w:rsidRDefault="000D76E4" w:rsidP="000D76E4">
            <w:pPr>
              <w:pStyle w:val="NoSpacing"/>
              <w:rPr>
                <w:b/>
                <w:sz w:val="16"/>
                <w:szCs w:val="16"/>
                <w:lang w:val="en-US"/>
              </w:rPr>
            </w:pPr>
          </w:p>
        </w:tc>
        <w:tc>
          <w:tcPr>
            <w:tcW w:w="1730" w:type="dxa"/>
            <w:vMerge/>
          </w:tcPr>
          <w:p w14:paraId="2FA62F94" w14:textId="77777777" w:rsidR="000D76E4" w:rsidRPr="00D925E2" w:rsidRDefault="000D76E4" w:rsidP="000D76E4">
            <w:pPr>
              <w:pStyle w:val="NoSpacing"/>
              <w:rPr>
                <w:b/>
                <w:sz w:val="16"/>
                <w:szCs w:val="16"/>
                <w:lang w:val="en-US"/>
              </w:rPr>
            </w:pPr>
          </w:p>
        </w:tc>
        <w:tc>
          <w:tcPr>
            <w:tcW w:w="1276" w:type="dxa"/>
            <w:vMerge/>
          </w:tcPr>
          <w:p w14:paraId="157C046E" w14:textId="77777777" w:rsidR="000D76E4" w:rsidRPr="00D925E2" w:rsidRDefault="000D76E4" w:rsidP="000D76E4">
            <w:pPr>
              <w:pStyle w:val="NoSpacing"/>
              <w:rPr>
                <w:b/>
                <w:sz w:val="16"/>
                <w:szCs w:val="16"/>
                <w:lang w:val="en-US"/>
              </w:rPr>
            </w:pPr>
          </w:p>
        </w:tc>
        <w:tc>
          <w:tcPr>
            <w:tcW w:w="1246" w:type="dxa"/>
          </w:tcPr>
          <w:p w14:paraId="51C2A443" w14:textId="6829DB14" w:rsidR="000D76E4" w:rsidRPr="00D925E2" w:rsidRDefault="000D76E4" w:rsidP="000D76E4">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tc>
        <w:tc>
          <w:tcPr>
            <w:tcW w:w="922" w:type="dxa"/>
          </w:tcPr>
          <w:p w14:paraId="33246FF0" w14:textId="77777777" w:rsidR="000D76E4" w:rsidRPr="00D925E2" w:rsidRDefault="000D76E4" w:rsidP="000D76E4">
            <w:pPr>
              <w:pStyle w:val="NoSpacing"/>
              <w:rPr>
                <w:sz w:val="16"/>
                <w:szCs w:val="16"/>
                <w:lang w:val="en-US"/>
              </w:rPr>
            </w:pPr>
            <w:r w:rsidRPr="00D925E2">
              <w:rPr>
                <w:sz w:val="16"/>
                <w:szCs w:val="16"/>
                <w:lang w:val="en-US"/>
              </w:rPr>
              <w:t>NR</w:t>
            </w:r>
          </w:p>
        </w:tc>
        <w:tc>
          <w:tcPr>
            <w:tcW w:w="1701" w:type="dxa"/>
            <w:gridSpan w:val="2"/>
            <w:vMerge/>
          </w:tcPr>
          <w:p w14:paraId="17E71C9D" w14:textId="77777777" w:rsidR="000D76E4" w:rsidRPr="00D925E2" w:rsidRDefault="000D76E4" w:rsidP="000D76E4">
            <w:pPr>
              <w:pStyle w:val="NoSpacing"/>
              <w:rPr>
                <w:b/>
                <w:sz w:val="16"/>
                <w:szCs w:val="16"/>
                <w:lang w:val="en-US"/>
              </w:rPr>
            </w:pPr>
          </w:p>
        </w:tc>
        <w:tc>
          <w:tcPr>
            <w:tcW w:w="1842" w:type="dxa"/>
            <w:gridSpan w:val="2"/>
            <w:vMerge/>
          </w:tcPr>
          <w:p w14:paraId="18415F05" w14:textId="77777777" w:rsidR="000D76E4" w:rsidRPr="00D925E2" w:rsidRDefault="000D76E4" w:rsidP="000D76E4">
            <w:pPr>
              <w:pStyle w:val="NoSpacing"/>
              <w:rPr>
                <w:b/>
                <w:sz w:val="16"/>
                <w:szCs w:val="16"/>
                <w:lang w:val="en-US"/>
              </w:rPr>
            </w:pPr>
          </w:p>
        </w:tc>
        <w:tc>
          <w:tcPr>
            <w:tcW w:w="2381" w:type="dxa"/>
            <w:gridSpan w:val="2"/>
            <w:vMerge/>
          </w:tcPr>
          <w:p w14:paraId="1EE70E32" w14:textId="77777777" w:rsidR="000D76E4" w:rsidRPr="00D925E2" w:rsidRDefault="000D76E4" w:rsidP="000D76E4">
            <w:pPr>
              <w:pStyle w:val="NoSpacing"/>
              <w:rPr>
                <w:b/>
                <w:sz w:val="16"/>
                <w:szCs w:val="16"/>
                <w:lang w:val="en-US"/>
              </w:rPr>
            </w:pPr>
          </w:p>
        </w:tc>
      </w:tr>
      <w:tr w:rsidR="003358C4" w:rsidRPr="00D925E2" w14:paraId="7D18005B" w14:textId="77777777" w:rsidTr="008C267D">
        <w:trPr>
          <w:gridAfter w:val="1"/>
          <w:wAfter w:w="48" w:type="dxa"/>
          <w:cantSplit/>
          <w:trHeight w:val="29"/>
          <w:tblHeader/>
        </w:trPr>
        <w:tc>
          <w:tcPr>
            <w:tcW w:w="1382" w:type="dxa"/>
            <w:vMerge w:val="restart"/>
          </w:tcPr>
          <w:p w14:paraId="3FB43FE2" w14:textId="46E0A478" w:rsidR="000D76E4" w:rsidRPr="00D925E2" w:rsidRDefault="000D76E4" w:rsidP="000D76E4">
            <w:pPr>
              <w:rPr>
                <w:rFonts w:cstheme="minorHAnsi"/>
                <w:b/>
                <w:sz w:val="16"/>
                <w:szCs w:val="16"/>
              </w:rPr>
            </w:pPr>
            <w:r w:rsidRPr="00D925E2">
              <w:rPr>
                <w:rFonts w:cstheme="minorHAnsi"/>
                <w:b/>
                <w:sz w:val="16"/>
                <w:szCs w:val="16"/>
              </w:rPr>
              <w:t xml:space="preserve">Dorsey,2010 </w:t>
            </w:r>
            <w:r w:rsidRPr="00D925E2">
              <w:rPr>
                <w:rFonts w:cstheme="minorHAnsi"/>
                <w:b/>
                <w:sz w:val="16"/>
                <w:szCs w:val="16"/>
              </w:rPr>
              <w:fldChar w:fldCharType="begin"/>
            </w:r>
            <w:r w:rsidR="00C1383A" w:rsidRPr="00D925E2">
              <w:rPr>
                <w:rFonts w:cstheme="minorHAnsi"/>
                <w:b/>
                <w:sz w:val="16"/>
                <w:szCs w:val="16"/>
              </w:rPr>
              <w:instrText xml:space="preserve"> ADDIN EN.CITE &lt;EndNote&gt;&lt;Cite&gt;&lt;Author&gt;Dorsey&lt;/Author&gt;&lt;Year&gt;2010&lt;/Year&gt;&lt;RecNum&gt;21&lt;/RecNum&gt;&lt;DisplayText&gt;[29]&lt;/DisplayText&gt;&lt;record&gt;&lt;rec-number&gt;21&lt;/rec-number&gt;&lt;foreign-keys&gt;&lt;key app="EN" db-id="z0xadpxd8wartreds9avvwtgzwxwdxadpz5z" timestamp="1691133402"&gt;21&lt;/key&gt;&lt;/foreign-keys&gt;&lt;ref-type name="Journal Article"&gt;17&lt;/ref-type&gt;&lt;contributors&gt;&lt;authors&gt;&lt;author&gt;Dorsey, E. R.&lt;/author&gt;&lt;author&gt;Voss, T. S.&lt;/author&gt;&lt;author&gt;Shprecher, D. R.&lt;/author&gt;&lt;author&gt;Deuel, L. M.&lt;/author&gt;&lt;author&gt;Beck, C. A.&lt;/author&gt;&lt;author&gt;Gardiner, I. F.&lt;/author&gt;&lt;author&gt;Coles, M. A.&lt;/author&gt;&lt;author&gt;Burns, R. S.&lt;/author&gt;&lt;author&gt;Marshall, F. J.&lt;/author&gt;&lt;author&gt;Biglan, K. M.&lt;/author&gt;&lt;/authors&gt;&lt;/contributors&gt;&lt;titles&gt;&lt;title&gt;A U.S. Survey of patients with Parkinson&amp;apos;s disease: Satisfaction with medical care and support groups&lt;/title&gt;&lt;secondary-title&gt;Movement Disorders&lt;/secondary-title&gt;&lt;/titles&gt;&lt;periodical&gt;&lt;full-title&gt;Movement Disorders&lt;/full-title&gt;&lt;/periodical&gt;&lt;pages&gt;2128-2135&lt;/pages&gt;&lt;volume&gt;25&lt;/volume&gt;&lt;number&gt;13&lt;/number&gt;&lt;dates&gt;&lt;year&gt;2010&lt;/year&gt;&lt;/dates&gt;&lt;urls&gt;&lt;related-urls&gt;&lt;url&gt;http://onlinelibrary.wiley.com/doi/10.1002/mds.23160/pdfhttp://ovidsp.ovid.com/ovidweb.cgi?T=JS&amp;amp;PAGE=reference&amp;amp;D=emed11&amp;amp;NEWS=N&amp;amp;AN=360029365&lt;/url&gt;&lt;/related-urls&gt;&lt;/urls&gt;&lt;electronic-resource-num&gt;http://dx.doi.org/10.1002/mds.23160&lt;/electronic-resource-num&gt;&lt;/record&gt;&lt;/Cite&gt;&lt;/EndNote&gt;</w:instrText>
            </w:r>
            <w:r w:rsidRPr="00D925E2">
              <w:rPr>
                <w:rFonts w:cstheme="minorHAnsi"/>
                <w:b/>
                <w:sz w:val="16"/>
                <w:szCs w:val="16"/>
              </w:rPr>
              <w:fldChar w:fldCharType="separate"/>
            </w:r>
            <w:r w:rsidR="00C1383A" w:rsidRPr="00D925E2">
              <w:rPr>
                <w:rFonts w:cstheme="minorHAnsi"/>
                <w:b/>
                <w:sz w:val="16"/>
                <w:szCs w:val="16"/>
              </w:rPr>
              <w:t>[29]</w:t>
            </w:r>
            <w:r w:rsidRPr="00D925E2">
              <w:rPr>
                <w:rFonts w:cstheme="minorHAnsi"/>
                <w:b/>
                <w:sz w:val="16"/>
                <w:szCs w:val="16"/>
              </w:rPr>
              <w:fldChar w:fldCharType="end"/>
            </w:r>
          </w:p>
        </w:tc>
        <w:tc>
          <w:tcPr>
            <w:tcW w:w="1561" w:type="dxa"/>
            <w:vMerge w:val="restart"/>
          </w:tcPr>
          <w:p w14:paraId="010393C0" w14:textId="051E9A54" w:rsidR="000D76E4" w:rsidRPr="00D925E2" w:rsidRDefault="000D76E4" w:rsidP="000D76E4">
            <w:pPr>
              <w:rPr>
                <w:rFonts w:cstheme="minorHAnsi"/>
                <w:sz w:val="16"/>
                <w:szCs w:val="16"/>
              </w:rPr>
            </w:pPr>
            <w:r w:rsidRPr="00D925E2">
              <w:rPr>
                <w:rFonts w:cstheme="minorHAnsi"/>
                <w:sz w:val="16"/>
                <w:szCs w:val="16"/>
              </w:rPr>
              <w:t>To assess patient satisfaction and support group use</w:t>
            </w:r>
            <w:r w:rsidR="00CD3A07" w:rsidRPr="00D925E2">
              <w:rPr>
                <w:rFonts w:cstheme="minorHAnsi"/>
                <w:sz w:val="16"/>
                <w:szCs w:val="16"/>
              </w:rPr>
              <w:t>.</w:t>
            </w:r>
            <w:r w:rsidRPr="00D925E2">
              <w:rPr>
                <w:rFonts w:cstheme="minorHAnsi"/>
                <w:sz w:val="16"/>
                <w:szCs w:val="16"/>
              </w:rPr>
              <w:t xml:space="preserve"> </w:t>
            </w:r>
            <w:r w:rsidRPr="00D925E2">
              <w:rPr>
                <w:rFonts w:cstheme="minorHAnsi"/>
                <w:sz w:val="16"/>
                <w:szCs w:val="16"/>
              </w:rPr>
              <w:br/>
            </w:r>
            <w:r w:rsidRPr="00D925E2">
              <w:rPr>
                <w:rFonts w:cstheme="minorHAnsi"/>
                <w:sz w:val="16"/>
                <w:szCs w:val="16"/>
              </w:rPr>
              <w:br/>
            </w:r>
            <w:r w:rsidRPr="00D925E2">
              <w:rPr>
                <w:rFonts w:cstheme="minorHAnsi"/>
                <w:i/>
                <w:iCs/>
                <w:sz w:val="16"/>
                <w:szCs w:val="16"/>
              </w:rPr>
              <w:t>To assess patients' evaluation of disease specific information received via either a PD specialist or general neurologist</w:t>
            </w:r>
            <w:r w:rsidR="00CD3A07" w:rsidRPr="00D925E2">
              <w:rPr>
                <w:rFonts w:cstheme="minorHAnsi"/>
                <w:i/>
                <w:iCs/>
                <w:sz w:val="16"/>
                <w:szCs w:val="16"/>
              </w:rPr>
              <w:t>.</w:t>
            </w:r>
          </w:p>
        </w:tc>
        <w:tc>
          <w:tcPr>
            <w:tcW w:w="1730" w:type="dxa"/>
            <w:vMerge w:val="restart"/>
          </w:tcPr>
          <w:p w14:paraId="0147EDA4" w14:textId="797EC89D" w:rsidR="000D76E4" w:rsidRPr="00D925E2" w:rsidRDefault="000D76E4" w:rsidP="000D76E4">
            <w:pPr>
              <w:rPr>
                <w:rFonts w:cstheme="minorHAnsi"/>
                <w:sz w:val="16"/>
                <w:szCs w:val="16"/>
              </w:rPr>
            </w:pPr>
            <w:r w:rsidRPr="00D925E2">
              <w:rPr>
                <w:rFonts w:cstheme="minorHAnsi"/>
                <w:sz w:val="16"/>
                <w:szCs w:val="16"/>
              </w:rPr>
              <w:t>Cross-sectional survey study via internet</w:t>
            </w:r>
            <w:r w:rsidR="00CD3A07" w:rsidRPr="00D925E2">
              <w:rPr>
                <w:rFonts w:cstheme="minorHAnsi"/>
                <w:sz w:val="16"/>
                <w:szCs w:val="16"/>
              </w:rPr>
              <w:t>.</w:t>
            </w:r>
          </w:p>
        </w:tc>
        <w:tc>
          <w:tcPr>
            <w:tcW w:w="1276" w:type="dxa"/>
            <w:vMerge w:val="restart"/>
          </w:tcPr>
          <w:p w14:paraId="3F746B98" w14:textId="77777777" w:rsidR="000D76E4" w:rsidRPr="00D925E2" w:rsidRDefault="000D76E4" w:rsidP="000D76E4">
            <w:pPr>
              <w:rPr>
                <w:rFonts w:cstheme="minorHAnsi"/>
                <w:sz w:val="16"/>
                <w:szCs w:val="16"/>
              </w:rPr>
            </w:pPr>
            <w:r w:rsidRPr="00D925E2">
              <w:rPr>
                <w:sz w:val="16"/>
                <w:szCs w:val="16"/>
              </w:rPr>
              <w:t xml:space="preserve">N=726, </w:t>
            </w:r>
            <w:r w:rsidRPr="00D925E2">
              <w:rPr>
                <w:rFonts w:cstheme="minorHAnsi"/>
                <w:sz w:val="16"/>
                <w:szCs w:val="16"/>
              </w:rPr>
              <w:t>recruited via the Muhammad Ali Parkinson Disease Registry in the U.S.A.</w:t>
            </w:r>
          </w:p>
          <w:p w14:paraId="70508257" w14:textId="77777777" w:rsidR="000D76E4" w:rsidRPr="00D925E2" w:rsidRDefault="000D76E4" w:rsidP="000D76E4">
            <w:pPr>
              <w:pStyle w:val="NoSpacing"/>
              <w:rPr>
                <w:sz w:val="16"/>
                <w:szCs w:val="16"/>
                <w:lang w:val="en-US"/>
              </w:rPr>
            </w:pPr>
          </w:p>
        </w:tc>
        <w:tc>
          <w:tcPr>
            <w:tcW w:w="1246" w:type="dxa"/>
          </w:tcPr>
          <w:p w14:paraId="5BA52636" w14:textId="77777777" w:rsidR="000D76E4" w:rsidRPr="00D925E2" w:rsidRDefault="000D76E4" w:rsidP="000D76E4">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69B7C0F4" w14:textId="70BF9393" w:rsidR="000D76E4" w:rsidRPr="00D925E2" w:rsidRDefault="000D76E4" w:rsidP="000D76E4">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922" w:type="dxa"/>
          </w:tcPr>
          <w:p w14:paraId="49723A97" w14:textId="77777777" w:rsidR="000D76E4" w:rsidRPr="00D925E2" w:rsidRDefault="000D76E4" w:rsidP="000D76E4">
            <w:pPr>
              <w:pStyle w:val="NoSpacing"/>
              <w:rPr>
                <w:sz w:val="16"/>
                <w:szCs w:val="16"/>
                <w:lang w:val="en-US"/>
              </w:rPr>
            </w:pPr>
            <w:r w:rsidRPr="00D925E2">
              <w:rPr>
                <w:rFonts w:cstheme="minorHAnsi"/>
                <w:sz w:val="16"/>
                <w:szCs w:val="16"/>
                <w:lang w:val="en-US"/>
              </w:rPr>
              <w:t>64.8 ± 10.4</w:t>
            </w:r>
          </w:p>
        </w:tc>
        <w:tc>
          <w:tcPr>
            <w:tcW w:w="1701" w:type="dxa"/>
            <w:gridSpan w:val="2"/>
            <w:vMerge w:val="restart"/>
          </w:tcPr>
          <w:p w14:paraId="3E3E868D" w14:textId="311A9393" w:rsidR="000D76E4" w:rsidRPr="00D925E2" w:rsidRDefault="000D76E4" w:rsidP="000D76E4">
            <w:pPr>
              <w:rPr>
                <w:rFonts w:cstheme="minorHAnsi"/>
                <w:sz w:val="16"/>
                <w:szCs w:val="16"/>
              </w:rPr>
            </w:pPr>
            <w:r w:rsidRPr="00D925E2">
              <w:rPr>
                <w:rFonts w:cstheme="minorHAnsi"/>
                <w:sz w:val="16"/>
                <w:szCs w:val="16"/>
              </w:rPr>
              <w:t>Patient report of received information. Specifically:</w:t>
            </w:r>
            <w:r w:rsidR="003358C4" w:rsidRPr="00D925E2">
              <w:rPr>
                <w:rFonts w:cstheme="minorHAnsi"/>
                <w:sz w:val="16"/>
                <w:szCs w:val="16"/>
              </w:rPr>
              <w:t xml:space="preserve"> </w:t>
            </w:r>
          </w:p>
          <w:p w14:paraId="7FBCA4F0" w14:textId="77777777" w:rsidR="000D76E4" w:rsidRPr="00D925E2" w:rsidRDefault="000D76E4" w:rsidP="000D76E4">
            <w:pPr>
              <w:pStyle w:val="ListParagraph"/>
              <w:numPr>
                <w:ilvl w:val="0"/>
                <w:numId w:val="32"/>
              </w:numPr>
              <w:ind w:left="242" w:hanging="242"/>
              <w:rPr>
                <w:rFonts w:cstheme="minorHAnsi"/>
                <w:sz w:val="16"/>
                <w:szCs w:val="16"/>
              </w:rPr>
            </w:pPr>
            <w:r w:rsidRPr="00D925E2">
              <w:rPr>
                <w:rFonts w:cstheme="minorHAnsi"/>
                <w:sz w:val="16"/>
                <w:szCs w:val="16"/>
              </w:rPr>
              <w:t xml:space="preserve">information on disease specific topics and </w:t>
            </w:r>
          </w:p>
          <w:p w14:paraId="0310839A" w14:textId="77777777" w:rsidR="000D76E4" w:rsidRPr="00D925E2" w:rsidRDefault="000D76E4" w:rsidP="000D76E4">
            <w:pPr>
              <w:pStyle w:val="ListParagraph"/>
              <w:numPr>
                <w:ilvl w:val="0"/>
                <w:numId w:val="32"/>
              </w:numPr>
              <w:ind w:left="242" w:hanging="242"/>
              <w:rPr>
                <w:rFonts w:cstheme="minorHAnsi"/>
                <w:sz w:val="16"/>
                <w:szCs w:val="16"/>
              </w:rPr>
            </w:pPr>
            <w:r w:rsidRPr="00D925E2">
              <w:rPr>
                <w:rFonts w:cstheme="minorHAnsi"/>
                <w:sz w:val="16"/>
                <w:szCs w:val="16"/>
              </w:rPr>
              <w:t>information provided by either a PD specialist or general neurologist.</w:t>
            </w:r>
          </w:p>
        </w:tc>
        <w:tc>
          <w:tcPr>
            <w:tcW w:w="1842" w:type="dxa"/>
            <w:gridSpan w:val="2"/>
            <w:vMerge w:val="restart"/>
          </w:tcPr>
          <w:p w14:paraId="2B955A87" w14:textId="0189EC3B" w:rsidR="000D76E4" w:rsidRPr="00D925E2" w:rsidRDefault="000D76E4" w:rsidP="003B0C07">
            <w:pPr>
              <w:rPr>
                <w:rFonts w:cstheme="minorHAnsi"/>
                <w:sz w:val="16"/>
                <w:szCs w:val="16"/>
              </w:rPr>
            </w:pPr>
            <w:r w:rsidRPr="00D925E2">
              <w:rPr>
                <w:rFonts w:cstheme="minorHAnsi"/>
                <w:sz w:val="16"/>
                <w:szCs w:val="16"/>
              </w:rPr>
              <w:t>Patient</w:t>
            </w:r>
            <w:r w:rsidR="003B0C07" w:rsidRPr="00D925E2">
              <w:rPr>
                <w:rFonts w:cstheme="minorHAnsi"/>
                <w:sz w:val="16"/>
                <w:szCs w:val="16"/>
              </w:rPr>
              <w:t>-</w:t>
            </w:r>
            <w:r w:rsidRPr="00D925E2">
              <w:rPr>
                <w:rFonts w:cstheme="minorHAnsi"/>
                <w:sz w:val="16"/>
                <w:szCs w:val="16"/>
              </w:rPr>
              <w:t>reported satisfaction with received information.</w:t>
            </w:r>
          </w:p>
        </w:tc>
        <w:tc>
          <w:tcPr>
            <w:tcW w:w="2381" w:type="dxa"/>
            <w:gridSpan w:val="2"/>
            <w:vMerge w:val="restart"/>
          </w:tcPr>
          <w:p w14:paraId="1BBEADA3" w14:textId="23512063" w:rsidR="000D76E4" w:rsidRPr="00D925E2" w:rsidRDefault="000D76E4" w:rsidP="003B0C07">
            <w:pPr>
              <w:rPr>
                <w:rFonts w:cstheme="minorHAnsi"/>
                <w:sz w:val="16"/>
                <w:szCs w:val="16"/>
              </w:rPr>
            </w:pPr>
            <w:r w:rsidRPr="00D925E2">
              <w:rPr>
                <w:rFonts w:cstheme="minorHAnsi"/>
                <w:sz w:val="16"/>
                <w:szCs w:val="16"/>
              </w:rPr>
              <w:t xml:space="preserve">More patients reported to be satisfied with the information received from a PD specialist, in comparison with a general neurologist. This was the case for information about PD </w:t>
            </w:r>
            <w:r w:rsidRPr="00D925E2">
              <w:rPr>
                <w:rFonts w:cstheme="minorHAnsi"/>
                <w:i/>
                <w:sz w:val="16"/>
                <w:szCs w:val="16"/>
              </w:rPr>
              <w:t>(72.5% vs. 40.9%, p&lt;.0001)</w:t>
            </w:r>
            <w:r w:rsidR="003B0C07" w:rsidRPr="00D925E2">
              <w:rPr>
                <w:rFonts w:cstheme="minorHAnsi"/>
                <w:i/>
                <w:sz w:val="16"/>
                <w:szCs w:val="16"/>
              </w:rPr>
              <w:t>,</w:t>
            </w:r>
            <w:r w:rsidRPr="00D925E2">
              <w:rPr>
                <w:rFonts w:cstheme="minorHAnsi"/>
                <w:sz w:val="16"/>
                <w:szCs w:val="16"/>
              </w:rPr>
              <w:t xml:space="preserve"> and more specifically for information regarding medication </w:t>
            </w:r>
            <w:r w:rsidRPr="00D925E2">
              <w:rPr>
                <w:rFonts w:cstheme="minorHAnsi"/>
                <w:i/>
                <w:sz w:val="16"/>
                <w:szCs w:val="16"/>
              </w:rPr>
              <w:t xml:space="preserve">(61% vs. 48.2%, p&lt;.05), </w:t>
            </w:r>
            <w:r w:rsidRPr="00D925E2">
              <w:rPr>
                <w:rFonts w:cstheme="minorHAnsi"/>
                <w:sz w:val="16"/>
                <w:szCs w:val="16"/>
              </w:rPr>
              <w:t xml:space="preserve">prognosis </w:t>
            </w:r>
            <w:r w:rsidRPr="00D925E2">
              <w:rPr>
                <w:rFonts w:cstheme="minorHAnsi"/>
                <w:i/>
                <w:sz w:val="16"/>
                <w:szCs w:val="16"/>
              </w:rPr>
              <w:t>(44.9% vs. 26.4%, p&lt;.001)</w:t>
            </w:r>
            <w:r w:rsidRPr="00D925E2">
              <w:rPr>
                <w:rFonts w:cstheme="minorHAnsi"/>
                <w:sz w:val="16"/>
                <w:szCs w:val="16"/>
              </w:rPr>
              <w:t xml:space="preserve"> and non-drug therapies </w:t>
            </w:r>
            <w:r w:rsidRPr="00D925E2">
              <w:rPr>
                <w:rFonts w:cstheme="minorHAnsi"/>
                <w:i/>
                <w:sz w:val="16"/>
                <w:szCs w:val="16"/>
              </w:rPr>
              <w:t>(37.5% vs. 19.9%, p&lt;.001).</w:t>
            </w:r>
          </w:p>
        </w:tc>
      </w:tr>
      <w:tr w:rsidR="003358C4" w:rsidRPr="00D925E2" w14:paraId="726CEF0C" w14:textId="77777777" w:rsidTr="008C267D">
        <w:trPr>
          <w:gridAfter w:val="1"/>
          <w:wAfter w:w="48" w:type="dxa"/>
          <w:cantSplit/>
          <w:trHeight w:val="29"/>
          <w:tblHeader/>
        </w:trPr>
        <w:tc>
          <w:tcPr>
            <w:tcW w:w="1382" w:type="dxa"/>
            <w:vMerge/>
          </w:tcPr>
          <w:p w14:paraId="1CD2A177" w14:textId="77777777" w:rsidR="000D76E4" w:rsidRPr="00D925E2" w:rsidRDefault="000D76E4" w:rsidP="000D76E4">
            <w:pPr>
              <w:rPr>
                <w:rFonts w:cstheme="minorHAnsi"/>
                <w:b/>
                <w:sz w:val="16"/>
                <w:szCs w:val="16"/>
              </w:rPr>
            </w:pPr>
          </w:p>
        </w:tc>
        <w:tc>
          <w:tcPr>
            <w:tcW w:w="1561" w:type="dxa"/>
            <w:vMerge/>
          </w:tcPr>
          <w:p w14:paraId="57891630" w14:textId="77777777" w:rsidR="000D76E4" w:rsidRPr="00D925E2" w:rsidRDefault="000D76E4" w:rsidP="000D76E4">
            <w:pPr>
              <w:rPr>
                <w:rFonts w:cstheme="minorHAnsi"/>
                <w:sz w:val="16"/>
                <w:szCs w:val="16"/>
              </w:rPr>
            </w:pPr>
          </w:p>
        </w:tc>
        <w:tc>
          <w:tcPr>
            <w:tcW w:w="1730" w:type="dxa"/>
            <w:vMerge/>
          </w:tcPr>
          <w:p w14:paraId="412525F9" w14:textId="77777777" w:rsidR="000D76E4" w:rsidRPr="00D925E2" w:rsidRDefault="000D76E4" w:rsidP="000D76E4">
            <w:pPr>
              <w:rPr>
                <w:rFonts w:cstheme="minorHAnsi"/>
                <w:sz w:val="16"/>
                <w:szCs w:val="16"/>
              </w:rPr>
            </w:pPr>
          </w:p>
        </w:tc>
        <w:tc>
          <w:tcPr>
            <w:tcW w:w="1276" w:type="dxa"/>
            <w:vMerge/>
          </w:tcPr>
          <w:p w14:paraId="492EA8EF" w14:textId="77777777" w:rsidR="000D76E4" w:rsidRPr="00D925E2" w:rsidRDefault="000D76E4" w:rsidP="000D76E4">
            <w:pPr>
              <w:pStyle w:val="NoSpacing"/>
              <w:rPr>
                <w:b/>
                <w:sz w:val="16"/>
                <w:szCs w:val="16"/>
                <w:lang w:val="en-US"/>
              </w:rPr>
            </w:pPr>
          </w:p>
        </w:tc>
        <w:tc>
          <w:tcPr>
            <w:tcW w:w="1246" w:type="dxa"/>
          </w:tcPr>
          <w:p w14:paraId="1E13ACBF" w14:textId="77777777" w:rsidR="000D76E4" w:rsidRPr="00D925E2" w:rsidRDefault="000D76E4" w:rsidP="000D76E4">
            <w:pPr>
              <w:pStyle w:val="NoSpacing"/>
              <w:rPr>
                <w:b/>
                <w:sz w:val="16"/>
                <w:szCs w:val="16"/>
                <w:lang w:val="en-US"/>
              </w:rPr>
            </w:pPr>
            <w:r w:rsidRPr="00D925E2">
              <w:rPr>
                <w:b/>
                <w:sz w:val="16"/>
                <w:szCs w:val="16"/>
                <w:lang w:val="en-US"/>
              </w:rPr>
              <w:t>Gender</w:t>
            </w:r>
          </w:p>
          <w:p w14:paraId="73D6DFA5" w14:textId="77777777" w:rsidR="000D76E4" w:rsidRPr="00D925E2" w:rsidRDefault="000D76E4" w:rsidP="000D76E4">
            <w:pPr>
              <w:pStyle w:val="NoSpacing"/>
              <w:rPr>
                <w:b/>
                <w:sz w:val="16"/>
                <w:szCs w:val="16"/>
                <w:lang w:val="en-US"/>
              </w:rPr>
            </w:pPr>
            <w:r w:rsidRPr="00D925E2">
              <w:rPr>
                <w:b/>
                <w:sz w:val="16"/>
                <w:szCs w:val="16"/>
                <w:lang w:val="en-US"/>
              </w:rPr>
              <w:t>(% female)</w:t>
            </w:r>
          </w:p>
        </w:tc>
        <w:tc>
          <w:tcPr>
            <w:tcW w:w="922" w:type="dxa"/>
          </w:tcPr>
          <w:p w14:paraId="154EA8FE" w14:textId="77777777" w:rsidR="000D76E4" w:rsidRPr="00D925E2" w:rsidRDefault="000D76E4" w:rsidP="000D76E4">
            <w:pPr>
              <w:pStyle w:val="NoSpacing"/>
              <w:rPr>
                <w:sz w:val="16"/>
                <w:szCs w:val="16"/>
                <w:lang w:val="en-US"/>
              </w:rPr>
            </w:pPr>
            <w:r w:rsidRPr="00D925E2">
              <w:rPr>
                <w:sz w:val="16"/>
                <w:szCs w:val="16"/>
                <w:lang w:val="en-US"/>
              </w:rPr>
              <w:t>46</w:t>
            </w:r>
          </w:p>
        </w:tc>
        <w:tc>
          <w:tcPr>
            <w:tcW w:w="1701" w:type="dxa"/>
            <w:gridSpan w:val="2"/>
            <w:vMerge/>
          </w:tcPr>
          <w:p w14:paraId="05B5C90E" w14:textId="77777777" w:rsidR="000D76E4" w:rsidRPr="00D925E2" w:rsidRDefault="000D76E4" w:rsidP="000D76E4">
            <w:pPr>
              <w:pStyle w:val="NoSpacing"/>
              <w:rPr>
                <w:b/>
                <w:sz w:val="16"/>
                <w:szCs w:val="16"/>
                <w:lang w:val="en-US"/>
              </w:rPr>
            </w:pPr>
          </w:p>
        </w:tc>
        <w:tc>
          <w:tcPr>
            <w:tcW w:w="1842" w:type="dxa"/>
            <w:gridSpan w:val="2"/>
            <w:vMerge/>
          </w:tcPr>
          <w:p w14:paraId="29EEDB14" w14:textId="77777777" w:rsidR="000D76E4" w:rsidRPr="00D925E2" w:rsidRDefault="000D76E4" w:rsidP="000D76E4">
            <w:pPr>
              <w:pStyle w:val="NoSpacing"/>
              <w:rPr>
                <w:b/>
                <w:sz w:val="16"/>
                <w:szCs w:val="16"/>
                <w:lang w:val="en-US"/>
              </w:rPr>
            </w:pPr>
          </w:p>
        </w:tc>
        <w:tc>
          <w:tcPr>
            <w:tcW w:w="2381" w:type="dxa"/>
            <w:gridSpan w:val="2"/>
            <w:vMerge/>
          </w:tcPr>
          <w:p w14:paraId="4B57628F" w14:textId="77777777" w:rsidR="000D76E4" w:rsidRPr="00D925E2" w:rsidRDefault="000D76E4" w:rsidP="000D76E4">
            <w:pPr>
              <w:pStyle w:val="NoSpacing"/>
              <w:rPr>
                <w:b/>
                <w:sz w:val="16"/>
                <w:szCs w:val="16"/>
                <w:lang w:val="en-US"/>
              </w:rPr>
            </w:pPr>
          </w:p>
        </w:tc>
      </w:tr>
      <w:tr w:rsidR="003358C4" w:rsidRPr="00D925E2" w14:paraId="1D732F00" w14:textId="77777777" w:rsidTr="008C267D">
        <w:trPr>
          <w:gridAfter w:val="1"/>
          <w:wAfter w:w="48" w:type="dxa"/>
          <w:cantSplit/>
          <w:trHeight w:val="29"/>
          <w:tblHeader/>
        </w:trPr>
        <w:tc>
          <w:tcPr>
            <w:tcW w:w="1382" w:type="dxa"/>
            <w:vMerge/>
          </w:tcPr>
          <w:p w14:paraId="581B9D2A" w14:textId="77777777" w:rsidR="000D76E4" w:rsidRPr="00D925E2" w:rsidRDefault="000D76E4" w:rsidP="000D76E4">
            <w:pPr>
              <w:rPr>
                <w:rFonts w:cstheme="minorHAnsi"/>
                <w:b/>
                <w:sz w:val="16"/>
                <w:szCs w:val="16"/>
              </w:rPr>
            </w:pPr>
          </w:p>
        </w:tc>
        <w:tc>
          <w:tcPr>
            <w:tcW w:w="1561" w:type="dxa"/>
            <w:vMerge/>
          </w:tcPr>
          <w:p w14:paraId="36692D33" w14:textId="77777777" w:rsidR="000D76E4" w:rsidRPr="00D925E2" w:rsidRDefault="000D76E4" w:rsidP="000D76E4">
            <w:pPr>
              <w:rPr>
                <w:rFonts w:cstheme="minorHAnsi"/>
                <w:sz w:val="16"/>
                <w:szCs w:val="16"/>
              </w:rPr>
            </w:pPr>
          </w:p>
        </w:tc>
        <w:tc>
          <w:tcPr>
            <w:tcW w:w="1730" w:type="dxa"/>
            <w:vMerge/>
          </w:tcPr>
          <w:p w14:paraId="7BF7C84D" w14:textId="77777777" w:rsidR="000D76E4" w:rsidRPr="00D925E2" w:rsidRDefault="000D76E4" w:rsidP="000D76E4">
            <w:pPr>
              <w:rPr>
                <w:rFonts w:cstheme="minorHAnsi"/>
                <w:sz w:val="16"/>
                <w:szCs w:val="16"/>
              </w:rPr>
            </w:pPr>
          </w:p>
        </w:tc>
        <w:tc>
          <w:tcPr>
            <w:tcW w:w="1276" w:type="dxa"/>
            <w:vMerge/>
          </w:tcPr>
          <w:p w14:paraId="6BCC3CD0" w14:textId="77777777" w:rsidR="000D76E4" w:rsidRPr="00D925E2" w:rsidRDefault="000D76E4" w:rsidP="000D76E4">
            <w:pPr>
              <w:pStyle w:val="NoSpacing"/>
              <w:rPr>
                <w:b/>
                <w:sz w:val="16"/>
                <w:szCs w:val="16"/>
                <w:lang w:val="en-US"/>
              </w:rPr>
            </w:pPr>
          </w:p>
        </w:tc>
        <w:tc>
          <w:tcPr>
            <w:tcW w:w="1246" w:type="dxa"/>
          </w:tcPr>
          <w:p w14:paraId="1545E7BC" w14:textId="77777777" w:rsidR="000D76E4" w:rsidRPr="00D925E2" w:rsidRDefault="000D76E4" w:rsidP="000D76E4">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922" w:type="dxa"/>
          </w:tcPr>
          <w:p w14:paraId="35D7C7A0" w14:textId="77777777" w:rsidR="000D76E4" w:rsidRPr="00D925E2" w:rsidRDefault="000D76E4" w:rsidP="000D76E4">
            <w:pPr>
              <w:pStyle w:val="NoSpacing"/>
              <w:rPr>
                <w:sz w:val="16"/>
                <w:szCs w:val="16"/>
                <w:lang w:val="en-US"/>
              </w:rPr>
            </w:pPr>
            <w:r w:rsidRPr="00D925E2">
              <w:rPr>
                <w:sz w:val="16"/>
                <w:szCs w:val="16"/>
                <w:lang w:val="en-US"/>
              </w:rPr>
              <w:t>NR</w:t>
            </w:r>
          </w:p>
        </w:tc>
        <w:tc>
          <w:tcPr>
            <w:tcW w:w="1701" w:type="dxa"/>
            <w:gridSpan w:val="2"/>
            <w:vMerge/>
          </w:tcPr>
          <w:p w14:paraId="32122509" w14:textId="77777777" w:rsidR="000D76E4" w:rsidRPr="00D925E2" w:rsidRDefault="000D76E4" w:rsidP="000D76E4">
            <w:pPr>
              <w:pStyle w:val="NoSpacing"/>
              <w:rPr>
                <w:b/>
                <w:sz w:val="16"/>
                <w:szCs w:val="16"/>
                <w:lang w:val="en-US"/>
              </w:rPr>
            </w:pPr>
          </w:p>
        </w:tc>
        <w:tc>
          <w:tcPr>
            <w:tcW w:w="1842" w:type="dxa"/>
            <w:gridSpan w:val="2"/>
            <w:vMerge/>
          </w:tcPr>
          <w:p w14:paraId="7D2390EC" w14:textId="77777777" w:rsidR="000D76E4" w:rsidRPr="00D925E2" w:rsidRDefault="000D76E4" w:rsidP="000D76E4">
            <w:pPr>
              <w:pStyle w:val="NoSpacing"/>
              <w:rPr>
                <w:b/>
                <w:sz w:val="16"/>
                <w:szCs w:val="16"/>
                <w:lang w:val="en-US"/>
              </w:rPr>
            </w:pPr>
          </w:p>
        </w:tc>
        <w:tc>
          <w:tcPr>
            <w:tcW w:w="2381" w:type="dxa"/>
            <w:gridSpan w:val="2"/>
            <w:vMerge/>
          </w:tcPr>
          <w:p w14:paraId="587BB8F3" w14:textId="77777777" w:rsidR="000D76E4" w:rsidRPr="00D925E2" w:rsidRDefault="000D76E4" w:rsidP="000D76E4">
            <w:pPr>
              <w:pStyle w:val="NoSpacing"/>
              <w:rPr>
                <w:b/>
                <w:sz w:val="16"/>
                <w:szCs w:val="16"/>
                <w:lang w:val="en-US"/>
              </w:rPr>
            </w:pPr>
          </w:p>
        </w:tc>
      </w:tr>
      <w:tr w:rsidR="003358C4" w:rsidRPr="00D925E2" w14:paraId="056F0962" w14:textId="77777777" w:rsidTr="008C267D">
        <w:trPr>
          <w:gridAfter w:val="1"/>
          <w:wAfter w:w="48" w:type="dxa"/>
          <w:cantSplit/>
          <w:trHeight w:val="29"/>
          <w:tblHeader/>
        </w:trPr>
        <w:tc>
          <w:tcPr>
            <w:tcW w:w="1382" w:type="dxa"/>
            <w:vMerge/>
          </w:tcPr>
          <w:p w14:paraId="66DEDBFA" w14:textId="77777777" w:rsidR="000D76E4" w:rsidRPr="00D925E2" w:rsidRDefault="000D76E4" w:rsidP="000D76E4">
            <w:pPr>
              <w:rPr>
                <w:rFonts w:cstheme="minorHAnsi"/>
                <w:b/>
                <w:sz w:val="16"/>
                <w:szCs w:val="16"/>
              </w:rPr>
            </w:pPr>
          </w:p>
        </w:tc>
        <w:tc>
          <w:tcPr>
            <w:tcW w:w="1561" w:type="dxa"/>
            <w:vMerge/>
          </w:tcPr>
          <w:p w14:paraId="0EAA02E1" w14:textId="77777777" w:rsidR="000D76E4" w:rsidRPr="00D925E2" w:rsidRDefault="000D76E4" w:rsidP="000D76E4">
            <w:pPr>
              <w:rPr>
                <w:rFonts w:cstheme="minorHAnsi"/>
                <w:sz w:val="16"/>
                <w:szCs w:val="16"/>
              </w:rPr>
            </w:pPr>
          </w:p>
        </w:tc>
        <w:tc>
          <w:tcPr>
            <w:tcW w:w="1730" w:type="dxa"/>
            <w:vMerge/>
          </w:tcPr>
          <w:p w14:paraId="2B3D2B49" w14:textId="77777777" w:rsidR="000D76E4" w:rsidRPr="00D925E2" w:rsidRDefault="000D76E4" w:rsidP="000D76E4">
            <w:pPr>
              <w:rPr>
                <w:rFonts w:cstheme="minorHAnsi"/>
                <w:sz w:val="16"/>
                <w:szCs w:val="16"/>
              </w:rPr>
            </w:pPr>
          </w:p>
        </w:tc>
        <w:tc>
          <w:tcPr>
            <w:tcW w:w="1276" w:type="dxa"/>
            <w:vMerge/>
          </w:tcPr>
          <w:p w14:paraId="64B2562D" w14:textId="77777777" w:rsidR="000D76E4" w:rsidRPr="00D925E2" w:rsidRDefault="000D76E4" w:rsidP="000D76E4">
            <w:pPr>
              <w:pStyle w:val="NoSpacing"/>
              <w:rPr>
                <w:b/>
                <w:sz w:val="16"/>
                <w:szCs w:val="16"/>
                <w:lang w:val="en-US"/>
              </w:rPr>
            </w:pPr>
          </w:p>
        </w:tc>
        <w:tc>
          <w:tcPr>
            <w:tcW w:w="1246" w:type="dxa"/>
          </w:tcPr>
          <w:p w14:paraId="28A0E134" w14:textId="77777777" w:rsidR="000D76E4" w:rsidRPr="00D925E2" w:rsidRDefault="000D76E4" w:rsidP="000D76E4">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3EEC4E19" w14:textId="49B42644" w:rsidR="000D76E4" w:rsidRPr="00D925E2" w:rsidRDefault="000D76E4" w:rsidP="000D76E4">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922" w:type="dxa"/>
          </w:tcPr>
          <w:p w14:paraId="0A7CF67E" w14:textId="7AC92402" w:rsidR="000D76E4" w:rsidRPr="00D925E2" w:rsidRDefault="000D76E4" w:rsidP="000D76E4">
            <w:pPr>
              <w:pStyle w:val="NoSpacing"/>
              <w:rPr>
                <w:sz w:val="16"/>
                <w:szCs w:val="16"/>
                <w:lang w:val="en-US"/>
              </w:rPr>
            </w:pPr>
            <w:r w:rsidRPr="00D925E2">
              <w:rPr>
                <w:rFonts w:cstheme="minorHAnsi"/>
                <w:sz w:val="16"/>
                <w:szCs w:val="16"/>
                <w:lang w:val="en-US"/>
              </w:rPr>
              <w:t>7.5</w:t>
            </w:r>
            <w:r w:rsidR="003358C4" w:rsidRPr="00D925E2">
              <w:rPr>
                <w:rFonts w:cstheme="minorHAnsi"/>
                <w:sz w:val="16"/>
                <w:szCs w:val="16"/>
                <w:lang w:val="en-US"/>
              </w:rPr>
              <w:t xml:space="preserve"> </w:t>
            </w:r>
            <w:r w:rsidRPr="00D925E2">
              <w:rPr>
                <w:rFonts w:cstheme="minorHAnsi"/>
                <w:sz w:val="16"/>
                <w:szCs w:val="16"/>
                <w:lang w:val="en-US"/>
              </w:rPr>
              <w:t>± 6.0</w:t>
            </w:r>
          </w:p>
        </w:tc>
        <w:tc>
          <w:tcPr>
            <w:tcW w:w="1701" w:type="dxa"/>
            <w:gridSpan w:val="2"/>
            <w:vMerge/>
          </w:tcPr>
          <w:p w14:paraId="7708F857" w14:textId="77777777" w:rsidR="000D76E4" w:rsidRPr="00D925E2" w:rsidRDefault="000D76E4" w:rsidP="000D76E4">
            <w:pPr>
              <w:pStyle w:val="NoSpacing"/>
              <w:rPr>
                <w:b/>
                <w:sz w:val="16"/>
                <w:szCs w:val="16"/>
                <w:lang w:val="en-US"/>
              </w:rPr>
            </w:pPr>
          </w:p>
        </w:tc>
        <w:tc>
          <w:tcPr>
            <w:tcW w:w="1842" w:type="dxa"/>
            <w:gridSpan w:val="2"/>
            <w:vMerge/>
          </w:tcPr>
          <w:p w14:paraId="2E2C2721" w14:textId="77777777" w:rsidR="000D76E4" w:rsidRPr="00D925E2" w:rsidRDefault="000D76E4" w:rsidP="000D76E4">
            <w:pPr>
              <w:pStyle w:val="NoSpacing"/>
              <w:rPr>
                <w:b/>
                <w:sz w:val="16"/>
                <w:szCs w:val="16"/>
                <w:lang w:val="en-US"/>
              </w:rPr>
            </w:pPr>
          </w:p>
        </w:tc>
        <w:tc>
          <w:tcPr>
            <w:tcW w:w="2381" w:type="dxa"/>
            <w:gridSpan w:val="2"/>
            <w:vMerge/>
          </w:tcPr>
          <w:p w14:paraId="6EE5EAD6" w14:textId="77777777" w:rsidR="000D76E4" w:rsidRPr="00D925E2" w:rsidRDefault="000D76E4" w:rsidP="000D76E4">
            <w:pPr>
              <w:pStyle w:val="NoSpacing"/>
              <w:rPr>
                <w:b/>
                <w:sz w:val="16"/>
                <w:szCs w:val="16"/>
                <w:lang w:val="en-US"/>
              </w:rPr>
            </w:pPr>
          </w:p>
        </w:tc>
      </w:tr>
      <w:tr w:rsidR="003358C4" w:rsidRPr="00D925E2" w14:paraId="08586236" w14:textId="77777777" w:rsidTr="008C267D">
        <w:trPr>
          <w:gridAfter w:val="1"/>
          <w:wAfter w:w="48" w:type="dxa"/>
          <w:cantSplit/>
          <w:trHeight w:val="29"/>
          <w:tblHeader/>
        </w:trPr>
        <w:tc>
          <w:tcPr>
            <w:tcW w:w="1382" w:type="dxa"/>
            <w:vMerge/>
          </w:tcPr>
          <w:p w14:paraId="0FC7AEF9" w14:textId="77777777" w:rsidR="000D76E4" w:rsidRPr="00D925E2" w:rsidRDefault="000D76E4" w:rsidP="000D76E4">
            <w:pPr>
              <w:rPr>
                <w:rFonts w:cstheme="minorHAnsi"/>
                <w:b/>
                <w:sz w:val="16"/>
                <w:szCs w:val="16"/>
              </w:rPr>
            </w:pPr>
          </w:p>
        </w:tc>
        <w:tc>
          <w:tcPr>
            <w:tcW w:w="1561" w:type="dxa"/>
            <w:vMerge/>
          </w:tcPr>
          <w:p w14:paraId="7A904D09" w14:textId="77777777" w:rsidR="000D76E4" w:rsidRPr="00D925E2" w:rsidRDefault="000D76E4" w:rsidP="000D76E4">
            <w:pPr>
              <w:rPr>
                <w:rFonts w:cstheme="minorHAnsi"/>
                <w:sz w:val="16"/>
                <w:szCs w:val="16"/>
              </w:rPr>
            </w:pPr>
          </w:p>
        </w:tc>
        <w:tc>
          <w:tcPr>
            <w:tcW w:w="1730" w:type="dxa"/>
            <w:vMerge/>
          </w:tcPr>
          <w:p w14:paraId="0CE85685" w14:textId="77777777" w:rsidR="000D76E4" w:rsidRPr="00D925E2" w:rsidRDefault="000D76E4" w:rsidP="000D76E4">
            <w:pPr>
              <w:rPr>
                <w:rFonts w:cstheme="minorHAnsi"/>
                <w:sz w:val="16"/>
                <w:szCs w:val="16"/>
              </w:rPr>
            </w:pPr>
          </w:p>
        </w:tc>
        <w:tc>
          <w:tcPr>
            <w:tcW w:w="1276" w:type="dxa"/>
            <w:vMerge/>
          </w:tcPr>
          <w:p w14:paraId="484BF6B8" w14:textId="77777777" w:rsidR="000D76E4" w:rsidRPr="00D925E2" w:rsidRDefault="000D76E4" w:rsidP="000D76E4">
            <w:pPr>
              <w:pStyle w:val="NoSpacing"/>
              <w:rPr>
                <w:b/>
                <w:sz w:val="16"/>
                <w:szCs w:val="16"/>
                <w:lang w:val="en-US"/>
              </w:rPr>
            </w:pPr>
          </w:p>
        </w:tc>
        <w:tc>
          <w:tcPr>
            <w:tcW w:w="1246" w:type="dxa"/>
          </w:tcPr>
          <w:p w14:paraId="2544D8D9" w14:textId="641805FB" w:rsidR="000D76E4" w:rsidRPr="00D925E2" w:rsidRDefault="000D76E4" w:rsidP="000D76E4">
            <w:pPr>
              <w:pStyle w:val="NoSpacing"/>
              <w:rPr>
                <w:b/>
                <w:sz w:val="16"/>
                <w:szCs w:val="16"/>
                <w:vertAlign w:val="superscript"/>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tc>
        <w:tc>
          <w:tcPr>
            <w:tcW w:w="922" w:type="dxa"/>
          </w:tcPr>
          <w:p w14:paraId="5D3FB4CD" w14:textId="77777777" w:rsidR="000D76E4" w:rsidRPr="00D925E2" w:rsidRDefault="000D76E4" w:rsidP="000D76E4">
            <w:pPr>
              <w:pStyle w:val="NoSpacing"/>
              <w:rPr>
                <w:sz w:val="16"/>
                <w:szCs w:val="16"/>
                <w:lang w:val="en-US"/>
              </w:rPr>
            </w:pPr>
            <w:r w:rsidRPr="00D925E2">
              <w:rPr>
                <w:sz w:val="16"/>
                <w:szCs w:val="16"/>
                <w:lang w:val="en-US"/>
              </w:rPr>
              <w:t>NR</w:t>
            </w:r>
          </w:p>
        </w:tc>
        <w:tc>
          <w:tcPr>
            <w:tcW w:w="1701" w:type="dxa"/>
            <w:gridSpan w:val="2"/>
            <w:vMerge/>
          </w:tcPr>
          <w:p w14:paraId="7008109C" w14:textId="77777777" w:rsidR="000D76E4" w:rsidRPr="00D925E2" w:rsidRDefault="000D76E4" w:rsidP="000D76E4">
            <w:pPr>
              <w:pStyle w:val="NoSpacing"/>
              <w:rPr>
                <w:b/>
                <w:sz w:val="16"/>
                <w:szCs w:val="16"/>
                <w:lang w:val="en-US"/>
              </w:rPr>
            </w:pPr>
          </w:p>
        </w:tc>
        <w:tc>
          <w:tcPr>
            <w:tcW w:w="1842" w:type="dxa"/>
            <w:gridSpan w:val="2"/>
            <w:vMerge/>
          </w:tcPr>
          <w:p w14:paraId="00721F58" w14:textId="77777777" w:rsidR="000D76E4" w:rsidRPr="00D925E2" w:rsidRDefault="000D76E4" w:rsidP="000D76E4">
            <w:pPr>
              <w:pStyle w:val="NoSpacing"/>
              <w:rPr>
                <w:b/>
                <w:sz w:val="16"/>
                <w:szCs w:val="16"/>
                <w:lang w:val="en-US"/>
              </w:rPr>
            </w:pPr>
          </w:p>
        </w:tc>
        <w:tc>
          <w:tcPr>
            <w:tcW w:w="2381" w:type="dxa"/>
            <w:gridSpan w:val="2"/>
            <w:vMerge/>
          </w:tcPr>
          <w:p w14:paraId="35293163" w14:textId="77777777" w:rsidR="000D76E4" w:rsidRPr="00D925E2" w:rsidRDefault="000D76E4" w:rsidP="000D76E4">
            <w:pPr>
              <w:pStyle w:val="NoSpacing"/>
              <w:rPr>
                <w:b/>
                <w:sz w:val="16"/>
                <w:szCs w:val="16"/>
                <w:lang w:val="en-US"/>
              </w:rPr>
            </w:pPr>
          </w:p>
        </w:tc>
      </w:tr>
      <w:tr w:rsidR="003358C4" w:rsidRPr="00D925E2" w14:paraId="3C697AA2" w14:textId="77777777" w:rsidTr="008C267D">
        <w:trPr>
          <w:gridAfter w:val="1"/>
          <w:wAfter w:w="48" w:type="dxa"/>
          <w:cantSplit/>
          <w:trHeight w:val="29"/>
          <w:tblHeader/>
        </w:trPr>
        <w:tc>
          <w:tcPr>
            <w:tcW w:w="1382" w:type="dxa"/>
            <w:vMerge w:val="restart"/>
          </w:tcPr>
          <w:p w14:paraId="41BC55EC" w14:textId="0ED3D8F1" w:rsidR="000D76E4" w:rsidRPr="00D925E2" w:rsidRDefault="000D76E4" w:rsidP="000D76E4">
            <w:pPr>
              <w:rPr>
                <w:rFonts w:cstheme="minorHAnsi"/>
                <w:b/>
                <w:sz w:val="16"/>
                <w:szCs w:val="16"/>
              </w:rPr>
            </w:pPr>
            <w:r w:rsidRPr="00D925E2">
              <w:rPr>
                <w:rFonts w:cstheme="minorHAnsi"/>
                <w:b/>
                <w:sz w:val="16"/>
                <w:szCs w:val="16"/>
              </w:rPr>
              <w:t>Schrag, 2018</w:t>
            </w:r>
            <w:r w:rsidR="00CD3A07" w:rsidRPr="00D925E2">
              <w:rPr>
                <w:rFonts w:cstheme="minorHAnsi"/>
                <w:b/>
                <w:sz w:val="16"/>
                <w:szCs w:val="16"/>
              </w:rPr>
              <w:t xml:space="preserve"> </w:t>
            </w:r>
            <w:r w:rsidRPr="00D925E2">
              <w:rPr>
                <w:rFonts w:cstheme="minorHAnsi"/>
                <w:b/>
                <w:sz w:val="16"/>
                <w:szCs w:val="16"/>
              </w:rPr>
              <w:fldChar w:fldCharType="begin">
                <w:fldData xml:space="preserve">PEVuZE5vdGU+PENpdGU+PEF1dGhvcj5TY2hyYWc8L0F1dGhvcj48WWVhcj4yMDE4PC9ZZWFyPjxS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=
</w:fldData>
              </w:fldChar>
            </w:r>
            <w:r w:rsidR="00C1383A" w:rsidRPr="00D925E2">
              <w:rPr>
                <w:rFonts w:cstheme="minorHAnsi"/>
                <w:b/>
                <w:sz w:val="16"/>
                <w:szCs w:val="16"/>
              </w:rPr>
              <w:instrText xml:space="preserve"> ADDIN EN.CITE </w:instrText>
            </w:r>
            <w:r w:rsidR="00C1383A" w:rsidRPr="00D925E2">
              <w:rPr>
                <w:rFonts w:cstheme="minorHAnsi"/>
                <w:b/>
                <w:sz w:val="16"/>
                <w:szCs w:val="16"/>
              </w:rPr>
              <w:fldChar w:fldCharType="begin">
                <w:fldData xml:space="preserve">PEVuZE5vdGU+PENpdGU+PEF1dGhvcj5TY2hyYWc8L0F1dGhvcj48WWVhcj4yMDE4PC9ZZWFyPjxS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=
</w:fldData>
              </w:fldChar>
            </w:r>
            <w:r w:rsidR="00C1383A" w:rsidRPr="00D925E2">
              <w:rPr>
                <w:rFonts w:cstheme="minorHAnsi"/>
                <w:b/>
                <w:sz w:val="16"/>
                <w:szCs w:val="16"/>
              </w:rPr>
              <w:instrText xml:space="preserve"> ADDIN EN.CITE.DATA </w:instrText>
            </w:r>
            <w:r w:rsidR="00C1383A" w:rsidRPr="00D925E2">
              <w:rPr>
                <w:rFonts w:cstheme="minorHAnsi"/>
                <w:b/>
                <w:sz w:val="16"/>
                <w:szCs w:val="16"/>
              </w:rPr>
            </w:r>
            <w:r w:rsidR="00C1383A" w:rsidRPr="00D925E2">
              <w:rPr>
                <w:rFonts w:cstheme="minorHAnsi"/>
                <w:b/>
                <w:sz w:val="16"/>
                <w:szCs w:val="16"/>
              </w:rPr>
              <w:fldChar w:fldCharType="end"/>
            </w:r>
            <w:r w:rsidRPr="00D925E2">
              <w:rPr>
                <w:rFonts w:cstheme="minorHAnsi"/>
                <w:b/>
                <w:sz w:val="16"/>
                <w:szCs w:val="16"/>
              </w:rPr>
            </w:r>
            <w:r w:rsidRPr="00D925E2">
              <w:rPr>
                <w:rFonts w:cstheme="minorHAnsi"/>
                <w:b/>
                <w:sz w:val="16"/>
                <w:szCs w:val="16"/>
              </w:rPr>
              <w:fldChar w:fldCharType="separate"/>
            </w:r>
            <w:r w:rsidR="00C1383A" w:rsidRPr="00D925E2">
              <w:rPr>
                <w:rFonts w:cstheme="minorHAnsi"/>
                <w:b/>
                <w:sz w:val="16"/>
                <w:szCs w:val="16"/>
              </w:rPr>
              <w:t>[30, 31]</w:t>
            </w:r>
            <w:r w:rsidRPr="00D925E2">
              <w:rPr>
                <w:rFonts w:cstheme="minorHAnsi"/>
                <w:b/>
                <w:sz w:val="16"/>
                <w:szCs w:val="16"/>
              </w:rPr>
              <w:fldChar w:fldCharType="end"/>
            </w:r>
            <w:r w:rsidRPr="00D925E2">
              <w:rPr>
                <w:rFonts w:cstheme="minorHAnsi"/>
                <w:b/>
                <w:sz w:val="16"/>
                <w:szCs w:val="16"/>
              </w:rPr>
              <w:t xml:space="preserve"> </w:t>
            </w:r>
          </w:p>
        </w:tc>
        <w:tc>
          <w:tcPr>
            <w:tcW w:w="1561" w:type="dxa"/>
            <w:vMerge w:val="restart"/>
          </w:tcPr>
          <w:p w14:paraId="71390594" w14:textId="1E0425FA" w:rsidR="000D76E4" w:rsidRPr="00D925E2" w:rsidRDefault="000D76E4" w:rsidP="000D76E4">
            <w:pPr>
              <w:rPr>
                <w:rFonts w:cstheme="minorHAnsi"/>
                <w:sz w:val="16"/>
                <w:szCs w:val="16"/>
              </w:rPr>
            </w:pPr>
            <w:r w:rsidRPr="00D925E2">
              <w:rPr>
                <w:rFonts w:cstheme="minorHAnsi"/>
                <w:sz w:val="16"/>
                <w:szCs w:val="16"/>
              </w:rPr>
              <w:t>To report patients' experiences of receiving a PD diagnosis and to identify their experienced gaps in care</w:t>
            </w:r>
            <w:r w:rsidR="00CD3A07" w:rsidRPr="00D925E2">
              <w:rPr>
                <w:rFonts w:cstheme="minorHAnsi"/>
                <w:sz w:val="16"/>
                <w:szCs w:val="16"/>
              </w:rPr>
              <w:t>.</w:t>
            </w:r>
            <w:r w:rsidRPr="00D925E2">
              <w:rPr>
                <w:rFonts w:cstheme="minorHAnsi"/>
                <w:sz w:val="16"/>
                <w:szCs w:val="16"/>
              </w:rPr>
              <w:br/>
            </w:r>
            <w:r w:rsidRPr="00D925E2">
              <w:rPr>
                <w:rFonts w:cstheme="minorHAnsi"/>
                <w:sz w:val="16"/>
                <w:szCs w:val="16"/>
              </w:rPr>
              <w:br/>
            </w:r>
            <w:r w:rsidRPr="00D925E2">
              <w:rPr>
                <w:rFonts w:cstheme="minorHAnsi"/>
                <w:i/>
                <w:iCs/>
                <w:sz w:val="16"/>
                <w:szCs w:val="16"/>
              </w:rPr>
              <w:t>To assess the correlation between the amount of received information and patient satisfaction</w:t>
            </w:r>
            <w:r w:rsidR="00CD3A07" w:rsidRPr="00D925E2">
              <w:rPr>
                <w:rFonts w:cstheme="minorHAnsi"/>
                <w:i/>
                <w:iCs/>
                <w:sz w:val="16"/>
                <w:szCs w:val="16"/>
              </w:rPr>
              <w:t>.</w:t>
            </w:r>
          </w:p>
        </w:tc>
        <w:tc>
          <w:tcPr>
            <w:tcW w:w="1730" w:type="dxa"/>
            <w:vMerge w:val="restart"/>
          </w:tcPr>
          <w:p w14:paraId="3397E1D2" w14:textId="740106EC" w:rsidR="000D76E4" w:rsidRPr="00D925E2" w:rsidRDefault="00AE1368" w:rsidP="000D76E4">
            <w:pPr>
              <w:rPr>
                <w:rFonts w:cstheme="minorHAnsi"/>
                <w:sz w:val="16"/>
                <w:szCs w:val="16"/>
              </w:rPr>
            </w:pPr>
            <w:r w:rsidRPr="00D925E2">
              <w:rPr>
                <w:rFonts w:cstheme="minorHAnsi"/>
                <w:sz w:val="16"/>
                <w:szCs w:val="16"/>
              </w:rPr>
              <w:t>Cross-sectional survey study via internet.</w:t>
            </w:r>
          </w:p>
        </w:tc>
        <w:tc>
          <w:tcPr>
            <w:tcW w:w="1276" w:type="dxa"/>
            <w:vMerge w:val="restart"/>
          </w:tcPr>
          <w:p w14:paraId="64BF1439" w14:textId="12C93D48" w:rsidR="000D76E4" w:rsidRPr="00D925E2" w:rsidRDefault="000D76E4" w:rsidP="000D76E4">
            <w:pPr>
              <w:pStyle w:val="NoSpacing"/>
              <w:rPr>
                <w:sz w:val="16"/>
                <w:szCs w:val="16"/>
                <w:lang w:val="en-US"/>
              </w:rPr>
            </w:pPr>
            <w:r w:rsidRPr="00D925E2">
              <w:rPr>
                <w:sz w:val="16"/>
                <w:szCs w:val="16"/>
                <w:lang w:val="en-US"/>
              </w:rPr>
              <w:t xml:space="preserve">N=1775, from </w:t>
            </w:r>
            <w:r w:rsidRPr="00D925E2">
              <w:rPr>
                <w:rFonts w:cstheme="minorHAnsi"/>
                <w:sz w:val="16"/>
                <w:szCs w:val="16"/>
                <w:lang w:val="en-US"/>
              </w:rPr>
              <w:t>the European Parkinson's disease association</w:t>
            </w:r>
            <w:r w:rsidR="003B0C07" w:rsidRPr="00D925E2">
              <w:rPr>
                <w:rFonts w:cstheme="minorHAnsi"/>
                <w:sz w:val="16"/>
                <w:szCs w:val="16"/>
                <w:lang w:val="en-US"/>
              </w:rPr>
              <w:t>.</w:t>
            </w:r>
          </w:p>
        </w:tc>
        <w:tc>
          <w:tcPr>
            <w:tcW w:w="1246" w:type="dxa"/>
          </w:tcPr>
          <w:p w14:paraId="1177ADDE" w14:textId="77777777" w:rsidR="000D76E4" w:rsidRPr="00D925E2" w:rsidRDefault="000D76E4" w:rsidP="000D76E4">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3755EB5A" w14:textId="17E93936" w:rsidR="000D76E4" w:rsidRPr="00D925E2" w:rsidRDefault="000D76E4" w:rsidP="000D76E4">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922" w:type="dxa"/>
          </w:tcPr>
          <w:p w14:paraId="76329D08" w14:textId="0E3E7D50" w:rsidR="000D76E4" w:rsidRPr="00D925E2" w:rsidRDefault="000D76E4" w:rsidP="000D76E4">
            <w:pPr>
              <w:pStyle w:val="NoSpacing"/>
              <w:rPr>
                <w:sz w:val="16"/>
                <w:szCs w:val="16"/>
                <w:lang w:val="en-US"/>
              </w:rPr>
            </w:pPr>
            <w:r w:rsidRPr="00D925E2">
              <w:rPr>
                <w:rFonts w:cstheme="minorHAnsi"/>
                <w:sz w:val="16"/>
                <w:szCs w:val="16"/>
                <w:lang w:val="en-US"/>
              </w:rPr>
              <w:t>58.5</w:t>
            </w:r>
            <w:r w:rsidR="003358C4" w:rsidRPr="00D925E2">
              <w:rPr>
                <w:rFonts w:cstheme="minorHAnsi"/>
                <w:sz w:val="16"/>
                <w:szCs w:val="16"/>
                <w:lang w:val="en-US"/>
              </w:rPr>
              <w:t xml:space="preserve"> </w:t>
            </w:r>
            <w:r w:rsidRPr="00D925E2">
              <w:rPr>
                <w:rFonts w:cstheme="minorHAnsi"/>
                <w:sz w:val="16"/>
                <w:szCs w:val="16"/>
                <w:lang w:val="en-US"/>
              </w:rPr>
              <w:t>±</w:t>
            </w:r>
            <w:r w:rsidR="003358C4" w:rsidRPr="00D925E2">
              <w:rPr>
                <w:rFonts w:cstheme="minorHAnsi"/>
                <w:sz w:val="16"/>
                <w:szCs w:val="16"/>
                <w:lang w:val="en-US"/>
              </w:rPr>
              <w:t xml:space="preserve"> </w:t>
            </w:r>
            <w:r w:rsidRPr="00D925E2">
              <w:rPr>
                <w:rFonts w:cstheme="minorHAnsi"/>
                <w:sz w:val="16"/>
                <w:szCs w:val="16"/>
                <w:lang w:val="en-US"/>
              </w:rPr>
              <w:t>10.0</w:t>
            </w:r>
          </w:p>
        </w:tc>
        <w:tc>
          <w:tcPr>
            <w:tcW w:w="1701" w:type="dxa"/>
            <w:gridSpan w:val="2"/>
            <w:vMerge w:val="restart"/>
          </w:tcPr>
          <w:p w14:paraId="0EBF24BC" w14:textId="7A544396" w:rsidR="000D76E4" w:rsidRPr="00D925E2" w:rsidRDefault="000D76E4" w:rsidP="003B0C07">
            <w:pPr>
              <w:rPr>
                <w:rFonts w:cstheme="minorHAnsi"/>
                <w:sz w:val="16"/>
                <w:szCs w:val="16"/>
              </w:rPr>
            </w:pPr>
            <w:r w:rsidRPr="00D925E2">
              <w:rPr>
                <w:rFonts w:cstheme="minorHAnsi"/>
                <w:sz w:val="16"/>
                <w:szCs w:val="16"/>
              </w:rPr>
              <w:t xml:space="preserve">Patient-reported amount of </w:t>
            </w:r>
            <w:r w:rsidR="003B0C07" w:rsidRPr="00D925E2">
              <w:rPr>
                <w:rFonts w:cstheme="minorHAnsi"/>
                <w:sz w:val="16"/>
                <w:szCs w:val="16"/>
              </w:rPr>
              <w:t xml:space="preserve">received </w:t>
            </w:r>
            <w:r w:rsidRPr="00D925E2">
              <w:rPr>
                <w:rFonts w:cstheme="minorHAnsi"/>
                <w:sz w:val="16"/>
                <w:szCs w:val="16"/>
              </w:rPr>
              <w:t>information</w:t>
            </w:r>
            <w:r w:rsidR="003B0C07" w:rsidRPr="00D925E2">
              <w:rPr>
                <w:rFonts w:cstheme="minorHAnsi"/>
                <w:sz w:val="16"/>
                <w:szCs w:val="16"/>
              </w:rPr>
              <w:t>.</w:t>
            </w:r>
          </w:p>
        </w:tc>
        <w:tc>
          <w:tcPr>
            <w:tcW w:w="1842" w:type="dxa"/>
            <w:gridSpan w:val="2"/>
            <w:vMerge w:val="restart"/>
          </w:tcPr>
          <w:p w14:paraId="55F0F844" w14:textId="77777777" w:rsidR="000D76E4" w:rsidRPr="00D925E2" w:rsidRDefault="000D76E4" w:rsidP="000D76E4">
            <w:pPr>
              <w:pStyle w:val="ListParagraph"/>
              <w:numPr>
                <w:ilvl w:val="0"/>
                <w:numId w:val="33"/>
              </w:numPr>
              <w:ind w:left="29" w:hanging="141"/>
              <w:rPr>
                <w:rFonts w:cstheme="minorHAnsi"/>
                <w:sz w:val="16"/>
                <w:szCs w:val="16"/>
              </w:rPr>
            </w:pPr>
            <w:r w:rsidRPr="00D925E2">
              <w:rPr>
                <w:rFonts w:cstheme="minorHAnsi"/>
                <w:sz w:val="16"/>
                <w:szCs w:val="16"/>
              </w:rPr>
              <w:t>Patients' overall satisfaction with care</w:t>
            </w:r>
          </w:p>
          <w:p w14:paraId="18713CD8" w14:textId="0DB1D897" w:rsidR="000D76E4" w:rsidRPr="00D925E2" w:rsidRDefault="000D76E4" w:rsidP="000D76E4">
            <w:pPr>
              <w:pStyle w:val="ListParagraph"/>
              <w:numPr>
                <w:ilvl w:val="0"/>
                <w:numId w:val="33"/>
              </w:numPr>
              <w:ind w:left="29" w:hanging="141"/>
              <w:rPr>
                <w:rFonts w:cstheme="minorHAnsi"/>
                <w:sz w:val="16"/>
                <w:szCs w:val="16"/>
              </w:rPr>
            </w:pPr>
            <w:r w:rsidRPr="00D925E2">
              <w:rPr>
                <w:rFonts w:cstheme="minorHAnsi"/>
                <w:sz w:val="16"/>
                <w:szCs w:val="16"/>
              </w:rPr>
              <w:t>Patient satisfaction with their diagnostic consultation</w:t>
            </w:r>
            <w:r w:rsidR="003B0C07" w:rsidRPr="00D925E2">
              <w:rPr>
                <w:rFonts w:cstheme="minorHAnsi"/>
                <w:sz w:val="16"/>
                <w:szCs w:val="16"/>
              </w:rPr>
              <w:t>.</w:t>
            </w:r>
            <w:r w:rsidRPr="00D925E2">
              <w:rPr>
                <w:rFonts w:cstheme="minorHAnsi"/>
                <w:sz w:val="16"/>
                <w:szCs w:val="16"/>
              </w:rPr>
              <w:t xml:space="preserve"> </w:t>
            </w:r>
          </w:p>
        </w:tc>
        <w:tc>
          <w:tcPr>
            <w:tcW w:w="2381" w:type="dxa"/>
            <w:gridSpan w:val="2"/>
            <w:vMerge w:val="restart"/>
          </w:tcPr>
          <w:p w14:paraId="4B37F2C6" w14:textId="51E2A0C5" w:rsidR="000D76E4" w:rsidRPr="00D925E2" w:rsidRDefault="000D76E4" w:rsidP="003B0C07">
            <w:pPr>
              <w:rPr>
                <w:rFonts w:cstheme="minorHAnsi"/>
                <w:sz w:val="16"/>
                <w:szCs w:val="16"/>
              </w:rPr>
            </w:pPr>
            <w:r w:rsidRPr="00D925E2">
              <w:rPr>
                <w:rFonts w:cstheme="minorHAnsi"/>
                <w:sz w:val="16"/>
                <w:szCs w:val="16"/>
              </w:rPr>
              <w:t xml:space="preserve">Patients who reported </w:t>
            </w:r>
            <w:r w:rsidR="003B0C07" w:rsidRPr="00D925E2">
              <w:rPr>
                <w:rFonts w:cstheme="minorHAnsi"/>
                <w:sz w:val="16"/>
                <w:szCs w:val="16"/>
              </w:rPr>
              <w:t>having</w:t>
            </w:r>
            <w:r w:rsidRPr="00D925E2">
              <w:rPr>
                <w:rFonts w:cstheme="minorHAnsi"/>
                <w:sz w:val="16"/>
                <w:szCs w:val="16"/>
              </w:rPr>
              <w:t xml:space="preserve"> received more information, were overall more satisfied with care </w:t>
            </w:r>
            <w:r w:rsidRPr="00D925E2">
              <w:rPr>
                <w:rFonts w:cstheme="minorHAnsi"/>
                <w:i/>
                <w:sz w:val="16"/>
                <w:szCs w:val="16"/>
              </w:rPr>
              <w:t>(r=0.24, &lt;.001).</w:t>
            </w:r>
            <w:r w:rsidRPr="00D925E2">
              <w:rPr>
                <w:rFonts w:cstheme="minorHAnsi"/>
                <w:sz w:val="16"/>
                <w:szCs w:val="16"/>
              </w:rPr>
              <w:t xml:space="preserve"> More specifically, patients who reported </w:t>
            </w:r>
            <w:r w:rsidR="003B0C07" w:rsidRPr="00D925E2">
              <w:rPr>
                <w:rFonts w:cstheme="minorHAnsi"/>
                <w:sz w:val="16"/>
                <w:szCs w:val="16"/>
              </w:rPr>
              <w:t>having</w:t>
            </w:r>
            <w:r w:rsidRPr="00D925E2">
              <w:rPr>
                <w:rFonts w:cstheme="minorHAnsi"/>
                <w:sz w:val="16"/>
                <w:szCs w:val="16"/>
              </w:rPr>
              <w:t xml:space="preserve"> received more information during diagnostic consultations, </w:t>
            </w:r>
            <w:r w:rsidR="0059004B" w:rsidRPr="00D925E2">
              <w:rPr>
                <w:rFonts w:cstheme="minorHAnsi"/>
                <w:sz w:val="16"/>
                <w:szCs w:val="16"/>
              </w:rPr>
              <w:t>were more satisfied with these diagnostic consultations</w:t>
            </w:r>
            <w:r w:rsidRPr="00D925E2">
              <w:rPr>
                <w:rFonts w:cstheme="minorHAnsi"/>
                <w:sz w:val="16"/>
                <w:szCs w:val="16"/>
              </w:rPr>
              <w:t xml:space="preserve"> </w:t>
            </w:r>
            <w:r w:rsidRPr="00D925E2">
              <w:rPr>
                <w:rFonts w:cstheme="minorHAnsi"/>
                <w:i/>
                <w:sz w:val="16"/>
                <w:szCs w:val="16"/>
              </w:rPr>
              <w:t>(r=0.29, p&lt;.0001).</w:t>
            </w:r>
          </w:p>
        </w:tc>
      </w:tr>
      <w:tr w:rsidR="003358C4" w:rsidRPr="00D925E2" w14:paraId="75FC2501" w14:textId="77777777" w:rsidTr="008C267D">
        <w:trPr>
          <w:gridAfter w:val="1"/>
          <w:wAfter w:w="48" w:type="dxa"/>
          <w:cantSplit/>
          <w:trHeight w:val="29"/>
          <w:tblHeader/>
        </w:trPr>
        <w:tc>
          <w:tcPr>
            <w:tcW w:w="1382" w:type="dxa"/>
            <w:vMerge/>
          </w:tcPr>
          <w:p w14:paraId="3592777D" w14:textId="77777777" w:rsidR="000D76E4" w:rsidRPr="00D925E2" w:rsidRDefault="000D76E4" w:rsidP="000D76E4">
            <w:pPr>
              <w:rPr>
                <w:rFonts w:cstheme="minorHAnsi"/>
                <w:b/>
                <w:sz w:val="16"/>
                <w:szCs w:val="16"/>
              </w:rPr>
            </w:pPr>
          </w:p>
        </w:tc>
        <w:tc>
          <w:tcPr>
            <w:tcW w:w="1561" w:type="dxa"/>
            <w:vMerge/>
          </w:tcPr>
          <w:p w14:paraId="4EFEB9B2" w14:textId="77777777" w:rsidR="000D76E4" w:rsidRPr="00D925E2" w:rsidRDefault="000D76E4" w:rsidP="000D76E4">
            <w:pPr>
              <w:rPr>
                <w:rFonts w:cstheme="minorHAnsi"/>
                <w:sz w:val="16"/>
                <w:szCs w:val="16"/>
              </w:rPr>
            </w:pPr>
          </w:p>
        </w:tc>
        <w:tc>
          <w:tcPr>
            <w:tcW w:w="1730" w:type="dxa"/>
            <w:vMerge/>
          </w:tcPr>
          <w:p w14:paraId="1D26BFDA" w14:textId="77777777" w:rsidR="000D76E4" w:rsidRPr="00D925E2" w:rsidRDefault="000D76E4" w:rsidP="000D76E4">
            <w:pPr>
              <w:rPr>
                <w:rFonts w:cstheme="minorHAnsi"/>
                <w:sz w:val="16"/>
                <w:szCs w:val="16"/>
              </w:rPr>
            </w:pPr>
          </w:p>
        </w:tc>
        <w:tc>
          <w:tcPr>
            <w:tcW w:w="1276" w:type="dxa"/>
            <w:vMerge/>
          </w:tcPr>
          <w:p w14:paraId="729ACE08" w14:textId="77777777" w:rsidR="000D76E4" w:rsidRPr="00D925E2" w:rsidRDefault="000D76E4" w:rsidP="000D76E4">
            <w:pPr>
              <w:pStyle w:val="NoSpacing"/>
              <w:rPr>
                <w:sz w:val="16"/>
                <w:szCs w:val="16"/>
                <w:lang w:val="en-US"/>
              </w:rPr>
            </w:pPr>
          </w:p>
        </w:tc>
        <w:tc>
          <w:tcPr>
            <w:tcW w:w="1246" w:type="dxa"/>
          </w:tcPr>
          <w:p w14:paraId="37DEFFD1" w14:textId="77777777" w:rsidR="000D76E4" w:rsidRPr="00D925E2" w:rsidRDefault="000D76E4" w:rsidP="000D76E4">
            <w:pPr>
              <w:pStyle w:val="NoSpacing"/>
              <w:rPr>
                <w:b/>
                <w:sz w:val="16"/>
                <w:szCs w:val="16"/>
                <w:lang w:val="en-US"/>
              </w:rPr>
            </w:pPr>
            <w:r w:rsidRPr="00D925E2">
              <w:rPr>
                <w:b/>
                <w:sz w:val="16"/>
                <w:szCs w:val="16"/>
                <w:lang w:val="en-US"/>
              </w:rPr>
              <w:t>Gender</w:t>
            </w:r>
          </w:p>
          <w:p w14:paraId="0108D8F6" w14:textId="77777777" w:rsidR="000D76E4" w:rsidRPr="00D925E2" w:rsidRDefault="000D76E4" w:rsidP="000D76E4">
            <w:pPr>
              <w:pStyle w:val="NoSpacing"/>
              <w:rPr>
                <w:b/>
                <w:sz w:val="16"/>
                <w:szCs w:val="16"/>
                <w:lang w:val="en-US"/>
              </w:rPr>
            </w:pPr>
            <w:r w:rsidRPr="00D925E2">
              <w:rPr>
                <w:b/>
                <w:sz w:val="16"/>
                <w:szCs w:val="16"/>
                <w:lang w:val="en-US"/>
              </w:rPr>
              <w:t>(% female)</w:t>
            </w:r>
          </w:p>
        </w:tc>
        <w:tc>
          <w:tcPr>
            <w:tcW w:w="922" w:type="dxa"/>
          </w:tcPr>
          <w:p w14:paraId="4B77F549" w14:textId="77777777" w:rsidR="000D76E4" w:rsidRPr="00D925E2" w:rsidRDefault="000D76E4" w:rsidP="000D76E4">
            <w:pPr>
              <w:pStyle w:val="NoSpacing"/>
              <w:rPr>
                <w:sz w:val="16"/>
                <w:szCs w:val="16"/>
                <w:lang w:val="en-US"/>
              </w:rPr>
            </w:pPr>
            <w:r w:rsidRPr="00D925E2">
              <w:rPr>
                <w:sz w:val="16"/>
                <w:szCs w:val="16"/>
                <w:lang w:val="en-US"/>
              </w:rPr>
              <w:t>46</w:t>
            </w:r>
          </w:p>
        </w:tc>
        <w:tc>
          <w:tcPr>
            <w:tcW w:w="1701" w:type="dxa"/>
            <w:gridSpan w:val="2"/>
            <w:vMerge/>
          </w:tcPr>
          <w:p w14:paraId="5409D9E5" w14:textId="77777777" w:rsidR="000D76E4" w:rsidRPr="00D925E2" w:rsidRDefault="000D76E4" w:rsidP="000D76E4">
            <w:pPr>
              <w:pStyle w:val="NoSpacing"/>
              <w:rPr>
                <w:b/>
                <w:sz w:val="16"/>
                <w:szCs w:val="16"/>
                <w:lang w:val="en-US"/>
              </w:rPr>
            </w:pPr>
          </w:p>
        </w:tc>
        <w:tc>
          <w:tcPr>
            <w:tcW w:w="1842" w:type="dxa"/>
            <w:gridSpan w:val="2"/>
            <w:vMerge/>
          </w:tcPr>
          <w:p w14:paraId="18F90C79" w14:textId="77777777" w:rsidR="000D76E4" w:rsidRPr="00D925E2" w:rsidRDefault="000D76E4" w:rsidP="000D76E4">
            <w:pPr>
              <w:pStyle w:val="NoSpacing"/>
              <w:rPr>
                <w:b/>
                <w:sz w:val="16"/>
                <w:szCs w:val="16"/>
                <w:lang w:val="en-US"/>
              </w:rPr>
            </w:pPr>
          </w:p>
        </w:tc>
        <w:tc>
          <w:tcPr>
            <w:tcW w:w="2381" w:type="dxa"/>
            <w:gridSpan w:val="2"/>
            <w:vMerge/>
          </w:tcPr>
          <w:p w14:paraId="25602F1D" w14:textId="77777777" w:rsidR="000D76E4" w:rsidRPr="00D925E2" w:rsidRDefault="000D76E4" w:rsidP="000D76E4">
            <w:pPr>
              <w:pStyle w:val="NoSpacing"/>
              <w:rPr>
                <w:b/>
                <w:sz w:val="16"/>
                <w:szCs w:val="16"/>
                <w:lang w:val="en-US"/>
              </w:rPr>
            </w:pPr>
          </w:p>
        </w:tc>
      </w:tr>
      <w:tr w:rsidR="003358C4" w:rsidRPr="00D925E2" w14:paraId="12097828" w14:textId="77777777" w:rsidTr="008C267D">
        <w:trPr>
          <w:gridAfter w:val="1"/>
          <w:wAfter w:w="48" w:type="dxa"/>
          <w:cantSplit/>
          <w:trHeight w:val="29"/>
          <w:tblHeader/>
        </w:trPr>
        <w:tc>
          <w:tcPr>
            <w:tcW w:w="1382" w:type="dxa"/>
            <w:vMerge/>
          </w:tcPr>
          <w:p w14:paraId="65247D6A" w14:textId="77777777" w:rsidR="000D76E4" w:rsidRPr="00D925E2" w:rsidRDefault="000D76E4" w:rsidP="000D76E4">
            <w:pPr>
              <w:rPr>
                <w:rFonts w:cstheme="minorHAnsi"/>
                <w:b/>
                <w:sz w:val="16"/>
                <w:szCs w:val="16"/>
              </w:rPr>
            </w:pPr>
          </w:p>
        </w:tc>
        <w:tc>
          <w:tcPr>
            <w:tcW w:w="1561" w:type="dxa"/>
            <w:vMerge/>
          </w:tcPr>
          <w:p w14:paraId="43EC34A2" w14:textId="77777777" w:rsidR="000D76E4" w:rsidRPr="00D925E2" w:rsidRDefault="000D76E4" w:rsidP="000D76E4">
            <w:pPr>
              <w:rPr>
                <w:rFonts w:cstheme="minorHAnsi"/>
                <w:sz w:val="16"/>
                <w:szCs w:val="16"/>
              </w:rPr>
            </w:pPr>
          </w:p>
        </w:tc>
        <w:tc>
          <w:tcPr>
            <w:tcW w:w="1730" w:type="dxa"/>
            <w:vMerge/>
          </w:tcPr>
          <w:p w14:paraId="57ABFE9F" w14:textId="77777777" w:rsidR="000D76E4" w:rsidRPr="00D925E2" w:rsidRDefault="000D76E4" w:rsidP="000D76E4">
            <w:pPr>
              <w:rPr>
                <w:rFonts w:cstheme="minorHAnsi"/>
                <w:sz w:val="16"/>
                <w:szCs w:val="16"/>
              </w:rPr>
            </w:pPr>
          </w:p>
        </w:tc>
        <w:tc>
          <w:tcPr>
            <w:tcW w:w="1276" w:type="dxa"/>
            <w:vMerge/>
          </w:tcPr>
          <w:p w14:paraId="7C53F672" w14:textId="77777777" w:rsidR="000D76E4" w:rsidRPr="00D925E2" w:rsidRDefault="000D76E4" w:rsidP="000D76E4">
            <w:pPr>
              <w:pStyle w:val="NoSpacing"/>
              <w:rPr>
                <w:sz w:val="16"/>
                <w:szCs w:val="16"/>
                <w:lang w:val="en-US"/>
              </w:rPr>
            </w:pPr>
          </w:p>
        </w:tc>
        <w:tc>
          <w:tcPr>
            <w:tcW w:w="1246" w:type="dxa"/>
          </w:tcPr>
          <w:p w14:paraId="3C2267B4" w14:textId="77777777" w:rsidR="000D76E4" w:rsidRPr="00D925E2" w:rsidRDefault="000D76E4" w:rsidP="000D76E4">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922" w:type="dxa"/>
          </w:tcPr>
          <w:p w14:paraId="0EF13AA3" w14:textId="77777777" w:rsidR="000D76E4" w:rsidRPr="00D925E2" w:rsidRDefault="000D76E4" w:rsidP="000D76E4">
            <w:pPr>
              <w:pStyle w:val="NoSpacing"/>
              <w:rPr>
                <w:sz w:val="16"/>
                <w:szCs w:val="16"/>
                <w:lang w:val="en-US"/>
              </w:rPr>
            </w:pPr>
            <w:r w:rsidRPr="00D925E2">
              <w:rPr>
                <w:sz w:val="16"/>
                <w:szCs w:val="16"/>
                <w:lang w:val="en-US"/>
              </w:rPr>
              <w:t>NR</w:t>
            </w:r>
          </w:p>
        </w:tc>
        <w:tc>
          <w:tcPr>
            <w:tcW w:w="1701" w:type="dxa"/>
            <w:gridSpan w:val="2"/>
            <w:vMerge/>
          </w:tcPr>
          <w:p w14:paraId="57633550" w14:textId="77777777" w:rsidR="000D76E4" w:rsidRPr="00D925E2" w:rsidRDefault="000D76E4" w:rsidP="000D76E4">
            <w:pPr>
              <w:pStyle w:val="NoSpacing"/>
              <w:rPr>
                <w:b/>
                <w:sz w:val="16"/>
                <w:szCs w:val="16"/>
                <w:lang w:val="en-US"/>
              </w:rPr>
            </w:pPr>
          </w:p>
        </w:tc>
        <w:tc>
          <w:tcPr>
            <w:tcW w:w="1842" w:type="dxa"/>
            <w:gridSpan w:val="2"/>
            <w:vMerge/>
          </w:tcPr>
          <w:p w14:paraId="14011D73" w14:textId="77777777" w:rsidR="000D76E4" w:rsidRPr="00D925E2" w:rsidRDefault="000D76E4" w:rsidP="000D76E4">
            <w:pPr>
              <w:pStyle w:val="NoSpacing"/>
              <w:rPr>
                <w:b/>
                <w:sz w:val="16"/>
                <w:szCs w:val="16"/>
                <w:lang w:val="en-US"/>
              </w:rPr>
            </w:pPr>
          </w:p>
        </w:tc>
        <w:tc>
          <w:tcPr>
            <w:tcW w:w="2381" w:type="dxa"/>
            <w:gridSpan w:val="2"/>
            <w:vMerge/>
          </w:tcPr>
          <w:p w14:paraId="09D38106" w14:textId="77777777" w:rsidR="000D76E4" w:rsidRPr="00D925E2" w:rsidRDefault="000D76E4" w:rsidP="000D76E4">
            <w:pPr>
              <w:pStyle w:val="NoSpacing"/>
              <w:rPr>
                <w:b/>
                <w:sz w:val="16"/>
                <w:szCs w:val="16"/>
                <w:lang w:val="en-US"/>
              </w:rPr>
            </w:pPr>
          </w:p>
        </w:tc>
      </w:tr>
      <w:tr w:rsidR="003358C4" w:rsidRPr="00D925E2" w14:paraId="6FFD2358" w14:textId="77777777" w:rsidTr="008C267D">
        <w:trPr>
          <w:gridAfter w:val="1"/>
          <w:wAfter w:w="48" w:type="dxa"/>
          <w:cantSplit/>
          <w:trHeight w:val="29"/>
          <w:tblHeader/>
        </w:trPr>
        <w:tc>
          <w:tcPr>
            <w:tcW w:w="1382" w:type="dxa"/>
            <w:vMerge/>
          </w:tcPr>
          <w:p w14:paraId="10535A1F" w14:textId="77777777" w:rsidR="000D76E4" w:rsidRPr="00D925E2" w:rsidRDefault="000D76E4" w:rsidP="000D76E4">
            <w:pPr>
              <w:rPr>
                <w:rFonts w:cstheme="minorHAnsi"/>
                <w:b/>
                <w:sz w:val="16"/>
                <w:szCs w:val="16"/>
              </w:rPr>
            </w:pPr>
          </w:p>
        </w:tc>
        <w:tc>
          <w:tcPr>
            <w:tcW w:w="1561" w:type="dxa"/>
            <w:vMerge/>
          </w:tcPr>
          <w:p w14:paraId="68B50497" w14:textId="77777777" w:rsidR="000D76E4" w:rsidRPr="00D925E2" w:rsidRDefault="000D76E4" w:rsidP="000D76E4">
            <w:pPr>
              <w:rPr>
                <w:rFonts w:cstheme="minorHAnsi"/>
                <w:sz w:val="16"/>
                <w:szCs w:val="16"/>
              </w:rPr>
            </w:pPr>
          </w:p>
        </w:tc>
        <w:tc>
          <w:tcPr>
            <w:tcW w:w="1730" w:type="dxa"/>
            <w:vMerge/>
          </w:tcPr>
          <w:p w14:paraId="037E10F1" w14:textId="77777777" w:rsidR="000D76E4" w:rsidRPr="00D925E2" w:rsidRDefault="000D76E4" w:rsidP="000D76E4">
            <w:pPr>
              <w:rPr>
                <w:rFonts w:cstheme="minorHAnsi"/>
                <w:sz w:val="16"/>
                <w:szCs w:val="16"/>
              </w:rPr>
            </w:pPr>
          </w:p>
        </w:tc>
        <w:tc>
          <w:tcPr>
            <w:tcW w:w="1276" w:type="dxa"/>
            <w:vMerge/>
          </w:tcPr>
          <w:p w14:paraId="165C993D" w14:textId="77777777" w:rsidR="000D76E4" w:rsidRPr="00D925E2" w:rsidRDefault="000D76E4" w:rsidP="000D76E4">
            <w:pPr>
              <w:pStyle w:val="NoSpacing"/>
              <w:rPr>
                <w:sz w:val="16"/>
                <w:szCs w:val="16"/>
                <w:lang w:val="en-US"/>
              </w:rPr>
            </w:pPr>
          </w:p>
        </w:tc>
        <w:tc>
          <w:tcPr>
            <w:tcW w:w="1246" w:type="dxa"/>
          </w:tcPr>
          <w:p w14:paraId="796F68A9" w14:textId="77777777" w:rsidR="000D76E4" w:rsidRPr="00D925E2" w:rsidRDefault="000D76E4" w:rsidP="000D76E4">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420F21BE" w14:textId="04BC2157" w:rsidR="000D76E4" w:rsidRPr="00D925E2" w:rsidRDefault="000D76E4" w:rsidP="000D76E4">
            <w:pPr>
              <w:pStyle w:val="NoSpacing"/>
              <w:rPr>
                <w:b/>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922" w:type="dxa"/>
          </w:tcPr>
          <w:p w14:paraId="598E43B9" w14:textId="32A0C8A6" w:rsidR="000D76E4" w:rsidRPr="00D925E2" w:rsidRDefault="000D76E4" w:rsidP="000D76E4">
            <w:pPr>
              <w:pStyle w:val="NoSpacing"/>
              <w:rPr>
                <w:sz w:val="16"/>
                <w:szCs w:val="16"/>
                <w:lang w:val="en-US"/>
              </w:rPr>
            </w:pPr>
            <w:r w:rsidRPr="00D925E2">
              <w:rPr>
                <w:rFonts w:cstheme="minorHAnsi"/>
                <w:sz w:val="16"/>
                <w:szCs w:val="16"/>
                <w:lang w:val="en-US"/>
              </w:rPr>
              <w:t>8.2</w:t>
            </w:r>
            <w:r w:rsidR="003358C4" w:rsidRPr="00D925E2">
              <w:rPr>
                <w:rFonts w:cstheme="minorHAnsi"/>
                <w:sz w:val="16"/>
                <w:szCs w:val="16"/>
                <w:lang w:val="en-US"/>
              </w:rPr>
              <w:t xml:space="preserve"> </w:t>
            </w:r>
            <w:r w:rsidRPr="00D925E2">
              <w:rPr>
                <w:rFonts w:cstheme="minorHAnsi"/>
                <w:sz w:val="16"/>
                <w:szCs w:val="16"/>
                <w:lang w:val="en-US"/>
              </w:rPr>
              <w:t>± 6.1</w:t>
            </w:r>
          </w:p>
        </w:tc>
        <w:tc>
          <w:tcPr>
            <w:tcW w:w="1701" w:type="dxa"/>
            <w:gridSpan w:val="2"/>
            <w:vMerge/>
          </w:tcPr>
          <w:p w14:paraId="41C8F7E8" w14:textId="77777777" w:rsidR="000D76E4" w:rsidRPr="00D925E2" w:rsidRDefault="000D76E4" w:rsidP="000D76E4">
            <w:pPr>
              <w:pStyle w:val="NoSpacing"/>
              <w:rPr>
                <w:b/>
                <w:sz w:val="16"/>
                <w:szCs w:val="16"/>
                <w:lang w:val="en-US"/>
              </w:rPr>
            </w:pPr>
          </w:p>
        </w:tc>
        <w:tc>
          <w:tcPr>
            <w:tcW w:w="1842" w:type="dxa"/>
            <w:gridSpan w:val="2"/>
            <w:vMerge/>
          </w:tcPr>
          <w:p w14:paraId="55DB681B" w14:textId="77777777" w:rsidR="000D76E4" w:rsidRPr="00D925E2" w:rsidRDefault="000D76E4" w:rsidP="000D76E4">
            <w:pPr>
              <w:pStyle w:val="NoSpacing"/>
              <w:rPr>
                <w:b/>
                <w:sz w:val="16"/>
                <w:szCs w:val="16"/>
                <w:lang w:val="en-US"/>
              </w:rPr>
            </w:pPr>
          </w:p>
        </w:tc>
        <w:tc>
          <w:tcPr>
            <w:tcW w:w="2381" w:type="dxa"/>
            <w:gridSpan w:val="2"/>
            <w:vMerge/>
          </w:tcPr>
          <w:p w14:paraId="5D35B211" w14:textId="77777777" w:rsidR="000D76E4" w:rsidRPr="00D925E2" w:rsidRDefault="000D76E4" w:rsidP="000D76E4">
            <w:pPr>
              <w:pStyle w:val="NoSpacing"/>
              <w:rPr>
                <w:b/>
                <w:sz w:val="16"/>
                <w:szCs w:val="16"/>
                <w:lang w:val="en-US"/>
              </w:rPr>
            </w:pPr>
          </w:p>
        </w:tc>
      </w:tr>
      <w:tr w:rsidR="003358C4" w:rsidRPr="00D925E2" w14:paraId="30C9767D" w14:textId="77777777" w:rsidTr="008C267D">
        <w:trPr>
          <w:gridAfter w:val="1"/>
          <w:wAfter w:w="48" w:type="dxa"/>
          <w:cantSplit/>
          <w:trHeight w:val="29"/>
          <w:tblHeader/>
        </w:trPr>
        <w:tc>
          <w:tcPr>
            <w:tcW w:w="1382" w:type="dxa"/>
            <w:vMerge/>
          </w:tcPr>
          <w:p w14:paraId="5D41D9C2" w14:textId="77777777" w:rsidR="000D76E4" w:rsidRPr="00D925E2" w:rsidRDefault="000D76E4" w:rsidP="000D76E4">
            <w:pPr>
              <w:rPr>
                <w:rFonts w:cstheme="minorHAnsi"/>
                <w:b/>
                <w:sz w:val="16"/>
                <w:szCs w:val="16"/>
              </w:rPr>
            </w:pPr>
          </w:p>
        </w:tc>
        <w:tc>
          <w:tcPr>
            <w:tcW w:w="1561" w:type="dxa"/>
            <w:vMerge/>
          </w:tcPr>
          <w:p w14:paraId="424BCBCE" w14:textId="77777777" w:rsidR="000D76E4" w:rsidRPr="00D925E2" w:rsidRDefault="000D76E4" w:rsidP="000D76E4">
            <w:pPr>
              <w:rPr>
                <w:rFonts w:cstheme="minorHAnsi"/>
                <w:sz w:val="16"/>
                <w:szCs w:val="16"/>
              </w:rPr>
            </w:pPr>
          </w:p>
        </w:tc>
        <w:tc>
          <w:tcPr>
            <w:tcW w:w="1730" w:type="dxa"/>
            <w:vMerge/>
          </w:tcPr>
          <w:p w14:paraId="70D67FFD" w14:textId="77777777" w:rsidR="000D76E4" w:rsidRPr="00D925E2" w:rsidRDefault="000D76E4" w:rsidP="000D76E4">
            <w:pPr>
              <w:rPr>
                <w:rFonts w:cstheme="minorHAnsi"/>
                <w:sz w:val="16"/>
                <w:szCs w:val="16"/>
              </w:rPr>
            </w:pPr>
          </w:p>
        </w:tc>
        <w:tc>
          <w:tcPr>
            <w:tcW w:w="1276" w:type="dxa"/>
            <w:vMerge/>
          </w:tcPr>
          <w:p w14:paraId="6FF90B29" w14:textId="77777777" w:rsidR="000D76E4" w:rsidRPr="00D925E2" w:rsidRDefault="000D76E4" w:rsidP="000D76E4">
            <w:pPr>
              <w:pStyle w:val="NoSpacing"/>
              <w:rPr>
                <w:sz w:val="16"/>
                <w:szCs w:val="16"/>
                <w:lang w:val="en-US"/>
              </w:rPr>
            </w:pPr>
          </w:p>
        </w:tc>
        <w:tc>
          <w:tcPr>
            <w:tcW w:w="1246" w:type="dxa"/>
          </w:tcPr>
          <w:p w14:paraId="402E26A5" w14:textId="09012FB1" w:rsidR="000D76E4" w:rsidRPr="00D925E2" w:rsidRDefault="000D76E4" w:rsidP="000D76E4">
            <w:pPr>
              <w:pStyle w:val="NoSpacing"/>
              <w:rPr>
                <w:b/>
                <w:sz w:val="16"/>
                <w:szCs w:val="16"/>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e</w:t>
            </w:r>
          </w:p>
        </w:tc>
        <w:tc>
          <w:tcPr>
            <w:tcW w:w="922" w:type="dxa"/>
          </w:tcPr>
          <w:p w14:paraId="458D606F" w14:textId="77777777" w:rsidR="000D76E4" w:rsidRPr="00D925E2" w:rsidRDefault="000D76E4" w:rsidP="000D76E4">
            <w:pPr>
              <w:pStyle w:val="NoSpacing"/>
              <w:rPr>
                <w:sz w:val="16"/>
                <w:szCs w:val="16"/>
                <w:lang w:val="en-US"/>
              </w:rPr>
            </w:pPr>
            <w:r w:rsidRPr="00D925E2">
              <w:rPr>
                <w:sz w:val="16"/>
                <w:szCs w:val="16"/>
                <w:lang w:val="en-US"/>
              </w:rPr>
              <w:t>NR</w:t>
            </w:r>
          </w:p>
        </w:tc>
        <w:tc>
          <w:tcPr>
            <w:tcW w:w="1701" w:type="dxa"/>
            <w:gridSpan w:val="2"/>
            <w:vMerge/>
          </w:tcPr>
          <w:p w14:paraId="5BB949A8" w14:textId="77777777" w:rsidR="000D76E4" w:rsidRPr="00D925E2" w:rsidRDefault="000D76E4" w:rsidP="000D76E4">
            <w:pPr>
              <w:pStyle w:val="NoSpacing"/>
              <w:rPr>
                <w:b/>
                <w:sz w:val="16"/>
                <w:szCs w:val="16"/>
                <w:lang w:val="en-US"/>
              </w:rPr>
            </w:pPr>
          </w:p>
        </w:tc>
        <w:tc>
          <w:tcPr>
            <w:tcW w:w="1842" w:type="dxa"/>
            <w:gridSpan w:val="2"/>
            <w:vMerge/>
          </w:tcPr>
          <w:p w14:paraId="6E4B88DF" w14:textId="77777777" w:rsidR="000D76E4" w:rsidRPr="00D925E2" w:rsidRDefault="000D76E4" w:rsidP="000D76E4">
            <w:pPr>
              <w:pStyle w:val="NoSpacing"/>
              <w:rPr>
                <w:b/>
                <w:sz w:val="16"/>
                <w:szCs w:val="16"/>
                <w:lang w:val="en-US"/>
              </w:rPr>
            </w:pPr>
          </w:p>
        </w:tc>
        <w:tc>
          <w:tcPr>
            <w:tcW w:w="2381" w:type="dxa"/>
            <w:gridSpan w:val="2"/>
            <w:vMerge/>
          </w:tcPr>
          <w:p w14:paraId="62CEC0DB" w14:textId="77777777" w:rsidR="000D76E4" w:rsidRPr="00D925E2" w:rsidRDefault="000D76E4" w:rsidP="000D76E4">
            <w:pPr>
              <w:pStyle w:val="NoSpacing"/>
              <w:rPr>
                <w:b/>
                <w:sz w:val="16"/>
                <w:szCs w:val="16"/>
                <w:lang w:val="en-US"/>
              </w:rPr>
            </w:pPr>
          </w:p>
        </w:tc>
      </w:tr>
    </w:tbl>
    <w:p w14:paraId="5C8F769C" w14:textId="0E07D234" w:rsidR="00D925E2" w:rsidRPr="00D925E2" w:rsidRDefault="00C619DB" w:rsidP="00AE49A9">
      <w:pPr>
        <w:pStyle w:val="NoSpacing"/>
        <w:rPr>
          <w:i/>
          <w:lang w:val="en-US"/>
        </w:rPr>
      </w:pPr>
      <w:r w:rsidRPr="00D925E2">
        <w:rPr>
          <w:i/>
          <w:lang w:val="en-US"/>
        </w:rPr>
        <w:t xml:space="preserve">a, b, c, d, e, f and abbreviations: see caption below </w:t>
      </w:r>
      <w:r w:rsidR="008C267D" w:rsidRPr="00D925E2">
        <w:rPr>
          <w:i/>
          <w:lang w:val="en-US"/>
        </w:rPr>
        <w:t xml:space="preserve">Supplementary </w:t>
      </w:r>
      <w:r w:rsidRPr="00D925E2">
        <w:rPr>
          <w:i/>
          <w:lang w:val="en-US"/>
        </w:rPr>
        <w:t xml:space="preserve">Table </w:t>
      </w:r>
      <w:r w:rsidR="008C267D" w:rsidRPr="00D925E2">
        <w:rPr>
          <w:i/>
          <w:lang w:val="en-US"/>
        </w:rPr>
        <w:t>3</w:t>
      </w:r>
      <w:r w:rsidRPr="00D925E2">
        <w:rPr>
          <w:i/>
          <w:lang w:val="en-US"/>
        </w:rPr>
        <w:t xml:space="preserve">. </w:t>
      </w:r>
      <w:r w:rsidR="00D925E2" w:rsidRPr="00D925E2">
        <w:rPr>
          <w:i/>
          <w:lang w:val="en-US"/>
        </w:rPr>
        <w:br w:type="page"/>
      </w:r>
    </w:p>
    <w:tbl>
      <w:tblPr>
        <w:tblStyle w:val="TableGridLight"/>
        <w:tblW w:w="0" w:type="auto"/>
        <w:tblLayout w:type="fixed"/>
        <w:tblLook w:val="04A0" w:firstRow="1" w:lastRow="0" w:firstColumn="1" w:lastColumn="0" w:noHBand="0" w:noVBand="1"/>
      </w:tblPr>
      <w:tblGrid>
        <w:gridCol w:w="1382"/>
        <w:gridCol w:w="1732"/>
        <w:gridCol w:w="1843"/>
        <w:gridCol w:w="1559"/>
        <w:gridCol w:w="2126"/>
        <w:gridCol w:w="1276"/>
        <w:gridCol w:w="3798"/>
      </w:tblGrid>
      <w:tr w:rsidR="00D925E2" w:rsidRPr="00D925E2" w14:paraId="50626A68" w14:textId="77777777" w:rsidTr="00D925E2">
        <w:trPr>
          <w:cantSplit/>
          <w:trHeight w:val="29"/>
          <w:tblHeader/>
        </w:trPr>
        <w:tc>
          <w:tcPr>
            <w:tcW w:w="13716" w:type="dxa"/>
            <w:gridSpan w:val="7"/>
            <w:tcBorders>
              <w:top w:val="nil"/>
              <w:left w:val="nil"/>
              <w:right w:val="nil"/>
            </w:tcBorders>
          </w:tcPr>
          <w:p w14:paraId="4A91C03E" w14:textId="240FFD47" w:rsidR="00D925E2" w:rsidRDefault="00D925E2" w:rsidP="00D925E2">
            <w:pPr>
              <w:pStyle w:val="Caption"/>
              <w:keepNext/>
            </w:pPr>
            <w:r w:rsidRPr="00D925E2">
              <w:lastRenderedPageBreak/>
              <w:t xml:space="preserve">Supplementary Table </w:t>
            </w:r>
            <w:r>
              <w:t>3</w:t>
            </w:r>
            <w:r w:rsidRPr="00D925E2">
              <w:t xml:space="preserve">. </w:t>
            </w:r>
            <w:r>
              <w:t xml:space="preserve">Qualitative </w:t>
            </w:r>
            <w:r w:rsidRPr="00D925E2">
              <w:t>studies - Study characteristics and relevant findings</w:t>
            </w:r>
          </w:p>
          <w:p w14:paraId="57B185AF" w14:textId="77777777" w:rsidR="00D925E2" w:rsidRPr="00D925E2" w:rsidRDefault="00D925E2" w:rsidP="00D925E2">
            <w:pPr>
              <w:pStyle w:val="NoSpacing"/>
              <w:rPr>
                <w:rFonts w:eastAsia="Times New Roman" w:cstheme="minorHAnsi"/>
                <w:b/>
                <w:bCs/>
                <w:color w:val="000000"/>
                <w:sz w:val="16"/>
                <w:szCs w:val="16"/>
                <w:lang w:val="en-US" w:eastAsia="nl-NL"/>
              </w:rPr>
            </w:pPr>
          </w:p>
        </w:tc>
      </w:tr>
      <w:tr w:rsidR="00EC5790" w:rsidRPr="00D925E2" w14:paraId="2AC9E544" w14:textId="77777777" w:rsidTr="00D925E2">
        <w:trPr>
          <w:cantSplit/>
          <w:trHeight w:val="29"/>
          <w:tblHeader/>
        </w:trPr>
        <w:tc>
          <w:tcPr>
            <w:tcW w:w="1382" w:type="dxa"/>
          </w:tcPr>
          <w:p w14:paraId="5823F7F0" w14:textId="6D615BF3" w:rsidR="00EC5790" w:rsidRPr="00D925E2" w:rsidRDefault="00EC5790" w:rsidP="00D925E2">
            <w:pPr>
              <w:pStyle w:val="NoSpacing"/>
              <w:rPr>
                <w:b/>
                <w:sz w:val="16"/>
                <w:szCs w:val="16"/>
                <w:lang w:val="en-US"/>
              </w:rPr>
            </w:pPr>
            <w:r w:rsidRPr="00D925E2">
              <w:rPr>
                <w:b/>
                <w:sz w:val="16"/>
                <w:szCs w:val="16"/>
                <w:lang w:val="en-US"/>
              </w:rPr>
              <w:t>First author, year</w:t>
            </w:r>
          </w:p>
        </w:tc>
        <w:tc>
          <w:tcPr>
            <w:tcW w:w="1732" w:type="dxa"/>
          </w:tcPr>
          <w:p w14:paraId="76EB9D2F" w14:textId="77777777" w:rsidR="00EC5790" w:rsidRPr="00D925E2" w:rsidRDefault="00EC5790" w:rsidP="00D925E2">
            <w:pPr>
              <w:pStyle w:val="NoSpacing"/>
              <w:rPr>
                <w:b/>
                <w:i/>
                <w:sz w:val="16"/>
                <w:szCs w:val="16"/>
                <w:vertAlign w:val="superscript"/>
                <w:lang w:val="en-US"/>
              </w:rPr>
            </w:pPr>
            <w:r w:rsidRPr="00D925E2">
              <w:rPr>
                <w:b/>
                <w:sz w:val="16"/>
                <w:szCs w:val="16"/>
                <w:lang w:val="en-US"/>
              </w:rPr>
              <w:t xml:space="preserve">Study aims and </w:t>
            </w:r>
            <w:r w:rsidRPr="00D925E2">
              <w:rPr>
                <w:b/>
                <w:i/>
                <w:sz w:val="16"/>
                <w:szCs w:val="16"/>
                <w:lang w:val="en-US"/>
              </w:rPr>
              <w:t>review specific aims</w:t>
            </w:r>
            <w:r w:rsidRPr="00D925E2">
              <w:rPr>
                <w:b/>
                <w:i/>
                <w:sz w:val="16"/>
                <w:szCs w:val="16"/>
                <w:vertAlign w:val="superscript"/>
                <w:lang w:val="en-US"/>
              </w:rPr>
              <w:t>a</w:t>
            </w:r>
          </w:p>
        </w:tc>
        <w:tc>
          <w:tcPr>
            <w:tcW w:w="1843" w:type="dxa"/>
          </w:tcPr>
          <w:p w14:paraId="47F9FC99" w14:textId="77777777" w:rsidR="00EC5790" w:rsidRPr="00D925E2" w:rsidRDefault="00EC5790" w:rsidP="00D925E2">
            <w:pPr>
              <w:pStyle w:val="NoSpacing"/>
              <w:rPr>
                <w:b/>
                <w:sz w:val="16"/>
                <w:szCs w:val="16"/>
                <w:lang w:val="en-US"/>
              </w:rPr>
            </w:pPr>
            <w:r w:rsidRPr="00D925E2">
              <w:rPr>
                <w:b/>
                <w:sz w:val="16"/>
                <w:szCs w:val="16"/>
                <w:lang w:val="en-US"/>
              </w:rPr>
              <w:t>Design</w:t>
            </w:r>
          </w:p>
        </w:tc>
        <w:tc>
          <w:tcPr>
            <w:tcW w:w="1559" w:type="dxa"/>
          </w:tcPr>
          <w:p w14:paraId="5C5C6268" w14:textId="77777777" w:rsidR="00EC5790" w:rsidRPr="00D925E2" w:rsidRDefault="00EC5790" w:rsidP="00D925E2">
            <w:pPr>
              <w:pStyle w:val="NoSpacing"/>
              <w:rPr>
                <w:b/>
                <w:sz w:val="16"/>
                <w:szCs w:val="16"/>
                <w:lang w:val="en-US"/>
              </w:rPr>
            </w:pPr>
            <w:r w:rsidRPr="00D925E2">
              <w:rPr>
                <w:b/>
                <w:sz w:val="16"/>
                <w:szCs w:val="16"/>
                <w:lang w:val="en-US"/>
              </w:rPr>
              <w:t>Setting</w:t>
            </w:r>
          </w:p>
        </w:tc>
        <w:tc>
          <w:tcPr>
            <w:tcW w:w="3402" w:type="dxa"/>
            <w:gridSpan w:val="2"/>
          </w:tcPr>
          <w:p w14:paraId="5F380E0A" w14:textId="77777777" w:rsidR="00EC5790" w:rsidRPr="00D925E2" w:rsidRDefault="00EC5790" w:rsidP="00D925E2">
            <w:pPr>
              <w:pStyle w:val="NoSpacing"/>
              <w:rPr>
                <w:b/>
                <w:sz w:val="16"/>
                <w:szCs w:val="16"/>
                <w:lang w:val="en-US"/>
              </w:rPr>
            </w:pPr>
            <w:r w:rsidRPr="00D925E2">
              <w:rPr>
                <w:b/>
                <w:sz w:val="16"/>
                <w:szCs w:val="16"/>
                <w:lang w:val="en-US"/>
              </w:rPr>
              <w:t>Sample characteristics</w:t>
            </w:r>
          </w:p>
        </w:tc>
        <w:tc>
          <w:tcPr>
            <w:tcW w:w="3798" w:type="dxa"/>
          </w:tcPr>
          <w:p w14:paraId="047F82CF" w14:textId="77777777" w:rsidR="00EC5790" w:rsidRPr="00D925E2" w:rsidRDefault="00EC5790" w:rsidP="00D925E2">
            <w:pPr>
              <w:pStyle w:val="NoSpacing"/>
              <w:rPr>
                <w:b/>
                <w:sz w:val="16"/>
                <w:szCs w:val="16"/>
                <w:vertAlign w:val="superscript"/>
                <w:lang w:val="en-US"/>
              </w:rPr>
            </w:pPr>
            <w:r w:rsidRPr="00D925E2">
              <w:rPr>
                <w:rFonts w:eastAsia="Times New Roman" w:cstheme="minorHAnsi"/>
                <w:b/>
                <w:bCs/>
                <w:color w:val="000000"/>
                <w:sz w:val="16"/>
                <w:szCs w:val="16"/>
                <w:lang w:val="en-US" w:eastAsia="nl-NL"/>
              </w:rPr>
              <w:t>Relevant findings of patients report of the relation between any information and their reported outcomes</w:t>
            </w:r>
          </w:p>
        </w:tc>
      </w:tr>
      <w:tr w:rsidR="00365BCC" w:rsidRPr="00D925E2" w14:paraId="1187B45F" w14:textId="77777777" w:rsidTr="00D925E2">
        <w:trPr>
          <w:cantSplit/>
          <w:trHeight w:val="29"/>
          <w:tblHeader/>
        </w:trPr>
        <w:tc>
          <w:tcPr>
            <w:tcW w:w="1382" w:type="dxa"/>
            <w:vMerge w:val="restart"/>
          </w:tcPr>
          <w:p w14:paraId="03FEAD6B" w14:textId="58D2FA1A" w:rsidR="00365BCC" w:rsidRPr="00D925E2" w:rsidRDefault="00365BCC"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t>Boersma,2016</w:t>
            </w:r>
            <w:r w:rsidR="003B0C07" w:rsidRPr="00D925E2">
              <w:rPr>
                <w:rFonts w:eastAsia="Times New Roman" w:cstheme="minorHAnsi"/>
                <w:bCs/>
                <w:color w:val="000000"/>
                <w:sz w:val="16"/>
                <w:szCs w:val="16"/>
                <w:lang w:eastAsia="nl-NL"/>
              </w:rPr>
              <w:t xml:space="preserve"> </w:t>
            </w:r>
            <w:r w:rsidRPr="00D925E2">
              <w:rPr>
                <w:rFonts w:eastAsia="Times New Roman" w:cstheme="minorHAnsi"/>
                <w:color w:val="000000"/>
                <w:sz w:val="16"/>
                <w:szCs w:val="16"/>
                <w:lang w:eastAsia="nl-NL"/>
              </w:rPr>
              <w:fldChar w:fldCharType="begin"/>
            </w:r>
            <w:r w:rsidR="00C1383A" w:rsidRPr="00D925E2">
              <w:rPr>
                <w:rFonts w:eastAsia="Times New Roman" w:cstheme="minorHAnsi"/>
                <w:color w:val="000000"/>
                <w:sz w:val="16"/>
                <w:szCs w:val="16"/>
                <w:lang w:eastAsia="nl-NL"/>
              </w:rPr>
              <w:instrText xml:space="preserve"> ADDIN EN.CITE &lt;EndNote&gt;&lt;Cite&gt;&lt;Author&gt;Boersma&lt;/Author&gt;&lt;Year&gt;2016&lt;/Year&gt;&lt;RecNum&gt;24&lt;/RecNum&gt;&lt;DisplayText&gt;[32]&lt;/DisplayText&gt;&lt;record&gt;&lt;rec-number&gt;24&lt;/rec-number&gt;&lt;foreign-keys&gt;&lt;key app="EN" db-id="z0xadpxd8wartreds9avvwtgzwxwdxadpz5z" timestamp="1691133402"&gt;24&lt;/key&gt;&lt;/foreign-keys&gt;&lt;ref-type name="Journal Article"&gt;17&lt;/ref-type&gt;&lt;contributors&gt;&lt;authors&gt;&lt;author&gt;Boersma, I.&lt;/author&gt;&lt;author&gt;Jones, J.&lt;/author&gt;&lt;author&gt;Carter, J.&lt;/author&gt;&lt;author&gt;Bekelman, D.&lt;/author&gt;&lt;author&gt;Miyasaki, J.&lt;/author&gt;&lt;author&gt;Kluger, J. K.&lt;/author&gt;&lt;/authors&gt;&lt;/contributors&gt;&lt;titles&gt;&lt;title&gt;Parkinson disease patient&amp;apos;s perspectives on palliative care needs What are they telling us?&lt;/title&gt;&lt;secondary-title&gt;Neurology: Clinical Practice&lt;/secondary-title&gt;&lt;/titles&gt;&lt;periodical&gt;&lt;full-title&gt;Neurology: Clinical Practice&lt;/full-title&gt;&lt;/periodical&gt;&lt;pages&gt;209-219&lt;/pages&gt;&lt;volume&gt;6&lt;/volume&gt;&lt;number&gt;3&lt;/number&gt;&lt;dates&gt;&lt;year&gt;2016&lt;/year&gt;&lt;/dates&gt;&lt;urls&gt;&lt;related-urls&gt;&lt;url&gt;http://cp.neurology.org/http://ovidsp.ovid.com/ovidweb.cgi?T=JS&amp;amp;PAGE=reference&amp;amp;D=emed17&amp;amp;NEWS=N&amp;amp;AN=610837144&lt;/url&gt;&lt;/related-urls&gt;&lt;/urls&gt;&lt;electronic-resource-num&gt;http://dx.doi.org/10.1212/cpj.0000000000000233&lt;/electronic-resource-num&gt;&lt;/record&gt;&lt;/Cite&gt;&lt;/EndNote&gt;</w:instrText>
            </w:r>
            <w:r w:rsidRPr="00D925E2">
              <w:rPr>
                <w:rFonts w:eastAsia="Times New Roman" w:cstheme="minorHAnsi"/>
                <w:color w:val="000000"/>
                <w:sz w:val="16"/>
                <w:szCs w:val="16"/>
                <w:lang w:eastAsia="nl-NL"/>
              </w:rPr>
              <w:fldChar w:fldCharType="separate"/>
            </w:r>
            <w:r w:rsidR="00C1383A" w:rsidRPr="00D925E2">
              <w:rPr>
                <w:rFonts w:eastAsia="Times New Roman" w:cstheme="minorHAnsi"/>
                <w:color w:val="000000"/>
                <w:sz w:val="16"/>
                <w:szCs w:val="16"/>
                <w:lang w:eastAsia="nl-NL"/>
              </w:rPr>
              <w:t>[32]</w:t>
            </w:r>
            <w:r w:rsidRPr="00D925E2">
              <w:rPr>
                <w:rFonts w:eastAsia="Times New Roman" w:cstheme="minorHAnsi"/>
                <w:color w:val="000000"/>
                <w:sz w:val="16"/>
                <w:szCs w:val="16"/>
                <w:lang w:eastAsia="nl-NL"/>
              </w:rPr>
              <w:fldChar w:fldCharType="end"/>
            </w:r>
            <w:r w:rsidRPr="00D925E2">
              <w:rPr>
                <w:rFonts w:eastAsia="Times New Roman" w:cstheme="minorHAnsi"/>
                <w:bCs/>
                <w:color w:val="000000"/>
                <w:sz w:val="16"/>
                <w:szCs w:val="16"/>
                <w:lang w:eastAsia="nl-NL"/>
              </w:rPr>
              <w:t xml:space="preserve"> </w:t>
            </w:r>
          </w:p>
        </w:tc>
        <w:tc>
          <w:tcPr>
            <w:tcW w:w="1732" w:type="dxa"/>
            <w:vMerge w:val="restart"/>
          </w:tcPr>
          <w:p w14:paraId="5C4F920C" w14:textId="36E801CD" w:rsidR="00365BCC" w:rsidRPr="00D925E2" w:rsidRDefault="00365BCC"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To identify patients' palliative care needs.</w:t>
            </w:r>
            <w:r w:rsidRPr="00D925E2">
              <w:rPr>
                <w:rFonts w:eastAsia="Times New Roman" w:cstheme="minorHAnsi"/>
                <w:color w:val="000000"/>
                <w:sz w:val="16"/>
                <w:szCs w:val="16"/>
                <w:lang w:eastAsia="nl-NL"/>
              </w:rPr>
              <w:br/>
            </w:r>
            <w:r w:rsidRPr="00D925E2">
              <w:rPr>
                <w:rFonts w:eastAsia="Times New Roman" w:cstheme="minorHAnsi"/>
                <w:color w:val="000000"/>
                <w:sz w:val="16"/>
                <w:szCs w:val="16"/>
                <w:lang w:eastAsia="nl-NL"/>
              </w:rPr>
              <w:br/>
            </w:r>
            <w:r w:rsidRPr="00D925E2">
              <w:rPr>
                <w:rFonts w:eastAsia="Times New Roman" w:cstheme="minorHAnsi"/>
                <w:i/>
                <w:iCs/>
                <w:color w:val="000000"/>
                <w:sz w:val="16"/>
                <w:szCs w:val="16"/>
                <w:lang w:eastAsia="nl-NL"/>
              </w:rPr>
              <w:t>To describe patients' experiences regarding neurologists' information provision</w:t>
            </w:r>
            <w:r w:rsidR="003B0C07" w:rsidRPr="00D925E2">
              <w:rPr>
                <w:rFonts w:eastAsia="Times New Roman" w:cstheme="minorHAnsi"/>
                <w:i/>
                <w:iCs/>
                <w:color w:val="000000"/>
                <w:sz w:val="16"/>
                <w:szCs w:val="16"/>
                <w:lang w:eastAsia="nl-NL"/>
              </w:rPr>
              <w:t>.</w:t>
            </w:r>
          </w:p>
        </w:tc>
        <w:tc>
          <w:tcPr>
            <w:tcW w:w="1843" w:type="dxa"/>
            <w:vMerge w:val="restart"/>
          </w:tcPr>
          <w:p w14:paraId="73A2CEB1" w14:textId="77777777" w:rsidR="00365BCC" w:rsidRPr="00D925E2" w:rsidRDefault="00365BCC" w:rsidP="00D925E2">
            <w:pPr>
              <w:pStyle w:val="ListParagraph"/>
              <w:numPr>
                <w:ilvl w:val="0"/>
                <w:numId w:val="34"/>
              </w:numPr>
              <w:ind w:left="0" w:hanging="86"/>
              <w:rPr>
                <w:rFonts w:eastAsia="Times New Roman" w:cstheme="minorHAnsi"/>
                <w:color w:val="000000"/>
                <w:sz w:val="16"/>
                <w:szCs w:val="16"/>
                <w:lang w:eastAsia="nl-NL"/>
              </w:rPr>
            </w:pPr>
            <w:r w:rsidRPr="00D925E2">
              <w:rPr>
                <w:rFonts w:eastAsia="Times New Roman" w:cstheme="minorHAnsi"/>
                <w:color w:val="000000"/>
                <w:sz w:val="16"/>
                <w:szCs w:val="16"/>
                <w:lang w:eastAsia="nl-NL"/>
              </w:rPr>
              <w:t>Semi-structured interviews</w:t>
            </w:r>
          </w:p>
          <w:p w14:paraId="47E05190" w14:textId="711DC86F" w:rsidR="00365BCC" w:rsidRPr="00D925E2" w:rsidRDefault="00365BCC" w:rsidP="00D925E2">
            <w:pPr>
              <w:pStyle w:val="ListParagraph"/>
              <w:numPr>
                <w:ilvl w:val="0"/>
                <w:numId w:val="34"/>
              </w:numPr>
              <w:ind w:left="0" w:hanging="86"/>
              <w:rPr>
                <w:rFonts w:eastAsia="Times New Roman" w:cstheme="minorHAnsi"/>
                <w:color w:val="000000"/>
                <w:sz w:val="16"/>
                <w:szCs w:val="16"/>
                <w:lang w:eastAsia="nl-NL"/>
              </w:rPr>
            </w:pPr>
            <w:r w:rsidRPr="00D925E2">
              <w:rPr>
                <w:rFonts w:eastAsia="Times New Roman" w:cstheme="minorHAnsi"/>
                <w:color w:val="000000"/>
                <w:sz w:val="16"/>
                <w:szCs w:val="16"/>
                <w:lang w:eastAsia="nl-NL"/>
              </w:rPr>
              <w:t>Data were inductively analyzed</w:t>
            </w:r>
            <w:r w:rsidR="003B0C07" w:rsidRPr="00D925E2">
              <w:rPr>
                <w:rFonts w:eastAsia="Times New Roman" w:cstheme="minorHAnsi"/>
                <w:color w:val="000000"/>
                <w:sz w:val="16"/>
                <w:szCs w:val="16"/>
                <w:lang w:eastAsia="nl-NL"/>
              </w:rPr>
              <w:t>.</w:t>
            </w:r>
          </w:p>
        </w:tc>
        <w:tc>
          <w:tcPr>
            <w:tcW w:w="1559" w:type="dxa"/>
            <w:vMerge w:val="restart"/>
          </w:tcPr>
          <w:p w14:paraId="03A5E57F" w14:textId="414C89B5" w:rsidR="00365BCC" w:rsidRPr="00D925E2" w:rsidRDefault="00365BCC" w:rsidP="00D925E2">
            <w:pPr>
              <w:rPr>
                <w:rFonts w:eastAsia="Times New Roman" w:cstheme="minorHAnsi"/>
                <w:color w:val="000000"/>
                <w:sz w:val="16"/>
                <w:szCs w:val="16"/>
                <w:lang w:eastAsia="nl-NL"/>
              </w:rPr>
            </w:pPr>
            <w:r w:rsidRPr="00D925E2">
              <w:rPr>
                <w:sz w:val="16"/>
                <w:szCs w:val="16"/>
              </w:rPr>
              <w:t xml:space="preserve">N=30, </w:t>
            </w:r>
            <w:r w:rsidR="003B0C07" w:rsidRPr="00D925E2">
              <w:rPr>
                <w:rFonts w:eastAsia="Times New Roman" w:cstheme="minorHAnsi"/>
                <w:color w:val="000000"/>
                <w:sz w:val="16"/>
                <w:szCs w:val="16"/>
                <w:lang w:eastAsia="nl-NL"/>
              </w:rPr>
              <w:t xml:space="preserve">recruited </w:t>
            </w:r>
            <w:r w:rsidRPr="00D925E2">
              <w:rPr>
                <w:rFonts w:eastAsia="Times New Roman" w:cstheme="minorHAnsi"/>
                <w:color w:val="000000"/>
                <w:sz w:val="16"/>
                <w:szCs w:val="16"/>
                <w:lang w:eastAsia="nl-NL"/>
              </w:rPr>
              <w:t>via medical centers and community support groups in Canada.</w:t>
            </w:r>
          </w:p>
          <w:p w14:paraId="0E61E6FF" w14:textId="77777777" w:rsidR="00365BCC" w:rsidRPr="00D925E2" w:rsidRDefault="00365BCC" w:rsidP="00D925E2">
            <w:pPr>
              <w:pStyle w:val="NoSpacing"/>
              <w:rPr>
                <w:b/>
                <w:sz w:val="16"/>
                <w:szCs w:val="16"/>
                <w:lang w:val="en-US"/>
              </w:rPr>
            </w:pPr>
          </w:p>
        </w:tc>
        <w:tc>
          <w:tcPr>
            <w:tcW w:w="2126" w:type="dxa"/>
          </w:tcPr>
          <w:p w14:paraId="5CE77E68" w14:textId="77777777" w:rsidR="00365BCC" w:rsidRPr="00D925E2" w:rsidRDefault="00365BCC" w:rsidP="00D925E2">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37E93758" w14:textId="0DD1D84B" w:rsidR="00365BCC" w:rsidRPr="00D925E2" w:rsidRDefault="00365BCC" w:rsidP="00D925E2">
            <w:pPr>
              <w:pStyle w:val="NoSpacing"/>
              <w:rPr>
                <w:sz w:val="16"/>
                <w:szCs w:val="16"/>
                <w:lang w:val="en-US"/>
              </w:rPr>
            </w:pPr>
            <w:r w:rsidRPr="00D925E2">
              <w:rPr>
                <w:b/>
                <w:sz w:val="16"/>
                <w:szCs w:val="16"/>
                <w:lang w:val="en-US"/>
              </w:rPr>
              <w:t>(</w:t>
            </w:r>
            <w:r w:rsidR="00B53CC7" w:rsidRPr="00D925E2">
              <w:rPr>
                <w:b/>
                <w:sz w:val="16"/>
                <w:szCs w:val="16"/>
                <w:lang w:val="en-US"/>
              </w:rPr>
              <w:t>years, M ±SE</w:t>
            </w:r>
            <w:r w:rsidRPr="00D925E2">
              <w:rPr>
                <w:b/>
                <w:sz w:val="16"/>
                <w:szCs w:val="16"/>
                <w:lang w:val="en-US"/>
              </w:rPr>
              <w:t>)</w:t>
            </w:r>
          </w:p>
        </w:tc>
        <w:tc>
          <w:tcPr>
            <w:tcW w:w="1276" w:type="dxa"/>
          </w:tcPr>
          <w:p w14:paraId="08FD0376" w14:textId="4CDF82F8" w:rsidR="00365BCC" w:rsidRPr="00D925E2" w:rsidRDefault="00365BCC" w:rsidP="00D925E2">
            <w:pPr>
              <w:pStyle w:val="NoSpacing"/>
              <w:rPr>
                <w:b/>
                <w:sz w:val="16"/>
                <w:szCs w:val="16"/>
                <w:lang w:val="en-US"/>
              </w:rPr>
            </w:pPr>
            <w:r w:rsidRPr="00D925E2">
              <w:rPr>
                <w:rFonts w:cstheme="minorHAnsi"/>
                <w:sz w:val="16"/>
                <w:szCs w:val="16"/>
                <w:lang w:val="en-US"/>
              </w:rPr>
              <w:t>68.1</w:t>
            </w:r>
            <w:r w:rsidR="003358C4" w:rsidRPr="00D925E2">
              <w:rPr>
                <w:rFonts w:cstheme="minorHAnsi"/>
                <w:sz w:val="16"/>
                <w:szCs w:val="16"/>
                <w:lang w:val="en-US"/>
              </w:rPr>
              <w:t xml:space="preserve"> </w:t>
            </w:r>
            <w:r w:rsidRPr="00D925E2">
              <w:rPr>
                <w:rFonts w:cstheme="minorHAnsi"/>
                <w:sz w:val="16"/>
                <w:szCs w:val="16"/>
                <w:lang w:val="en-US"/>
              </w:rPr>
              <w:t>±</w:t>
            </w:r>
            <w:r w:rsidR="003358C4" w:rsidRPr="00D925E2">
              <w:rPr>
                <w:rFonts w:cstheme="minorHAnsi"/>
                <w:sz w:val="16"/>
                <w:szCs w:val="16"/>
                <w:lang w:val="en-US"/>
              </w:rPr>
              <w:t xml:space="preserve"> </w:t>
            </w:r>
            <w:r w:rsidRPr="00D925E2">
              <w:rPr>
                <w:rFonts w:cstheme="minorHAnsi"/>
                <w:sz w:val="16"/>
                <w:szCs w:val="16"/>
                <w:lang w:val="en-US"/>
              </w:rPr>
              <w:t>7.1</w:t>
            </w:r>
          </w:p>
        </w:tc>
        <w:tc>
          <w:tcPr>
            <w:tcW w:w="3798" w:type="dxa"/>
            <w:vMerge w:val="restart"/>
          </w:tcPr>
          <w:p w14:paraId="6D7A8D32" w14:textId="77777777" w:rsidR="00365BCC" w:rsidRPr="00D925E2" w:rsidRDefault="00365BCC" w:rsidP="00D925E2">
            <w:pPr>
              <w:pStyle w:val="NoSpacing"/>
              <w:rPr>
                <w:b/>
                <w:sz w:val="16"/>
                <w:szCs w:val="16"/>
                <w:lang w:val="en-US"/>
              </w:rPr>
            </w:pPr>
            <w:r w:rsidRPr="00D925E2">
              <w:rPr>
                <w:rFonts w:eastAsia="Times New Roman" w:cstheme="minorHAnsi"/>
                <w:color w:val="000000"/>
                <w:sz w:val="16"/>
                <w:szCs w:val="16"/>
                <w:lang w:val="en-US" w:eastAsia="nl-NL"/>
              </w:rPr>
              <w:t>Some patients articulated the need for more education. Many patients were dissatisfied with the information they had received. To fill in the gaps, they used online resources, often leaving them dissatisfied.</w:t>
            </w:r>
          </w:p>
        </w:tc>
      </w:tr>
      <w:tr w:rsidR="00365BCC" w:rsidRPr="00D925E2" w14:paraId="17645A74" w14:textId="77777777" w:rsidTr="00D925E2">
        <w:trPr>
          <w:cantSplit/>
          <w:trHeight w:val="29"/>
          <w:tblHeader/>
        </w:trPr>
        <w:tc>
          <w:tcPr>
            <w:tcW w:w="1382" w:type="dxa"/>
            <w:vMerge/>
          </w:tcPr>
          <w:p w14:paraId="1E1F6812" w14:textId="77777777" w:rsidR="00365BCC" w:rsidRPr="00D925E2" w:rsidRDefault="00365BCC" w:rsidP="00D925E2">
            <w:pPr>
              <w:rPr>
                <w:rFonts w:eastAsia="Times New Roman" w:cstheme="minorHAnsi"/>
                <w:bCs/>
                <w:color w:val="000000"/>
                <w:sz w:val="16"/>
                <w:szCs w:val="16"/>
                <w:lang w:eastAsia="nl-NL"/>
              </w:rPr>
            </w:pPr>
          </w:p>
        </w:tc>
        <w:tc>
          <w:tcPr>
            <w:tcW w:w="1732" w:type="dxa"/>
            <w:vMerge/>
          </w:tcPr>
          <w:p w14:paraId="35E83FEC" w14:textId="77777777" w:rsidR="00365BCC" w:rsidRPr="00D925E2" w:rsidRDefault="00365BCC" w:rsidP="00D925E2">
            <w:pPr>
              <w:rPr>
                <w:rFonts w:eastAsia="Times New Roman" w:cstheme="minorHAnsi"/>
                <w:color w:val="000000"/>
                <w:sz w:val="16"/>
                <w:szCs w:val="16"/>
                <w:lang w:eastAsia="nl-NL"/>
              </w:rPr>
            </w:pPr>
          </w:p>
        </w:tc>
        <w:tc>
          <w:tcPr>
            <w:tcW w:w="1843" w:type="dxa"/>
            <w:vMerge/>
          </w:tcPr>
          <w:p w14:paraId="29E92238" w14:textId="77777777" w:rsidR="00365BCC" w:rsidRPr="00D925E2" w:rsidRDefault="00365BCC" w:rsidP="00D925E2">
            <w:pPr>
              <w:pStyle w:val="ListParagraph"/>
              <w:numPr>
                <w:ilvl w:val="0"/>
                <w:numId w:val="34"/>
              </w:numPr>
              <w:ind w:left="0" w:hanging="86"/>
              <w:rPr>
                <w:rFonts w:eastAsia="Times New Roman" w:cstheme="minorHAnsi"/>
                <w:color w:val="000000"/>
                <w:sz w:val="16"/>
                <w:szCs w:val="16"/>
                <w:lang w:eastAsia="nl-NL"/>
              </w:rPr>
            </w:pPr>
          </w:p>
        </w:tc>
        <w:tc>
          <w:tcPr>
            <w:tcW w:w="1559" w:type="dxa"/>
            <w:vMerge/>
          </w:tcPr>
          <w:p w14:paraId="6FD27DE1" w14:textId="77777777" w:rsidR="00365BCC" w:rsidRPr="00D925E2" w:rsidRDefault="00365BCC" w:rsidP="00D925E2">
            <w:pPr>
              <w:rPr>
                <w:sz w:val="16"/>
                <w:szCs w:val="16"/>
              </w:rPr>
            </w:pPr>
          </w:p>
        </w:tc>
        <w:tc>
          <w:tcPr>
            <w:tcW w:w="2126" w:type="dxa"/>
          </w:tcPr>
          <w:p w14:paraId="79342223" w14:textId="77777777" w:rsidR="00365BCC" w:rsidRPr="00D925E2" w:rsidRDefault="00365BCC" w:rsidP="00D925E2">
            <w:pPr>
              <w:pStyle w:val="NoSpacing"/>
              <w:rPr>
                <w:b/>
                <w:sz w:val="16"/>
                <w:szCs w:val="16"/>
                <w:lang w:val="en-US"/>
              </w:rPr>
            </w:pPr>
            <w:r w:rsidRPr="00D925E2">
              <w:rPr>
                <w:b/>
                <w:sz w:val="16"/>
                <w:szCs w:val="16"/>
                <w:lang w:val="en-US"/>
              </w:rPr>
              <w:t>Gender</w:t>
            </w:r>
          </w:p>
          <w:p w14:paraId="600E8D3A" w14:textId="77777777" w:rsidR="00365BCC" w:rsidRPr="00D925E2" w:rsidRDefault="00365BCC" w:rsidP="00D925E2">
            <w:pPr>
              <w:pStyle w:val="NoSpacing"/>
              <w:rPr>
                <w:b/>
                <w:sz w:val="16"/>
                <w:szCs w:val="16"/>
                <w:lang w:val="en-US"/>
              </w:rPr>
            </w:pPr>
            <w:r w:rsidRPr="00D925E2">
              <w:rPr>
                <w:b/>
                <w:sz w:val="16"/>
                <w:szCs w:val="16"/>
                <w:lang w:val="en-US"/>
              </w:rPr>
              <w:t>(% female)</w:t>
            </w:r>
          </w:p>
        </w:tc>
        <w:tc>
          <w:tcPr>
            <w:tcW w:w="1276" w:type="dxa"/>
          </w:tcPr>
          <w:p w14:paraId="294CD54B" w14:textId="77777777" w:rsidR="00365BCC" w:rsidRPr="00D925E2" w:rsidRDefault="00365BCC" w:rsidP="00D925E2">
            <w:pPr>
              <w:pStyle w:val="NoSpacing"/>
              <w:rPr>
                <w:sz w:val="16"/>
                <w:szCs w:val="16"/>
                <w:lang w:val="en-US"/>
              </w:rPr>
            </w:pPr>
            <w:r w:rsidRPr="00D925E2">
              <w:rPr>
                <w:sz w:val="16"/>
                <w:szCs w:val="16"/>
                <w:lang w:val="en-US"/>
              </w:rPr>
              <w:t>37</w:t>
            </w:r>
          </w:p>
        </w:tc>
        <w:tc>
          <w:tcPr>
            <w:tcW w:w="3798" w:type="dxa"/>
            <w:vMerge/>
          </w:tcPr>
          <w:p w14:paraId="039F7551" w14:textId="77777777" w:rsidR="00365BCC" w:rsidRPr="00D925E2" w:rsidRDefault="00365BCC" w:rsidP="00D925E2">
            <w:pPr>
              <w:pStyle w:val="NoSpacing"/>
              <w:rPr>
                <w:b/>
                <w:sz w:val="16"/>
                <w:szCs w:val="16"/>
                <w:lang w:val="en-US"/>
              </w:rPr>
            </w:pPr>
          </w:p>
        </w:tc>
      </w:tr>
      <w:tr w:rsidR="00365BCC" w:rsidRPr="00D925E2" w14:paraId="5B5CBCBC" w14:textId="77777777" w:rsidTr="00D925E2">
        <w:trPr>
          <w:cantSplit/>
          <w:trHeight w:val="29"/>
          <w:tblHeader/>
        </w:trPr>
        <w:tc>
          <w:tcPr>
            <w:tcW w:w="1382" w:type="dxa"/>
            <w:vMerge/>
          </w:tcPr>
          <w:p w14:paraId="7FEEC630" w14:textId="77777777" w:rsidR="00365BCC" w:rsidRPr="00D925E2" w:rsidRDefault="00365BCC" w:rsidP="00D925E2">
            <w:pPr>
              <w:rPr>
                <w:rFonts w:eastAsia="Times New Roman" w:cstheme="minorHAnsi"/>
                <w:bCs/>
                <w:color w:val="000000"/>
                <w:sz w:val="16"/>
                <w:szCs w:val="16"/>
                <w:lang w:eastAsia="nl-NL"/>
              </w:rPr>
            </w:pPr>
          </w:p>
        </w:tc>
        <w:tc>
          <w:tcPr>
            <w:tcW w:w="1732" w:type="dxa"/>
            <w:vMerge/>
          </w:tcPr>
          <w:p w14:paraId="06362C88" w14:textId="77777777" w:rsidR="00365BCC" w:rsidRPr="00D925E2" w:rsidRDefault="00365BCC" w:rsidP="00D925E2">
            <w:pPr>
              <w:rPr>
                <w:rFonts w:eastAsia="Times New Roman" w:cstheme="minorHAnsi"/>
                <w:color w:val="000000"/>
                <w:sz w:val="16"/>
                <w:szCs w:val="16"/>
                <w:lang w:eastAsia="nl-NL"/>
              </w:rPr>
            </w:pPr>
          </w:p>
        </w:tc>
        <w:tc>
          <w:tcPr>
            <w:tcW w:w="1843" w:type="dxa"/>
            <w:vMerge/>
          </w:tcPr>
          <w:p w14:paraId="67571214" w14:textId="77777777" w:rsidR="00365BCC" w:rsidRPr="00D925E2" w:rsidRDefault="00365BCC" w:rsidP="00D925E2">
            <w:pPr>
              <w:pStyle w:val="ListParagraph"/>
              <w:numPr>
                <w:ilvl w:val="0"/>
                <w:numId w:val="34"/>
              </w:numPr>
              <w:ind w:left="0" w:hanging="86"/>
              <w:rPr>
                <w:rFonts w:eastAsia="Times New Roman" w:cstheme="minorHAnsi"/>
                <w:color w:val="000000"/>
                <w:sz w:val="16"/>
                <w:szCs w:val="16"/>
                <w:lang w:eastAsia="nl-NL"/>
              </w:rPr>
            </w:pPr>
          </w:p>
        </w:tc>
        <w:tc>
          <w:tcPr>
            <w:tcW w:w="1559" w:type="dxa"/>
            <w:vMerge/>
          </w:tcPr>
          <w:p w14:paraId="125D7DB5" w14:textId="77777777" w:rsidR="00365BCC" w:rsidRPr="00D925E2" w:rsidRDefault="00365BCC" w:rsidP="00D925E2">
            <w:pPr>
              <w:rPr>
                <w:sz w:val="16"/>
                <w:szCs w:val="16"/>
              </w:rPr>
            </w:pPr>
          </w:p>
        </w:tc>
        <w:tc>
          <w:tcPr>
            <w:tcW w:w="2126" w:type="dxa"/>
          </w:tcPr>
          <w:p w14:paraId="27AC4692" w14:textId="77777777" w:rsidR="00365BCC" w:rsidRPr="00D925E2" w:rsidRDefault="00365BCC" w:rsidP="00D925E2">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1276" w:type="dxa"/>
          </w:tcPr>
          <w:p w14:paraId="171C2343" w14:textId="77777777" w:rsidR="00365BCC" w:rsidRPr="00D925E2" w:rsidRDefault="00365BCC" w:rsidP="00D925E2">
            <w:pPr>
              <w:pStyle w:val="NoSpacing"/>
              <w:rPr>
                <w:b/>
                <w:sz w:val="16"/>
                <w:szCs w:val="16"/>
                <w:lang w:val="en-US"/>
              </w:rPr>
            </w:pPr>
            <w:r w:rsidRPr="00D925E2">
              <w:rPr>
                <w:rFonts w:cstheme="minorHAnsi"/>
                <w:sz w:val="16"/>
                <w:szCs w:val="16"/>
                <w:lang w:val="en-US"/>
              </w:rPr>
              <w:t>1(n=3), 2(n=19), 3(n=3) 4(n=5).</w:t>
            </w:r>
          </w:p>
        </w:tc>
        <w:tc>
          <w:tcPr>
            <w:tcW w:w="3798" w:type="dxa"/>
            <w:vMerge/>
          </w:tcPr>
          <w:p w14:paraId="2D817B1C" w14:textId="77777777" w:rsidR="00365BCC" w:rsidRPr="00D925E2" w:rsidRDefault="00365BCC" w:rsidP="00D925E2">
            <w:pPr>
              <w:pStyle w:val="NoSpacing"/>
              <w:rPr>
                <w:b/>
                <w:sz w:val="16"/>
                <w:szCs w:val="16"/>
                <w:lang w:val="en-US"/>
              </w:rPr>
            </w:pPr>
          </w:p>
        </w:tc>
      </w:tr>
      <w:tr w:rsidR="00365BCC" w:rsidRPr="00D925E2" w14:paraId="088FCC14" w14:textId="77777777" w:rsidTr="00D925E2">
        <w:trPr>
          <w:cantSplit/>
          <w:trHeight w:val="29"/>
          <w:tblHeader/>
        </w:trPr>
        <w:tc>
          <w:tcPr>
            <w:tcW w:w="1382" w:type="dxa"/>
            <w:vMerge/>
          </w:tcPr>
          <w:p w14:paraId="0FC150CA" w14:textId="77777777" w:rsidR="00365BCC" w:rsidRPr="00D925E2" w:rsidRDefault="00365BCC" w:rsidP="00D925E2">
            <w:pPr>
              <w:rPr>
                <w:rFonts w:eastAsia="Times New Roman" w:cstheme="minorHAnsi"/>
                <w:bCs/>
                <w:color w:val="000000"/>
                <w:sz w:val="16"/>
                <w:szCs w:val="16"/>
                <w:lang w:eastAsia="nl-NL"/>
              </w:rPr>
            </w:pPr>
          </w:p>
        </w:tc>
        <w:tc>
          <w:tcPr>
            <w:tcW w:w="1732" w:type="dxa"/>
            <w:vMerge/>
          </w:tcPr>
          <w:p w14:paraId="06451CB8" w14:textId="77777777" w:rsidR="00365BCC" w:rsidRPr="00D925E2" w:rsidRDefault="00365BCC" w:rsidP="00D925E2">
            <w:pPr>
              <w:rPr>
                <w:rFonts w:eastAsia="Times New Roman" w:cstheme="minorHAnsi"/>
                <w:color w:val="000000"/>
                <w:sz w:val="16"/>
                <w:szCs w:val="16"/>
                <w:lang w:eastAsia="nl-NL"/>
              </w:rPr>
            </w:pPr>
          </w:p>
        </w:tc>
        <w:tc>
          <w:tcPr>
            <w:tcW w:w="1843" w:type="dxa"/>
            <w:vMerge/>
          </w:tcPr>
          <w:p w14:paraId="246B6F53" w14:textId="77777777" w:rsidR="00365BCC" w:rsidRPr="00D925E2" w:rsidRDefault="00365BCC" w:rsidP="00D925E2">
            <w:pPr>
              <w:pStyle w:val="ListParagraph"/>
              <w:numPr>
                <w:ilvl w:val="0"/>
                <w:numId w:val="34"/>
              </w:numPr>
              <w:ind w:left="0" w:hanging="86"/>
              <w:rPr>
                <w:rFonts w:eastAsia="Times New Roman" w:cstheme="minorHAnsi"/>
                <w:color w:val="000000"/>
                <w:sz w:val="16"/>
                <w:szCs w:val="16"/>
                <w:lang w:eastAsia="nl-NL"/>
              </w:rPr>
            </w:pPr>
          </w:p>
        </w:tc>
        <w:tc>
          <w:tcPr>
            <w:tcW w:w="1559" w:type="dxa"/>
            <w:vMerge/>
          </w:tcPr>
          <w:p w14:paraId="489A8AA2" w14:textId="77777777" w:rsidR="00365BCC" w:rsidRPr="00D925E2" w:rsidRDefault="00365BCC" w:rsidP="00D925E2">
            <w:pPr>
              <w:rPr>
                <w:sz w:val="16"/>
                <w:szCs w:val="16"/>
              </w:rPr>
            </w:pPr>
          </w:p>
        </w:tc>
        <w:tc>
          <w:tcPr>
            <w:tcW w:w="2126" w:type="dxa"/>
          </w:tcPr>
          <w:p w14:paraId="6BC54DA1" w14:textId="77777777" w:rsidR="00365BCC" w:rsidRPr="00D925E2" w:rsidRDefault="00365BCC" w:rsidP="00D925E2">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0B3FFF18" w14:textId="77777777" w:rsidR="00365BCC" w:rsidRPr="00D925E2" w:rsidRDefault="00365BCC" w:rsidP="00D925E2">
            <w:pPr>
              <w:pStyle w:val="NoSpacing"/>
              <w:rPr>
                <w:b/>
                <w:sz w:val="16"/>
                <w:szCs w:val="16"/>
                <w:lang w:val="en-US"/>
              </w:rPr>
            </w:pPr>
            <w:r w:rsidRPr="00D925E2">
              <w:rPr>
                <w:b/>
                <w:sz w:val="16"/>
                <w:szCs w:val="16"/>
                <w:lang w:val="en-US"/>
              </w:rPr>
              <w:t>(months)</w:t>
            </w:r>
          </w:p>
        </w:tc>
        <w:tc>
          <w:tcPr>
            <w:tcW w:w="1276" w:type="dxa"/>
          </w:tcPr>
          <w:p w14:paraId="3129FAE2" w14:textId="77777777" w:rsidR="00365BCC" w:rsidRPr="00D925E2" w:rsidRDefault="00365BCC" w:rsidP="00D925E2">
            <w:pPr>
              <w:pStyle w:val="NoSpacing"/>
              <w:rPr>
                <w:b/>
                <w:sz w:val="16"/>
                <w:szCs w:val="16"/>
                <w:lang w:val="en-US"/>
              </w:rPr>
            </w:pPr>
            <w:r w:rsidRPr="00D925E2">
              <w:rPr>
                <w:rFonts w:cstheme="minorHAnsi"/>
                <w:sz w:val="16"/>
                <w:szCs w:val="16"/>
                <w:lang w:val="en-US"/>
              </w:rPr>
              <w:t>136.4 ± 77.4</w:t>
            </w:r>
          </w:p>
        </w:tc>
        <w:tc>
          <w:tcPr>
            <w:tcW w:w="3798" w:type="dxa"/>
            <w:vMerge/>
          </w:tcPr>
          <w:p w14:paraId="328A8EAA" w14:textId="77777777" w:rsidR="00365BCC" w:rsidRPr="00D925E2" w:rsidRDefault="00365BCC" w:rsidP="00D925E2">
            <w:pPr>
              <w:pStyle w:val="NoSpacing"/>
              <w:rPr>
                <w:b/>
                <w:sz w:val="16"/>
                <w:szCs w:val="16"/>
                <w:lang w:val="en-US"/>
              </w:rPr>
            </w:pPr>
          </w:p>
        </w:tc>
      </w:tr>
      <w:tr w:rsidR="00365BCC" w:rsidRPr="00D925E2" w14:paraId="7BDD194D" w14:textId="77777777" w:rsidTr="00D925E2">
        <w:trPr>
          <w:cantSplit/>
          <w:trHeight w:val="29"/>
          <w:tblHeader/>
        </w:trPr>
        <w:tc>
          <w:tcPr>
            <w:tcW w:w="1382" w:type="dxa"/>
            <w:vMerge/>
          </w:tcPr>
          <w:p w14:paraId="0F94D736" w14:textId="77777777" w:rsidR="00365BCC" w:rsidRPr="00D925E2" w:rsidRDefault="00365BCC" w:rsidP="00D925E2">
            <w:pPr>
              <w:rPr>
                <w:rFonts w:eastAsia="Times New Roman" w:cstheme="minorHAnsi"/>
                <w:bCs/>
                <w:color w:val="000000"/>
                <w:sz w:val="16"/>
                <w:szCs w:val="16"/>
                <w:lang w:eastAsia="nl-NL"/>
              </w:rPr>
            </w:pPr>
          </w:p>
        </w:tc>
        <w:tc>
          <w:tcPr>
            <w:tcW w:w="1732" w:type="dxa"/>
            <w:vMerge/>
          </w:tcPr>
          <w:p w14:paraId="5C10F214" w14:textId="77777777" w:rsidR="00365BCC" w:rsidRPr="00D925E2" w:rsidRDefault="00365BCC" w:rsidP="00D925E2">
            <w:pPr>
              <w:rPr>
                <w:rFonts w:eastAsia="Times New Roman" w:cstheme="minorHAnsi"/>
                <w:color w:val="000000"/>
                <w:sz w:val="16"/>
                <w:szCs w:val="16"/>
                <w:lang w:eastAsia="nl-NL"/>
              </w:rPr>
            </w:pPr>
          </w:p>
        </w:tc>
        <w:tc>
          <w:tcPr>
            <w:tcW w:w="1843" w:type="dxa"/>
            <w:vMerge/>
          </w:tcPr>
          <w:p w14:paraId="1123E3B4" w14:textId="77777777" w:rsidR="00365BCC" w:rsidRPr="00D925E2" w:rsidRDefault="00365BCC" w:rsidP="00D925E2">
            <w:pPr>
              <w:pStyle w:val="ListParagraph"/>
              <w:numPr>
                <w:ilvl w:val="0"/>
                <w:numId w:val="34"/>
              </w:numPr>
              <w:ind w:left="0" w:hanging="86"/>
              <w:rPr>
                <w:rFonts w:eastAsia="Times New Roman" w:cstheme="minorHAnsi"/>
                <w:color w:val="000000"/>
                <w:sz w:val="16"/>
                <w:szCs w:val="16"/>
                <w:lang w:eastAsia="nl-NL"/>
              </w:rPr>
            </w:pPr>
          </w:p>
        </w:tc>
        <w:tc>
          <w:tcPr>
            <w:tcW w:w="1559" w:type="dxa"/>
            <w:vMerge/>
          </w:tcPr>
          <w:p w14:paraId="28E31C3A" w14:textId="77777777" w:rsidR="00365BCC" w:rsidRPr="00D925E2" w:rsidRDefault="00365BCC" w:rsidP="00D925E2">
            <w:pPr>
              <w:rPr>
                <w:sz w:val="16"/>
                <w:szCs w:val="16"/>
              </w:rPr>
            </w:pPr>
          </w:p>
        </w:tc>
        <w:tc>
          <w:tcPr>
            <w:tcW w:w="2126" w:type="dxa"/>
          </w:tcPr>
          <w:p w14:paraId="2BBE9A83" w14:textId="3BC95F49" w:rsidR="00365BCC" w:rsidRPr="00D925E2" w:rsidRDefault="00365BCC" w:rsidP="00D925E2">
            <w:pPr>
              <w:pStyle w:val="NoSpacing"/>
              <w:rPr>
                <w:b/>
                <w:sz w:val="16"/>
                <w:szCs w:val="16"/>
                <w:lang w:val="en-US"/>
              </w:rPr>
            </w:pPr>
            <w:r w:rsidRPr="00D925E2">
              <w:rPr>
                <w:b/>
                <w:sz w:val="16"/>
                <w:szCs w:val="16"/>
                <w:lang w:val="en-US"/>
              </w:rPr>
              <w:t xml:space="preserve">Cognitive </w:t>
            </w:r>
            <w:r w:rsidR="00CF77A2" w:rsidRPr="00D925E2">
              <w:rPr>
                <w:b/>
                <w:sz w:val="16"/>
                <w:szCs w:val="16"/>
                <w:lang w:val="en-US"/>
              </w:rPr>
              <w:t>functioning</w:t>
            </w:r>
            <w:r w:rsidRPr="00D925E2">
              <w:rPr>
                <w:b/>
                <w:sz w:val="16"/>
                <w:szCs w:val="16"/>
                <w:vertAlign w:val="superscript"/>
                <w:lang w:val="en-US"/>
              </w:rPr>
              <w:t xml:space="preserve">e </w:t>
            </w:r>
            <w:r w:rsidRPr="00D925E2">
              <w:rPr>
                <w:b/>
                <w:sz w:val="16"/>
                <w:szCs w:val="16"/>
                <w:lang w:val="en-US"/>
              </w:rPr>
              <w:t>(MoCA)</w:t>
            </w:r>
          </w:p>
        </w:tc>
        <w:tc>
          <w:tcPr>
            <w:tcW w:w="1276" w:type="dxa"/>
          </w:tcPr>
          <w:p w14:paraId="4A3A6B55" w14:textId="77777777" w:rsidR="00365BCC" w:rsidRPr="00D925E2" w:rsidRDefault="00365BCC" w:rsidP="00D925E2">
            <w:pPr>
              <w:pStyle w:val="NoSpacing"/>
              <w:rPr>
                <w:b/>
                <w:sz w:val="16"/>
                <w:szCs w:val="16"/>
                <w:lang w:val="en-US"/>
              </w:rPr>
            </w:pPr>
            <w:r w:rsidRPr="00D925E2">
              <w:rPr>
                <w:rFonts w:cstheme="minorHAnsi"/>
                <w:sz w:val="16"/>
                <w:szCs w:val="16"/>
                <w:lang w:val="en-US"/>
              </w:rPr>
              <w:t>25.1 ± 4.1</w:t>
            </w:r>
          </w:p>
        </w:tc>
        <w:tc>
          <w:tcPr>
            <w:tcW w:w="3798" w:type="dxa"/>
            <w:vMerge/>
          </w:tcPr>
          <w:p w14:paraId="3E346A41" w14:textId="77777777" w:rsidR="00365BCC" w:rsidRPr="00D925E2" w:rsidRDefault="00365BCC" w:rsidP="00D925E2">
            <w:pPr>
              <w:pStyle w:val="NoSpacing"/>
              <w:rPr>
                <w:b/>
                <w:sz w:val="16"/>
                <w:szCs w:val="16"/>
                <w:lang w:val="en-US"/>
              </w:rPr>
            </w:pPr>
          </w:p>
        </w:tc>
      </w:tr>
      <w:tr w:rsidR="002331EF" w:rsidRPr="00D925E2" w14:paraId="09E36BA8" w14:textId="77777777" w:rsidTr="00D925E2">
        <w:trPr>
          <w:cantSplit/>
          <w:trHeight w:val="29"/>
          <w:tblHeader/>
        </w:trPr>
        <w:tc>
          <w:tcPr>
            <w:tcW w:w="1382" w:type="dxa"/>
            <w:vMerge w:val="restart"/>
          </w:tcPr>
          <w:p w14:paraId="5F97D73D" w14:textId="44E3EF63" w:rsidR="002331EF" w:rsidRPr="00D925E2" w:rsidRDefault="002331EF"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t xml:space="preserve">Fothergill,2021 </w:t>
            </w:r>
            <w:r w:rsidRPr="00D925E2">
              <w:rPr>
                <w:rFonts w:eastAsia="Times New Roman" w:cstheme="minorHAnsi"/>
                <w:color w:val="000000"/>
                <w:sz w:val="16"/>
                <w:szCs w:val="16"/>
                <w:lang w:eastAsia="nl-NL"/>
              </w:rPr>
              <w:fldChar w:fldCharType="begin"/>
            </w:r>
            <w:r w:rsidR="00C1383A" w:rsidRPr="00D925E2">
              <w:rPr>
                <w:rFonts w:eastAsia="Times New Roman" w:cstheme="minorHAnsi"/>
                <w:color w:val="000000"/>
                <w:sz w:val="16"/>
                <w:szCs w:val="16"/>
                <w:lang w:eastAsia="nl-NL"/>
              </w:rPr>
              <w:instrText xml:space="preserve"> ADDIN EN.CITE &lt;EndNote&gt;&lt;Cite&gt;&lt;Author&gt;Fothergill-Misbah&lt;/Author&gt;&lt;Year&gt;2021&lt;/Year&gt;&lt;RecNum&gt;30&lt;/RecNum&gt;&lt;DisplayText&gt;[33]&lt;/DisplayText&gt;&lt;record&gt;&lt;rec-number&gt;30&lt;/rec-number&gt;&lt;foreign-keys&gt;&lt;key app="EN" db-id="z0xadpxd8wartreds9avvwtgzwxwdxadpz5z" timestamp="1691133403"&gt;30&lt;/key&gt;&lt;/foreign-keys&gt;&lt;ref-type name="Journal Article"&gt;17&lt;/ref-type&gt;&lt;contributors&gt;&lt;authors&gt;&lt;author&gt;Fothergill-Misbah, N.&lt;/author&gt;&lt;author&gt;Walker, R.&lt;/author&gt;&lt;author&gt;Kwasa, J.&lt;/author&gt;&lt;author&gt;Hooker, J.&lt;/author&gt;&lt;author&gt;Hampshire, K.&lt;/author&gt;&lt;/authors&gt;&lt;/contributors&gt;&lt;titles&gt;&lt;title&gt;&amp;quot;Old people problems&amp;quot;, uncertainty and legitimacy: Challenges with diagnosing Parkinson&amp;apos;s disease in Kenya&lt;/title&gt;&lt;secondary-title&gt;Social Science and Medicine&lt;/secondary-title&gt;&lt;/titles&gt;&lt;periodical&gt;&lt;full-title&gt;Social Science and Medicine&lt;/full-title&gt;&lt;/periodical&gt;&lt;pages&gt;114148&lt;/pages&gt;&lt;volume&gt;282&lt;/volume&gt;&lt;dates&gt;&lt;year&gt;2021&lt;/year&gt;&lt;/dates&gt;&lt;urls&gt;&lt;related-urls&gt;&lt;url&gt;https://www.elsevier.com/locate/socscimedhttp://ovidsp.ovid.com/ovidweb.cgi?T=JS&amp;amp;PAGE=reference&amp;amp;D=emed22&amp;amp;NEWS=N&amp;amp;AN=2013114219&lt;/url&gt;&lt;/related-urls&gt;&lt;/urls&gt;&lt;electronic-resource-num&gt;http://dx.doi.org/10.1016/j.socscimed.2021.114148&lt;/electronic-resource-num&gt;&lt;/record&gt;&lt;/Cite&gt;&lt;/EndNote&gt;</w:instrText>
            </w:r>
            <w:r w:rsidRPr="00D925E2">
              <w:rPr>
                <w:rFonts w:eastAsia="Times New Roman" w:cstheme="minorHAnsi"/>
                <w:color w:val="000000"/>
                <w:sz w:val="16"/>
                <w:szCs w:val="16"/>
                <w:lang w:eastAsia="nl-NL"/>
              </w:rPr>
              <w:fldChar w:fldCharType="separate"/>
            </w:r>
            <w:r w:rsidR="00C1383A" w:rsidRPr="00D925E2">
              <w:rPr>
                <w:rFonts w:eastAsia="Times New Roman" w:cstheme="minorHAnsi"/>
                <w:color w:val="000000"/>
                <w:sz w:val="16"/>
                <w:szCs w:val="16"/>
                <w:lang w:eastAsia="nl-NL"/>
              </w:rPr>
              <w:t>[33]</w:t>
            </w:r>
            <w:r w:rsidRPr="00D925E2">
              <w:rPr>
                <w:rFonts w:eastAsia="Times New Roman" w:cstheme="minorHAnsi"/>
                <w:color w:val="000000"/>
                <w:sz w:val="16"/>
                <w:szCs w:val="16"/>
                <w:lang w:eastAsia="nl-NL"/>
              </w:rPr>
              <w:fldChar w:fldCharType="end"/>
            </w:r>
          </w:p>
        </w:tc>
        <w:tc>
          <w:tcPr>
            <w:tcW w:w="1732" w:type="dxa"/>
            <w:vMerge w:val="restart"/>
          </w:tcPr>
          <w:p w14:paraId="5F2921FD" w14:textId="7261E317" w:rsidR="002331EF" w:rsidRPr="00D925E2" w:rsidRDefault="002331EF"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To understand how people with PD in Kenya go about trying to obtain a diagnosis and what challenges they encounter along the way.</w:t>
            </w:r>
            <w:r w:rsidRPr="00D925E2">
              <w:rPr>
                <w:rFonts w:eastAsia="Times New Roman" w:cstheme="minorHAnsi"/>
                <w:color w:val="000000"/>
                <w:sz w:val="16"/>
                <w:szCs w:val="16"/>
                <w:lang w:eastAsia="nl-NL"/>
              </w:rPr>
              <w:br/>
            </w:r>
            <w:r w:rsidRPr="00D925E2">
              <w:rPr>
                <w:rFonts w:eastAsia="Times New Roman" w:cstheme="minorHAnsi"/>
                <w:i/>
                <w:iCs/>
                <w:color w:val="000000"/>
                <w:sz w:val="16"/>
                <w:szCs w:val="16"/>
                <w:lang w:eastAsia="nl-NL"/>
              </w:rPr>
              <w:br/>
              <w:t>To describe patients' experiences of being informed regarding PD.</w:t>
            </w:r>
          </w:p>
        </w:tc>
        <w:tc>
          <w:tcPr>
            <w:tcW w:w="1843" w:type="dxa"/>
            <w:vMerge w:val="restart"/>
          </w:tcPr>
          <w:p w14:paraId="4809D727" w14:textId="3051D1E2" w:rsidR="002331EF" w:rsidRPr="00D925E2" w:rsidRDefault="002331EF" w:rsidP="00D925E2">
            <w:pPr>
              <w:pStyle w:val="ListParagraph"/>
              <w:numPr>
                <w:ilvl w:val="0"/>
                <w:numId w:val="34"/>
              </w:numPr>
              <w:ind w:left="0" w:hanging="86"/>
              <w:rPr>
                <w:rFonts w:eastAsia="Times New Roman" w:cstheme="minorHAnsi"/>
                <w:color w:val="000000"/>
                <w:sz w:val="16"/>
                <w:szCs w:val="16"/>
                <w:lang w:eastAsia="nl-NL"/>
              </w:rPr>
            </w:pPr>
            <w:r w:rsidRPr="00D925E2">
              <w:rPr>
                <w:rFonts w:eastAsia="Times New Roman" w:cstheme="minorHAnsi"/>
                <w:color w:val="000000"/>
                <w:sz w:val="16"/>
                <w:szCs w:val="16"/>
                <w:lang w:eastAsia="nl-NL"/>
              </w:rPr>
              <w:t>Ethnographic study with formal in-depth interviews, informal conversations, and</w:t>
            </w:r>
            <w:r w:rsidRPr="00D925E2">
              <w:rPr>
                <w:rFonts w:eastAsia="Times New Roman" w:cstheme="minorHAnsi"/>
                <w:color w:val="000000"/>
                <w:sz w:val="16"/>
                <w:szCs w:val="16"/>
                <w:lang w:eastAsia="nl-NL"/>
              </w:rPr>
              <w:br/>
              <w:t xml:space="preserve">observations. </w:t>
            </w:r>
          </w:p>
        </w:tc>
        <w:tc>
          <w:tcPr>
            <w:tcW w:w="1559" w:type="dxa"/>
            <w:vMerge w:val="restart"/>
          </w:tcPr>
          <w:p w14:paraId="3C8FD0C1" w14:textId="4DED8D90" w:rsidR="002331EF" w:rsidRPr="00D925E2" w:rsidRDefault="002331EF" w:rsidP="00D925E2">
            <w:pPr>
              <w:rPr>
                <w:sz w:val="16"/>
                <w:szCs w:val="16"/>
              </w:rPr>
            </w:pPr>
            <w:r w:rsidRPr="00D925E2">
              <w:rPr>
                <w:sz w:val="16"/>
                <w:szCs w:val="16"/>
              </w:rPr>
              <w:t>N=55, from private and public clinics in Kenya.</w:t>
            </w:r>
          </w:p>
        </w:tc>
        <w:tc>
          <w:tcPr>
            <w:tcW w:w="2126" w:type="dxa"/>
          </w:tcPr>
          <w:p w14:paraId="424D358C" w14:textId="77777777" w:rsidR="002331EF" w:rsidRPr="00D925E2" w:rsidRDefault="002331EF" w:rsidP="00D925E2">
            <w:pPr>
              <w:pStyle w:val="NoSpacing"/>
              <w:rPr>
                <w:b/>
                <w:sz w:val="16"/>
                <w:szCs w:val="16"/>
                <w:vertAlign w:val="superscript"/>
                <w:lang w:val="en-US"/>
              </w:rPr>
            </w:pPr>
            <w:r w:rsidRPr="00D925E2">
              <w:rPr>
                <w:b/>
                <w:sz w:val="16"/>
                <w:szCs w:val="16"/>
                <w:lang w:val="en-US"/>
              </w:rPr>
              <w:t>Median age</w:t>
            </w:r>
            <w:r w:rsidRPr="00D925E2">
              <w:rPr>
                <w:b/>
                <w:sz w:val="16"/>
                <w:szCs w:val="16"/>
                <w:vertAlign w:val="superscript"/>
                <w:lang w:val="en-US"/>
              </w:rPr>
              <w:t>b</w:t>
            </w:r>
          </w:p>
          <w:p w14:paraId="744850EE" w14:textId="270C06DD" w:rsidR="002331EF" w:rsidRPr="00D925E2" w:rsidRDefault="002331EF" w:rsidP="00D925E2">
            <w:pPr>
              <w:pStyle w:val="NoSpacing"/>
              <w:rPr>
                <w:b/>
                <w:sz w:val="16"/>
                <w:szCs w:val="16"/>
                <w:lang w:val="en-US"/>
              </w:rPr>
            </w:pPr>
            <w:r w:rsidRPr="00D925E2">
              <w:rPr>
                <w:b/>
                <w:sz w:val="16"/>
                <w:szCs w:val="16"/>
                <w:lang w:val="en-US"/>
              </w:rPr>
              <w:t>(years, M ±SE)</w:t>
            </w:r>
          </w:p>
        </w:tc>
        <w:tc>
          <w:tcPr>
            <w:tcW w:w="1276" w:type="dxa"/>
          </w:tcPr>
          <w:p w14:paraId="13701F4F"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 xml:space="preserve">66.5, range 33 -81 </w:t>
            </w:r>
          </w:p>
          <w:p w14:paraId="1555ABFB" w14:textId="77777777" w:rsidR="002331EF" w:rsidRPr="00D925E2" w:rsidRDefault="002331EF" w:rsidP="00D925E2">
            <w:pPr>
              <w:pStyle w:val="NoSpacing"/>
              <w:rPr>
                <w:rFonts w:cstheme="minorHAnsi"/>
                <w:sz w:val="16"/>
                <w:szCs w:val="16"/>
                <w:lang w:val="en-US"/>
              </w:rPr>
            </w:pPr>
          </w:p>
        </w:tc>
        <w:tc>
          <w:tcPr>
            <w:tcW w:w="3798" w:type="dxa"/>
            <w:vMerge w:val="restart"/>
          </w:tcPr>
          <w:p w14:paraId="12B376DB" w14:textId="31340555" w:rsidR="002331EF" w:rsidRPr="00D925E2" w:rsidRDefault="002331EF" w:rsidP="00D925E2">
            <w:pPr>
              <w:pStyle w:val="NoSpacing"/>
              <w:rPr>
                <w:b/>
                <w:sz w:val="16"/>
                <w:szCs w:val="16"/>
                <w:lang w:val="en-US"/>
              </w:rPr>
            </w:pPr>
            <w:r w:rsidRPr="00D925E2">
              <w:rPr>
                <w:rFonts w:eastAsia="Times New Roman" w:cstheme="minorHAnsi"/>
                <w:color w:val="000000"/>
                <w:sz w:val="16"/>
                <w:szCs w:val="16"/>
                <w:lang w:val="en-US" w:eastAsia="nl-NL"/>
              </w:rPr>
              <w:t>Some patients reporting not having received a diagnosis at all. Neurologists did not disclose PD, but used vaguer terms. Also, some patients reported receiving too little information. Both experiences led to severe misperceptions.</w:t>
            </w:r>
          </w:p>
        </w:tc>
      </w:tr>
      <w:tr w:rsidR="002331EF" w:rsidRPr="00D925E2" w14:paraId="34A6AAAB" w14:textId="77777777" w:rsidTr="00D925E2">
        <w:trPr>
          <w:cantSplit/>
          <w:trHeight w:val="29"/>
          <w:tblHeader/>
        </w:trPr>
        <w:tc>
          <w:tcPr>
            <w:tcW w:w="1382" w:type="dxa"/>
            <w:vMerge/>
          </w:tcPr>
          <w:p w14:paraId="4C6EC133"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4FF6A628"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44512433" w14:textId="77777777" w:rsidR="002331EF" w:rsidRPr="00D925E2" w:rsidRDefault="002331EF" w:rsidP="00D925E2">
            <w:pPr>
              <w:pStyle w:val="ListParagraph"/>
              <w:numPr>
                <w:ilvl w:val="0"/>
                <w:numId w:val="34"/>
              </w:numPr>
              <w:ind w:left="0" w:hanging="86"/>
              <w:rPr>
                <w:rFonts w:eastAsia="Times New Roman" w:cstheme="minorHAnsi"/>
                <w:color w:val="000000"/>
                <w:sz w:val="16"/>
                <w:szCs w:val="16"/>
                <w:lang w:eastAsia="nl-NL"/>
              </w:rPr>
            </w:pPr>
          </w:p>
        </w:tc>
        <w:tc>
          <w:tcPr>
            <w:tcW w:w="1559" w:type="dxa"/>
            <w:vMerge/>
          </w:tcPr>
          <w:p w14:paraId="77E67FEE" w14:textId="77777777" w:rsidR="002331EF" w:rsidRPr="00D925E2" w:rsidRDefault="002331EF" w:rsidP="00D925E2">
            <w:pPr>
              <w:rPr>
                <w:sz w:val="16"/>
                <w:szCs w:val="16"/>
              </w:rPr>
            </w:pPr>
          </w:p>
        </w:tc>
        <w:tc>
          <w:tcPr>
            <w:tcW w:w="2126" w:type="dxa"/>
          </w:tcPr>
          <w:p w14:paraId="4F6DD711" w14:textId="77777777" w:rsidR="002331EF" w:rsidRPr="00D925E2" w:rsidRDefault="002331EF" w:rsidP="00D925E2">
            <w:pPr>
              <w:pStyle w:val="NoSpacing"/>
              <w:rPr>
                <w:b/>
                <w:sz w:val="16"/>
                <w:szCs w:val="16"/>
                <w:lang w:val="en-US"/>
              </w:rPr>
            </w:pPr>
            <w:r w:rsidRPr="00D925E2">
              <w:rPr>
                <w:b/>
                <w:sz w:val="16"/>
                <w:szCs w:val="16"/>
                <w:lang w:val="en-US"/>
              </w:rPr>
              <w:t>Gender</w:t>
            </w:r>
          </w:p>
          <w:p w14:paraId="60C6D1A2" w14:textId="43E077F3" w:rsidR="002331EF" w:rsidRPr="00D925E2" w:rsidRDefault="002331EF" w:rsidP="00D925E2">
            <w:pPr>
              <w:pStyle w:val="NoSpacing"/>
              <w:rPr>
                <w:b/>
                <w:sz w:val="16"/>
                <w:szCs w:val="16"/>
                <w:lang w:val="en-US"/>
              </w:rPr>
            </w:pPr>
            <w:r w:rsidRPr="00D925E2">
              <w:rPr>
                <w:b/>
                <w:sz w:val="16"/>
                <w:szCs w:val="16"/>
                <w:lang w:val="en-US"/>
              </w:rPr>
              <w:t>(% female)</w:t>
            </w:r>
          </w:p>
        </w:tc>
        <w:tc>
          <w:tcPr>
            <w:tcW w:w="1276" w:type="dxa"/>
          </w:tcPr>
          <w:p w14:paraId="46651D93" w14:textId="156677C7" w:rsidR="002331EF" w:rsidRPr="00D925E2" w:rsidRDefault="002331EF" w:rsidP="00D925E2">
            <w:pPr>
              <w:pStyle w:val="NoSpacing"/>
              <w:rPr>
                <w:rFonts w:cstheme="minorHAnsi"/>
                <w:sz w:val="16"/>
                <w:szCs w:val="16"/>
                <w:lang w:val="en-US"/>
              </w:rPr>
            </w:pPr>
            <w:r w:rsidRPr="00D925E2">
              <w:rPr>
                <w:rFonts w:cstheme="minorHAnsi"/>
                <w:sz w:val="16"/>
                <w:szCs w:val="16"/>
                <w:lang w:val="en-US"/>
              </w:rPr>
              <w:t>42</w:t>
            </w:r>
          </w:p>
        </w:tc>
        <w:tc>
          <w:tcPr>
            <w:tcW w:w="3798" w:type="dxa"/>
            <w:vMerge/>
          </w:tcPr>
          <w:p w14:paraId="302C758F" w14:textId="77777777" w:rsidR="002331EF" w:rsidRPr="00D925E2" w:rsidRDefault="002331EF" w:rsidP="00D925E2">
            <w:pPr>
              <w:pStyle w:val="NoSpacing"/>
              <w:rPr>
                <w:b/>
                <w:sz w:val="16"/>
                <w:szCs w:val="16"/>
                <w:lang w:val="en-US"/>
              </w:rPr>
            </w:pPr>
          </w:p>
        </w:tc>
      </w:tr>
      <w:tr w:rsidR="002331EF" w:rsidRPr="00D925E2" w14:paraId="15B1840D" w14:textId="77777777" w:rsidTr="00D925E2">
        <w:trPr>
          <w:cantSplit/>
          <w:trHeight w:val="29"/>
          <w:tblHeader/>
        </w:trPr>
        <w:tc>
          <w:tcPr>
            <w:tcW w:w="1382" w:type="dxa"/>
            <w:vMerge/>
          </w:tcPr>
          <w:p w14:paraId="78EE330A"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65290D6D"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72F5061B" w14:textId="77777777" w:rsidR="002331EF" w:rsidRPr="00D925E2" w:rsidRDefault="002331EF" w:rsidP="00D925E2">
            <w:pPr>
              <w:pStyle w:val="ListParagraph"/>
              <w:numPr>
                <w:ilvl w:val="0"/>
                <w:numId w:val="34"/>
              </w:numPr>
              <w:ind w:left="0" w:hanging="86"/>
              <w:rPr>
                <w:rFonts w:eastAsia="Times New Roman" w:cstheme="minorHAnsi"/>
                <w:color w:val="000000"/>
                <w:sz w:val="16"/>
                <w:szCs w:val="16"/>
                <w:lang w:eastAsia="nl-NL"/>
              </w:rPr>
            </w:pPr>
          </w:p>
        </w:tc>
        <w:tc>
          <w:tcPr>
            <w:tcW w:w="1559" w:type="dxa"/>
            <w:vMerge/>
          </w:tcPr>
          <w:p w14:paraId="3CF82F26" w14:textId="77777777" w:rsidR="002331EF" w:rsidRPr="00D925E2" w:rsidRDefault="002331EF" w:rsidP="00D925E2">
            <w:pPr>
              <w:rPr>
                <w:sz w:val="16"/>
                <w:szCs w:val="16"/>
              </w:rPr>
            </w:pPr>
          </w:p>
        </w:tc>
        <w:tc>
          <w:tcPr>
            <w:tcW w:w="2126" w:type="dxa"/>
          </w:tcPr>
          <w:p w14:paraId="183589AB" w14:textId="170DC03F" w:rsidR="002331EF" w:rsidRPr="00D925E2" w:rsidRDefault="002331EF" w:rsidP="00D925E2">
            <w:pPr>
              <w:pStyle w:val="NoSpacing"/>
              <w:rPr>
                <w:b/>
                <w:sz w:val="16"/>
                <w:szCs w:val="16"/>
                <w:lang w:val="en-US"/>
              </w:rPr>
            </w:pPr>
            <w:r w:rsidRPr="00D925E2">
              <w:rPr>
                <w:b/>
                <w:sz w:val="16"/>
                <w:szCs w:val="16"/>
                <w:lang w:val="en-US"/>
              </w:rPr>
              <w:t>H&amp;Y</w:t>
            </w:r>
            <w:r w:rsidRPr="00D925E2">
              <w:rPr>
                <w:b/>
                <w:sz w:val="16"/>
                <w:szCs w:val="16"/>
                <w:vertAlign w:val="superscript"/>
                <w:lang w:val="en-US"/>
              </w:rPr>
              <w:t>c</w:t>
            </w:r>
          </w:p>
        </w:tc>
        <w:tc>
          <w:tcPr>
            <w:tcW w:w="1276" w:type="dxa"/>
          </w:tcPr>
          <w:p w14:paraId="58EF15D3" w14:textId="0594F826"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67251C09" w14:textId="77777777" w:rsidR="002331EF" w:rsidRPr="00D925E2" w:rsidRDefault="002331EF" w:rsidP="00D925E2">
            <w:pPr>
              <w:pStyle w:val="NoSpacing"/>
              <w:rPr>
                <w:b/>
                <w:sz w:val="16"/>
                <w:szCs w:val="16"/>
                <w:lang w:val="en-US"/>
              </w:rPr>
            </w:pPr>
          </w:p>
        </w:tc>
      </w:tr>
      <w:tr w:rsidR="002331EF" w:rsidRPr="00D925E2" w14:paraId="1A79BF5E" w14:textId="77777777" w:rsidTr="00D925E2">
        <w:trPr>
          <w:cantSplit/>
          <w:trHeight w:val="29"/>
          <w:tblHeader/>
        </w:trPr>
        <w:tc>
          <w:tcPr>
            <w:tcW w:w="1382" w:type="dxa"/>
            <w:vMerge/>
          </w:tcPr>
          <w:p w14:paraId="5623A716"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30CDD1F5"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62FC6B1C" w14:textId="77777777" w:rsidR="002331EF" w:rsidRPr="00D925E2" w:rsidRDefault="002331EF" w:rsidP="00D925E2">
            <w:pPr>
              <w:pStyle w:val="ListParagraph"/>
              <w:numPr>
                <w:ilvl w:val="0"/>
                <w:numId w:val="34"/>
              </w:numPr>
              <w:ind w:left="0" w:hanging="86"/>
              <w:rPr>
                <w:rFonts w:eastAsia="Times New Roman" w:cstheme="minorHAnsi"/>
                <w:color w:val="000000"/>
                <w:sz w:val="16"/>
                <w:szCs w:val="16"/>
                <w:lang w:eastAsia="nl-NL"/>
              </w:rPr>
            </w:pPr>
          </w:p>
        </w:tc>
        <w:tc>
          <w:tcPr>
            <w:tcW w:w="1559" w:type="dxa"/>
            <w:vMerge/>
          </w:tcPr>
          <w:p w14:paraId="08A5F97A" w14:textId="77777777" w:rsidR="002331EF" w:rsidRPr="00D925E2" w:rsidRDefault="002331EF" w:rsidP="00D925E2">
            <w:pPr>
              <w:rPr>
                <w:sz w:val="16"/>
                <w:szCs w:val="16"/>
              </w:rPr>
            </w:pPr>
          </w:p>
        </w:tc>
        <w:tc>
          <w:tcPr>
            <w:tcW w:w="2126" w:type="dxa"/>
          </w:tcPr>
          <w:p w14:paraId="3F007351" w14:textId="77777777" w:rsidR="002331EF" w:rsidRPr="00D925E2" w:rsidRDefault="002331EF" w:rsidP="00D925E2">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62606ACD" w14:textId="0F54B608" w:rsidR="002331EF" w:rsidRPr="00D925E2" w:rsidRDefault="002331EF" w:rsidP="00D925E2">
            <w:pPr>
              <w:pStyle w:val="NoSpacing"/>
              <w:rPr>
                <w:b/>
                <w:sz w:val="16"/>
                <w:szCs w:val="16"/>
                <w:lang w:val="en-US"/>
              </w:rPr>
            </w:pPr>
            <w:r w:rsidRPr="00D925E2">
              <w:rPr>
                <w:b/>
                <w:sz w:val="16"/>
                <w:szCs w:val="16"/>
                <w:lang w:val="en-US"/>
              </w:rPr>
              <w:t>(years, M ±SE)</w:t>
            </w:r>
          </w:p>
        </w:tc>
        <w:tc>
          <w:tcPr>
            <w:tcW w:w="1276" w:type="dxa"/>
          </w:tcPr>
          <w:p w14:paraId="27EE1E21" w14:textId="3FD80EF2"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7506A1CA" w14:textId="77777777" w:rsidR="002331EF" w:rsidRPr="00D925E2" w:rsidRDefault="002331EF" w:rsidP="00D925E2">
            <w:pPr>
              <w:pStyle w:val="NoSpacing"/>
              <w:rPr>
                <w:b/>
                <w:sz w:val="16"/>
                <w:szCs w:val="16"/>
                <w:lang w:val="en-US"/>
              </w:rPr>
            </w:pPr>
          </w:p>
        </w:tc>
      </w:tr>
      <w:tr w:rsidR="002331EF" w:rsidRPr="00D925E2" w14:paraId="095DDB33" w14:textId="77777777" w:rsidTr="00D925E2">
        <w:trPr>
          <w:cantSplit/>
          <w:trHeight w:val="29"/>
          <w:tblHeader/>
        </w:trPr>
        <w:tc>
          <w:tcPr>
            <w:tcW w:w="1382" w:type="dxa"/>
            <w:vMerge/>
          </w:tcPr>
          <w:p w14:paraId="4BAF2BBA"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1A2D495A"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5663BFCF" w14:textId="77777777" w:rsidR="002331EF" w:rsidRPr="00D925E2" w:rsidRDefault="002331EF" w:rsidP="00D925E2">
            <w:pPr>
              <w:pStyle w:val="ListParagraph"/>
              <w:numPr>
                <w:ilvl w:val="0"/>
                <w:numId w:val="34"/>
              </w:numPr>
              <w:ind w:left="0" w:hanging="86"/>
              <w:rPr>
                <w:rFonts w:eastAsia="Times New Roman" w:cstheme="minorHAnsi"/>
                <w:color w:val="000000"/>
                <w:sz w:val="16"/>
                <w:szCs w:val="16"/>
                <w:lang w:eastAsia="nl-NL"/>
              </w:rPr>
            </w:pPr>
          </w:p>
        </w:tc>
        <w:tc>
          <w:tcPr>
            <w:tcW w:w="1559" w:type="dxa"/>
            <w:vMerge/>
          </w:tcPr>
          <w:p w14:paraId="4BC2584B" w14:textId="77777777" w:rsidR="002331EF" w:rsidRPr="00D925E2" w:rsidRDefault="002331EF" w:rsidP="00D925E2">
            <w:pPr>
              <w:rPr>
                <w:sz w:val="16"/>
                <w:szCs w:val="16"/>
              </w:rPr>
            </w:pPr>
          </w:p>
        </w:tc>
        <w:tc>
          <w:tcPr>
            <w:tcW w:w="2126" w:type="dxa"/>
          </w:tcPr>
          <w:p w14:paraId="79C204E4" w14:textId="5EC24309" w:rsidR="002331EF" w:rsidRPr="00D925E2" w:rsidRDefault="002331EF" w:rsidP="00D925E2">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p>
        </w:tc>
        <w:tc>
          <w:tcPr>
            <w:tcW w:w="1276" w:type="dxa"/>
          </w:tcPr>
          <w:p w14:paraId="2342A241" w14:textId="5D92AA67"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4E57622B" w14:textId="77777777" w:rsidR="002331EF" w:rsidRPr="00D925E2" w:rsidRDefault="002331EF" w:rsidP="00D925E2">
            <w:pPr>
              <w:pStyle w:val="NoSpacing"/>
              <w:rPr>
                <w:b/>
                <w:sz w:val="16"/>
                <w:szCs w:val="16"/>
                <w:lang w:val="en-US"/>
              </w:rPr>
            </w:pPr>
          </w:p>
        </w:tc>
      </w:tr>
      <w:tr w:rsidR="00034EA3" w:rsidRPr="00D925E2" w14:paraId="6BFFDFB4" w14:textId="77777777" w:rsidTr="00D925E2">
        <w:trPr>
          <w:cantSplit/>
          <w:trHeight w:val="29"/>
          <w:tblHeader/>
        </w:trPr>
        <w:tc>
          <w:tcPr>
            <w:tcW w:w="1382" w:type="dxa"/>
            <w:vMerge w:val="restart"/>
          </w:tcPr>
          <w:p w14:paraId="281E4FD2" w14:textId="643C1685" w:rsidR="00034EA3" w:rsidRPr="00D925E2" w:rsidRDefault="00034EA3"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t xml:space="preserve">Haberman,2017 </w:t>
            </w:r>
            <w:r w:rsidRPr="00D925E2">
              <w:rPr>
                <w:rFonts w:eastAsia="Times New Roman" w:cstheme="minorHAnsi"/>
                <w:color w:val="000000"/>
                <w:sz w:val="16"/>
                <w:szCs w:val="16"/>
                <w:lang w:eastAsia="nl-NL"/>
              </w:rPr>
              <w:fldChar w:fldCharType="begin"/>
            </w:r>
            <w:r w:rsidR="00C1383A" w:rsidRPr="00D925E2">
              <w:rPr>
                <w:rFonts w:eastAsia="Times New Roman" w:cstheme="minorHAnsi"/>
                <w:color w:val="000000"/>
                <w:sz w:val="16"/>
                <w:szCs w:val="16"/>
                <w:lang w:eastAsia="nl-NL"/>
              </w:rPr>
              <w:instrText xml:space="preserve"> ADDIN EN.CITE &lt;EndNote&gt;&lt;Cite&gt;&lt;Author&gt;Habermann&lt;/Author&gt;&lt;Year&gt;2017&lt;/Year&gt;&lt;RecNum&gt;26&lt;/RecNum&gt;&lt;DisplayText&gt;[34]&lt;/DisplayText&gt;&lt;record&gt;&lt;rec-number&gt;26&lt;/rec-number&gt;&lt;foreign-keys&gt;&lt;key app="EN" db-id="z0xadpxd8wartreds9avvwtgzwxwdxadpz5z" timestamp="1691133402"&gt;26&lt;/key&gt;&lt;/foreign-keys&gt;&lt;ref-type name="Journal Article"&gt;17&lt;/ref-type&gt;&lt;contributors&gt;&lt;authors&gt;&lt;author&gt;Habermann, B.&lt;/author&gt;&lt;author&gt;Shin, J. Y.&lt;/author&gt;&lt;/authors&gt;&lt;/contributors&gt;&lt;titles&gt;&lt;title&gt;Preferences and concerns for care needs in advanced Parkinson&amp;apos;s disease: a qualitative study of couples&lt;/title&gt;&lt;secondary-title&gt;Journal of clinical nursing&lt;/secondary-title&gt;&lt;/titles&gt;&lt;periodical&gt;&lt;full-title&gt;Journal of clinical nursing&lt;/full-title&gt;&lt;/periodical&gt;&lt;pages&gt;1650-1656&lt;/pages&gt;&lt;volume&gt;26&lt;/volume&gt;&lt;number&gt;11-12&lt;/number&gt;&lt;dates&gt;&lt;year&gt;2017&lt;/year&gt;&lt;/dates&gt;&lt;urls&gt;&lt;related-urls&gt;&lt;url&gt;http://ovidsp.ovid.com/ovidweb.cgi?T=JS&amp;amp;PAGE=reference&amp;amp;D=emed18&amp;amp;NEWS=N&amp;amp;AN=618362082&lt;/url&gt;&lt;/related-urls&gt;&lt;/urls&gt;&lt;electronic-resource-num&gt;http://dx.doi.org/10.1111/jocn.13565&lt;/electronic-resource-num&gt;&lt;/record&gt;&lt;/Cite&gt;&lt;/EndNote&gt;</w:instrText>
            </w:r>
            <w:r w:rsidRPr="00D925E2">
              <w:rPr>
                <w:rFonts w:eastAsia="Times New Roman" w:cstheme="minorHAnsi"/>
                <w:color w:val="000000"/>
                <w:sz w:val="16"/>
                <w:szCs w:val="16"/>
                <w:lang w:eastAsia="nl-NL"/>
              </w:rPr>
              <w:fldChar w:fldCharType="separate"/>
            </w:r>
            <w:r w:rsidR="00C1383A" w:rsidRPr="00D925E2">
              <w:rPr>
                <w:rFonts w:eastAsia="Times New Roman" w:cstheme="minorHAnsi"/>
                <w:color w:val="000000"/>
                <w:sz w:val="16"/>
                <w:szCs w:val="16"/>
                <w:lang w:eastAsia="nl-NL"/>
              </w:rPr>
              <w:t>[34]</w:t>
            </w:r>
            <w:r w:rsidRPr="00D925E2">
              <w:rPr>
                <w:rFonts w:eastAsia="Times New Roman" w:cstheme="minorHAnsi"/>
                <w:color w:val="000000"/>
                <w:sz w:val="16"/>
                <w:szCs w:val="16"/>
                <w:lang w:eastAsia="nl-NL"/>
              </w:rPr>
              <w:fldChar w:fldCharType="end"/>
            </w:r>
          </w:p>
        </w:tc>
        <w:tc>
          <w:tcPr>
            <w:tcW w:w="1732" w:type="dxa"/>
            <w:vMerge w:val="restart"/>
          </w:tcPr>
          <w:p w14:paraId="2DE8EE6D" w14:textId="23AEE4F0" w:rsidR="00034EA3" w:rsidRPr="00D925E2" w:rsidRDefault="00034EA3"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 xml:space="preserve">To explore how </w:t>
            </w:r>
            <w:r w:rsidR="002846BB" w:rsidRPr="00D925E2">
              <w:rPr>
                <w:rFonts w:eastAsia="Times New Roman" w:cstheme="minorHAnsi"/>
                <w:color w:val="000000"/>
                <w:sz w:val="16"/>
                <w:szCs w:val="16"/>
                <w:lang w:eastAsia="nl-NL"/>
              </w:rPr>
              <w:t xml:space="preserve">PD patients and their spouses </w:t>
            </w:r>
            <w:r w:rsidRPr="00D925E2">
              <w:rPr>
                <w:rFonts w:eastAsia="Times New Roman" w:cstheme="minorHAnsi"/>
                <w:color w:val="000000"/>
                <w:sz w:val="16"/>
                <w:szCs w:val="16"/>
                <w:lang w:eastAsia="nl-NL"/>
              </w:rPr>
              <w:t>discuss their needs, concerns and preferences at the advanced stages of illness.</w:t>
            </w:r>
            <w:r w:rsidRPr="00D925E2">
              <w:rPr>
                <w:rFonts w:eastAsia="Times New Roman" w:cstheme="minorHAnsi"/>
                <w:color w:val="000000"/>
                <w:sz w:val="16"/>
                <w:szCs w:val="16"/>
                <w:lang w:eastAsia="nl-NL"/>
              </w:rPr>
              <w:br/>
            </w:r>
            <w:r w:rsidRPr="00D925E2">
              <w:rPr>
                <w:rFonts w:eastAsia="Times New Roman" w:cstheme="minorHAnsi"/>
                <w:color w:val="000000"/>
                <w:sz w:val="16"/>
                <w:szCs w:val="16"/>
                <w:lang w:eastAsia="nl-NL"/>
              </w:rPr>
              <w:br/>
            </w:r>
            <w:r w:rsidRPr="00D925E2">
              <w:rPr>
                <w:rFonts w:eastAsia="Times New Roman" w:cstheme="minorHAnsi"/>
                <w:i/>
                <w:iCs/>
                <w:color w:val="000000"/>
                <w:sz w:val="16"/>
                <w:szCs w:val="16"/>
                <w:lang w:eastAsia="nl-NL"/>
              </w:rPr>
              <w:t>To describe patients' experiences of being informed regarding PD.</w:t>
            </w:r>
          </w:p>
        </w:tc>
        <w:tc>
          <w:tcPr>
            <w:tcW w:w="1843" w:type="dxa"/>
            <w:vMerge w:val="restart"/>
          </w:tcPr>
          <w:p w14:paraId="790C2C7C"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r w:rsidRPr="00D925E2">
              <w:rPr>
                <w:rFonts w:eastAsia="Times New Roman" w:cstheme="minorHAnsi"/>
                <w:color w:val="000000"/>
                <w:sz w:val="16"/>
                <w:szCs w:val="16"/>
                <w:lang w:eastAsia="nl-NL"/>
              </w:rPr>
              <w:t>In-depth interviews</w:t>
            </w:r>
          </w:p>
          <w:p w14:paraId="5C0FA759" w14:textId="63139C09" w:rsidR="00034EA3" w:rsidRPr="00D925E2" w:rsidRDefault="00034EA3" w:rsidP="00D925E2">
            <w:pPr>
              <w:pStyle w:val="ListParagraph"/>
              <w:numPr>
                <w:ilvl w:val="0"/>
                <w:numId w:val="34"/>
              </w:numPr>
              <w:ind w:left="0" w:hanging="86"/>
              <w:rPr>
                <w:rFonts w:eastAsia="Times New Roman" w:cstheme="minorHAnsi"/>
                <w:color w:val="000000"/>
                <w:sz w:val="16"/>
                <w:szCs w:val="16"/>
                <w:lang w:eastAsia="nl-NL"/>
              </w:rPr>
            </w:pPr>
            <w:r w:rsidRPr="00D925E2">
              <w:rPr>
                <w:rFonts w:eastAsia="Times New Roman" w:cstheme="minorHAnsi"/>
                <w:color w:val="000000"/>
                <w:sz w:val="16"/>
                <w:szCs w:val="16"/>
                <w:lang w:eastAsia="nl-NL"/>
              </w:rPr>
              <w:t>Data were thematically analyzed.</w:t>
            </w:r>
          </w:p>
        </w:tc>
        <w:tc>
          <w:tcPr>
            <w:tcW w:w="1559" w:type="dxa"/>
            <w:vMerge w:val="restart"/>
          </w:tcPr>
          <w:p w14:paraId="38CC4840" w14:textId="141F6C80" w:rsidR="00034EA3" w:rsidRPr="00D925E2" w:rsidRDefault="00034EA3" w:rsidP="00D925E2">
            <w:pPr>
              <w:rPr>
                <w:rFonts w:eastAsia="Times New Roman" w:cstheme="minorHAnsi"/>
                <w:color w:val="000000"/>
                <w:sz w:val="16"/>
                <w:szCs w:val="16"/>
                <w:lang w:eastAsia="nl-NL"/>
              </w:rPr>
            </w:pPr>
            <w:r w:rsidRPr="00D925E2">
              <w:rPr>
                <w:sz w:val="16"/>
                <w:szCs w:val="16"/>
              </w:rPr>
              <w:t>N=14, r</w:t>
            </w:r>
            <w:r w:rsidRPr="00D925E2">
              <w:rPr>
                <w:rFonts w:eastAsia="Times New Roman" w:cstheme="minorHAnsi"/>
                <w:color w:val="000000"/>
                <w:sz w:val="16"/>
                <w:szCs w:val="16"/>
                <w:lang w:eastAsia="nl-NL"/>
              </w:rPr>
              <w:t xml:space="preserve">ecruited via movement disorder practice and support groups in the mid-west of the </w:t>
            </w:r>
            <w:r w:rsidR="00422F26" w:rsidRPr="00D925E2">
              <w:rPr>
                <w:rFonts w:eastAsia="Times New Roman" w:cstheme="minorHAnsi"/>
                <w:color w:val="000000"/>
                <w:sz w:val="16"/>
                <w:szCs w:val="16"/>
                <w:lang w:eastAsia="nl-NL"/>
              </w:rPr>
              <w:t>U.S.A.</w:t>
            </w:r>
            <w:r w:rsidRPr="00D925E2">
              <w:rPr>
                <w:rFonts w:eastAsia="Times New Roman" w:cstheme="minorHAnsi"/>
                <w:color w:val="000000"/>
                <w:sz w:val="16"/>
                <w:szCs w:val="16"/>
                <w:lang w:eastAsia="nl-NL"/>
              </w:rPr>
              <w:t xml:space="preserve"> </w:t>
            </w:r>
          </w:p>
          <w:p w14:paraId="5F93D80F" w14:textId="77777777" w:rsidR="00034EA3" w:rsidRPr="00D925E2" w:rsidRDefault="00034EA3" w:rsidP="00D925E2">
            <w:pPr>
              <w:rPr>
                <w:sz w:val="16"/>
                <w:szCs w:val="16"/>
              </w:rPr>
            </w:pPr>
          </w:p>
        </w:tc>
        <w:tc>
          <w:tcPr>
            <w:tcW w:w="2126" w:type="dxa"/>
          </w:tcPr>
          <w:p w14:paraId="674E2379" w14:textId="77777777" w:rsidR="00034EA3" w:rsidRPr="00D925E2" w:rsidRDefault="00034EA3" w:rsidP="00D925E2">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45D4ADFC" w14:textId="3BB3D856" w:rsidR="00034EA3" w:rsidRPr="00D925E2" w:rsidRDefault="00034EA3" w:rsidP="00D925E2">
            <w:pPr>
              <w:pStyle w:val="NoSpacing"/>
              <w:rPr>
                <w:b/>
                <w:sz w:val="16"/>
                <w:szCs w:val="16"/>
                <w:lang w:val="en-US"/>
              </w:rPr>
            </w:pPr>
            <w:r w:rsidRPr="00D925E2">
              <w:rPr>
                <w:b/>
                <w:sz w:val="16"/>
                <w:szCs w:val="16"/>
                <w:lang w:val="en-US"/>
              </w:rPr>
              <w:t>(years, M ±SE)</w:t>
            </w:r>
          </w:p>
        </w:tc>
        <w:tc>
          <w:tcPr>
            <w:tcW w:w="1276" w:type="dxa"/>
          </w:tcPr>
          <w:p w14:paraId="0B238407" w14:textId="7D7F2CFC" w:rsidR="00034EA3" w:rsidRPr="00D925E2" w:rsidRDefault="00034EA3" w:rsidP="00D925E2">
            <w:pPr>
              <w:pStyle w:val="NoSpacing"/>
              <w:rPr>
                <w:rFonts w:cstheme="minorHAnsi"/>
                <w:sz w:val="16"/>
                <w:szCs w:val="16"/>
                <w:lang w:val="en-US"/>
              </w:rPr>
            </w:pPr>
            <w:r w:rsidRPr="00D925E2">
              <w:rPr>
                <w:rFonts w:cstheme="minorHAnsi"/>
                <w:sz w:val="16"/>
                <w:szCs w:val="16"/>
                <w:lang w:val="en-US"/>
              </w:rPr>
              <w:t>73.3 ± 9.3</w:t>
            </w:r>
          </w:p>
        </w:tc>
        <w:tc>
          <w:tcPr>
            <w:tcW w:w="3798" w:type="dxa"/>
            <w:vMerge w:val="restart"/>
          </w:tcPr>
          <w:p w14:paraId="6C8CAE19" w14:textId="6717D3DD" w:rsidR="00034EA3" w:rsidRPr="00D925E2" w:rsidRDefault="00034EA3" w:rsidP="00D925E2">
            <w:pPr>
              <w:pStyle w:val="NoSpacing"/>
              <w:rPr>
                <w:b/>
                <w:sz w:val="16"/>
                <w:szCs w:val="16"/>
                <w:lang w:val="en-US"/>
              </w:rPr>
            </w:pPr>
            <w:r w:rsidRPr="00D925E2">
              <w:rPr>
                <w:rFonts w:eastAsia="Times New Roman" w:cstheme="minorHAnsi"/>
                <w:color w:val="000000"/>
                <w:sz w:val="16"/>
                <w:szCs w:val="16"/>
                <w:lang w:val="en-US" w:eastAsia="nl-NL"/>
              </w:rPr>
              <w:t>Patients reported having received too little information. This withheld them from making informed plans for the future.</w:t>
            </w:r>
          </w:p>
        </w:tc>
      </w:tr>
      <w:tr w:rsidR="00034EA3" w:rsidRPr="00D925E2" w14:paraId="07D8879D" w14:textId="77777777" w:rsidTr="00D925E2">
        <w:trPr>
          <w:cantSplit/>
          <w:trHeight w:val="29"/>
          <w:tblHeader/>
        </w:trPr>
        <w:tc>
          <w:tcPr>
            <w:tcW w:w="1382" w:type="dxa"/>
            <w:vMerge/>
          </w:tcPr>
          <w:p w14:paraId="25FCDBBF" w14:textId="77777777" w:rsidR="00034EA3" w:rsidRPr="00D925E2" w:rsidRDefault="00034EA3" w:rsidP="00D925E2">
            <w:pPr>
              <w:rPr>
                <w:rFonts w:eastAsia="Times New Roman" w:cstheme="minorHAnsi"/>
                <w:bCs/>
                <w:color w:val="000000"/>
                <w:sz w:val="16"/>
                <w:szCs w:val="16"/>
                <w:lang w:eastAsia="nl-NL"/>
              </w:rPr>
            </w:pPr>
          </w:p>
        </w:tc>
        <w:tc>
          <w:tcPr>
            <w:tcW w:w="1732" w:type="dxa"/>
            <w:vMerge/>
          </w:tcPr>
          <w:p w14:paraId="7086FA23" w14:textId="77777777" w:rsidR="00034EA3" w:rsidRPr="00D925E2" w:rsidRDefault="00034EA3" w:rsidP="00D925E2">
            <w:pPr>
              <w:rPr>
                <w:rFonts w:eastAsia="Times New Roman" w:cstheme="minorHAnsi"/>
                <w:color w:val="000000"/>
                <w:sz w:val="16"/>
                <w:szCs w:val="16"/>
                <w:lang w:eastAsia="nl-NL"/>
              </w:rPr>
            </w:pPr>
          </w:p>
        </w:tc>
        <w:tc>
          <w:tcPr>
            <w:tcW w:w="1843" w:type="dxa"/>
            <w:vMerge/>
          </w:tcPr>
          <w:p w14:paraId="0537030F"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2A7D111F" w14:textId="77777777" w:rsidR="00034EA3" w:rsidRPr="00D925E2" w:rsidRDefault="00034EA3" w:rsidP="00D925E2">
            <w:pPr>
              <w:rPr>
                <w:sz w:val="16"/>
                <w:szCs w:val="16"/>
              </w:rPr>
            </w:pPr>
          </w:p>
        </w:tc>
        <w:tc>
          <w:tcPr>
            <w:tcW w:w="2126" w:type="dxa"/>
          </w:tcPr>
          <w:p w14:paraId="12EDC645" w14:textId="77777777" w:rsidR="00034EA3" w:rsidRPr="00D925E2" w:rsidRDefault="00034EA3" w:rsidP="00D925E2">
            <w:pPr>
              <w:pStyle w:val="NoSpacing"/>
              <w:rPr>
                <w:b/>
                <w:sz w:val="16"/>
                <w:szCs w:val="16"/>
                <w:lang w:val="en-US"/>
              </w:rPr>
            </w:pPr>
            <w:r w:rsidRPr="00D925E2">
              <w:rPr>
                <w:b/>
                <w:sz w:val="16"/>
                <w:szCs w:val="16"/>
                <w:lang w:val="en-US"/>
              </w:rPr>
              <w:t>Gender</w:t>
            </w:r>
          </w:p>
          <w:p w14:paraId="1B068E5B" w14:textId="46DC0F52" w:rsidR="00034EA3" w:rsidRPr="00D925E2" w:rsidRDefault="00034EA3" w:rsidP="00D925E2">
            <w:pPr>
              <w:pStyle w:val="NoSpacing"/>
              <w:rPr>
                <w:b/>
                <w:sz w:val="16"/>
                <w:szCs w:val="16"/>
                <w:lang w:val="en-US"/>
              </w:rPr>
            </w:pPr>
            <w:r w:rsidRPr="00D925E2">
              <w:rPr>
                <w:b/>
                <w:sz w:val="16"/>
                <w:szCs w:val="16"/>
                <w:lang w:val="en-US"/>
              </w:rPr>
              <w:t>(% female)</w:t>
            </w:r>
          </w:p>
        </w:tc>
        <w:tc>
          <w:tcPr>
            <w:tcW w:w="1276" w:type="dxa"/>
          </w:tcPr>
          <w:p w14:paraId="65900675" w14:textId="034496DB" w:rsidR="00034EA3" w:rsidRPr="00D925E2" w:rsidRDefault="00034EA3" w:rsidP="00D925E2">
            <w:pPr>
              <w:pStyle w:val="NoSpacing"/>
              <w:rPr>
                <w:rFonts w:cstheme="minorHAnsi"/>
                <w:sz w:val="16"/>
                <w:szCs w:val="16"/>
                <w:lang w:val="en-US"/>
              </w:rPr>
            </w:pPr>
            <w:r w:rsidRPr="00D925E2">
              <w:rPr>
                <w:rFonts w:cstheme="minorHAnsi"/>
                <w:sz w:val="16"/>
                <w:szCs w:val="16"/>
                <w:lang w:val="en-US"/>
              </w:rPr>
              <w:t>50</w:t>
            </w:r>
          </w:p>
        </w:tc>
        <w:tc>
          <w:tcPr>
            <w:tcW w:w="3798" w:type="dxa"/>
            <w:vMerge/>
          </w:tcPr>
          <w:p w14:paraId="6154A8B1" w14:textId="77777777" w:rsidR="00034EA3" w:rsidRPr="00D925E2" w:rsidRDefault="00034EA3" w:rsidP="00D925E2">
            <w:pPr>
              <w:pStyle w:val="NoSpacing"/>
              <w:rPr>
                <w:b/>
                <w:sz w:val="16"/>
                <w:szCs w:val="16"/>
                <w:lang w:val="en-US"/>
              </w:rPr>
            </w:pPr>
          </w:p>
        </w:tc>
      </w:tr>
      <w:tr w:rsidR="00034EA3" w:rsidRPr="00D925E2" w14:paraId="6F826065" w14:textId="77777777" w:rsidTr="00D925E2">
        <w:trPr>
          <w:cantSplit/>
          <w:trHeight w:val="29"/>
          <w:tblHeader/>
        </w:trPr>
        <w:tc>
          <w:tcPr>
            <w:tcW w:w="1382" w:type="dxa"/>
            <w:vMerge/>
          </w:tcPr>
          <w:p w14:paraId="18D74870" w14:textId="77777777" w:rsidR="00034EA3" w:rsidRPr="00D925E2" w:rsidRDefault="00034EA3" w:rsidP="00D925E2">
            <w:pPr>
              <w:rPr>
                <w:rFonts w:eastAsia="Times New Roman" w:cstheme="minorHAnsi"/>
                <w:bCs/>
                <w:color w:val="000000"/>
                <w:sz w:val="16"/>
                <w:szCs w:val="16"/>
                <w:lang w:eastAsia="nl-NL"/>
              </w:rPr>
            </w:pPr>
          </w:p>
        </w:tc>
        <w:tc>
          <w:tcPr>
            <w:tcW w:w="1732" w:type="dxa"/>
            <w:vMerge/>
          </w:tcPr>
          <w:p w14:paraId="16029F39" w14:textId="77777777" w:rsidR="00034EA3" w:rsidRPr="00D925E2" w:rsidRDefault="00034EA3" w:rsidP="00D925E2">
            <w:pPr>
              <w:rPr>
                <w:rFonts w:eastAsia="Times New Roman" w:cstheme="minorHAnsi"/>
                <w:color w:val="000000"/>
                <w:sz w:val="16"/>
                <w:szCs w:val="16"/>
                <w:lang w:eastAsia="nl-NL"/>
              </w:rPr>
            </w:pPr>
          </w:p>
        </w:tc>
        <w:tc>
          <w:tcPr>
            <w:tcW w:w="1843" w:type="dxa"/>
            <w:vMerge/>
          </w:tcPr>
          <w:p w14:paraId="7DA2F976"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70492710" w14:textId="77777777" w:rsidR="00034EA3" w:rsidRPr="00D925E2" w:rsidRDefault="00034EA3" w:rsidP="00D925E2">
            <w:pPr>
              <w:rPr>
                <w:sz w:val="16"/>
                <w:szCs w:val="16"/>
              </w:rPr>
            </w:pPr>
          </w:p>
        </w:tc>
        <w:tc>
          <w:tcPr>
            <w:tcW w:w="2126" w:type="dxa"/>
          </w:tcPr>
          <w:p w14:paraId="416C931D" w14:textId="795C0FC5" w:rsidR="00034EA3" w:rsidRPr="00D925E2" w:rsidRDefault="00034EA3" w:rsidP="00D925E2">
            <w:pPr>
              <w:pStyle w:val="NoSpacing"/>
              <w:rPr>
                <w:b/>
                <w:sz w:val="16"/>
                <w:szCs w:val="16"/>
                <w:lang w:val="en-US"/>
              </w:rPr>
            </w:pPr>
            <w:r w:rsidRPr="00D925E2">
              <w:rPr>
                <w:b/>
                <w:sz w:val="16"/>
                <w:szCs w:val="16"/>
                <w:lang w:val="en-US"/>
              </w:rPr>
              <w:t>H&amp;Y</w:t>
            </w:r>
            <w:r w:rsidRPr="00D925E2">
              <w:rPr>
                <w:b/>
                <w:sz w:val="16"/>
                <w:szCs w:val="16"/>
                <w:vertAlign w:val="superscript"/>
                <w:lang w:val="en-US"/>
              </w:rPr>
              <w:t>c</w:t>
            </w:r>
          </w:p>
        </w:tc>
        <w:tc>
          <w:tcPr>
            <w:tcW w:w="1276" w:type="dxa"/>
          </w:tcPr>
          <w:p w14:paraId="7D549493" w14:textId="5BD5EBF5" w:rsidR="00034EA3" w:rsidRPr="00D925E2" w:rsidRDefault="00034EA3"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30D4D1D3" w14:textId="77777777" w:rsidR="00034EA3" w:rsidRPr="00D925E2" w:rsidRDefault="00034EA3" w:rsidP="00D925E2">
            <w:pPr>
              <w:pStyle w:val="NoSpacing"/>
              <w:rPr>
                <w:b/>
                <w:sz w:val="16"/>
                <w:szCs w:val="16"/>
                <w:lang w:val="en-US"/>
              </w:rPr>
            </w:pPr>
          </w:p>
        </w:tc>
      </w:tr>
      <w:tr w:rsidR="00034EA3" w:rsidRPr="00D925E2" w14:paraId="53A60B85" w14:textId="77777777" w:rsidTr="00D925E2">
        <w:trPr>
          <w:cantSplit/>
          <w:trHeight w:val="29"/>
          <w:tblHeader/>
        </w:trPr>
        <w:tc>
          <w:tcPr>
            <w:tcW w:w="1382" w:type="dxa"/>
            <w:vMerge/>
          </w:tcPr>
          <w:p w14:paraId="77B8ED3D" w14:textId="77777777" w:rsidR="00034EA3" w:rsidRPr="00D925E2" w:rsidRDefault="00034EA3" w:rsidP="00D925E2">
            <w:pPr>
              <w:rPr>
                <w:rFonts w:eastAsia="Times New Roman" w:cstheme="minorHAnsi"/>
                <w:bCs/>
                <w:color w:val="000000"/>
                <w:sz w:val="16"/>
                <w:szCs w:val="16"/>
                <w:lang w:eastAsia="nl-NL"/>
              </w:rPr>
            </w:pPr>
          </w:p>
        </w:tc>
        <w:tc>
          <w:tcPr>
            <w:tcW w:w="1732" w:type="dxa"/>
            <w:vMerge/>
          </w:tcPr>
          <w:p w14:paraId="0C722264" w14:textId="77777777" w:rsidR="00034EA3" w:rsidRPr="00D925E2" w:rsidRDefault="00034EA3" w:rsidP="00D925E2">
            <w:pPr>
              <w:rPr>
                <w:rFonts w:eastAsia="Times New Roman" w:cstheme="minorHAnsi"/>
                <w:color w:val="000000"/>
                <w:sz w:val="16"/>
                <w:szCs w:val="16"/>
                <w:lang w:eastAsia="nl-NL"/>
              </w:rPr>
            </w:pPr>
          </w:p>
        </w:tc>
        <w:tc>
          <w:tcPr>
            <w:tcW w:w="1843" w:type="dxa"/>
            <w:vMerge/>
          </w:tcPr>
          <w:p w14:paraId="119E1918"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79355B1F" w14:textId="77777777" w:rsidR="00034EA3" w:rsidRPr="00D925E2" w:rsidRDefault="00034EA3" w:rsidP="00D925E2">
            <w:pPr>
              <w:rPr>
                <w:sz w:val="16"/>
                <w:szCs w:val="16"/>
              </w:rPr>
            </w:pPr>
          </w:p>
        </w:tc>
        <w:tc>
          <w:tcPr>
            <w:tcW w:w="2126" w:type="dxa"/>
          </w:tcPr>
          <w:p w14:paraId="38C9FC6F" w14:textId="77777777" w:rsidR="00034EA3" w:rsidRPr="00D925E2" w:rsidRDefault="00034EA3" w:rsidP="00D925E2">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0EF5B751" w14:textId="37E5ED6A" w:rsidR="00034EA3" w:rsidRPr="00D925E2" w:rsidRDefault="00034EA3" w:rsidP="00D925E2">
            <w:pPr>
              <w:pStyle w:val="NoSpacing"/>
              <w:rPr>
                <w:b/>
                <w:sz w:val="16"/>
                <w:szCs w:val="16"/>
                <w:lang w:val="en-US"/>
              </w:rPr>
            </w:pPr>
            <w:r w:rsidRPr="00D925E2">
              <w:rPr>
                <w:b/>
                <w:sz w:val="16"/>
                <w:szCs w:val="16"/>
                <w:lang w:val="en-US"/>
              </w:rPr>
              <w:t>(years, M ±SE)</w:t>
            </w:r>
          </w:p>
        </w:tc>
        <w:tc>
          <w:tcPr>
            <w:tcW w:w="1276" w:type="dxa"/>
          </w:tcPr>
          <w:p w14:paraId="03864611" w14:textId="0AD1D31A" w:rsidR="00034EA3" w:rsidRPr="00D925E2" w:rsidRDefault="00034EA3" w:rsidP="00D925E2">
            <w:pPr>
              <w:pStyle w:val="NoSpacing"/>
              <w:rPr>
                <w:rFonts w:cstheme="minorHAnsi"/>
                <w:sz w:val="16"/>
                <w:szCs w:val="16"/>
                <w:lang w:val="en-US"/>
              </w:rPr>
            </w:pPr>
            <w:r w:rsidRPr="00D925E2">
              <w:rPr>
                <w:rFonts w:cstheme="minorHAnsi"/>
                <w:sz w:val="16"/>
                <w:szCs w:val="16"/>
                <w:lang w:val="en-US"/>
              </w:rPr>
              <w:t>12.2 ± 4.2</w:t>
            </w:r>
          </w:p>
        </w:tc>
        <w:tc>
          <w:tcPr>
            <w:tcW w:w="3798" w:type="dxa"/>
            <w:vMerge/>
          </w:tcPr>
          <w:p w14:paraId="513AB106" w14:textId="77777777" w:rsidR="00034EA3" w:rsidRPr="00D925E2" w:rsidRDefault="00034EA3" w:rsidP="00D925E2">
            <w:pPr>
              <w:pStyle w:val="NoSpacing"/>
              <w:rPr>
                <w:b/>
                <w:sz w:val="16"/>
                <w:szCs w:val="16"/>
                <w:lang w:val="en-US"/>
              </w:rPr>
            </w:pPr>
          </w:p>
        </w:tc>
      </w:tr>
      <w:tr w:rsidR="00034EA3" w:rsidRPr="00D925E2" w14:paraId="5EF0389C" w14:textId="77777777" w:rsidTr="00D925E2">
        <w:trPr>
          <w:cantSplit/>
          <w:trHeight w:val="29"/>
          <w:tblHeader/>
        </w:trPr>
        <w:tc>
          <w:tcPr>
            <w:tcW w:w="1382" w:type="dxa"/>
            <w:vMerge/>
          </w:tcPr>
          <w:p w14:paraId="2414CD14" w14:textId="77777777" w:rsidR="00034EA3" w:rsidRPr="00D925E2" w:rsidRDefault="00034EA3" w:rsidP="00D925E2">
            <w:pPr>
              <w:rPr>
                <w:rFonts w:eastAsia="Times New Roman" w:cstheme="minorHAnsi"/>
                <w:bCs/>
                <w:color w:val="000000"/>
                <w:sz w:val="16"/>
                <w:szCs w:val="16"/>
                <w:lang w:eastAsia="nl-NL"/>
              </w:rPr>
            </w:pPr>
          </w:p>
        </w:tc>
        <w:tc>
          <w:tcPr>
            <w:tcW w:w="1732" w:type="dxa"/>
            <w:vMerge/>
          </w:tcPr>
          <w:p w14:paraId="4D0C30FC" w14:textId="77777777" w:rsidR="00034EA3" w:rsidRPr="00D925E2" w:rsidRDefault="00034EA3" w:rsidP="00D925E2">
            <w:pPr>
              <w:rPr>
                <w:rFonts w:eastAsia="Times New Roman" w:cstheme="minorHAnsi"/>
                <w:color w:val="000000"/>
                <w:sz w:val="16"/>
                <w:szCs w:val="16"/>
                <w:lang w:eastAsia="nl-NL"/>
              </w:rPr>
            </w:pPr>
          </w:p>
        </w:tc>
        <w:tc>
          <w:tcPr>
            <w:tcW w:w="1843" w:type="dxa"/>
            <w:vMerge/>
          </w:tcPr>
          <w:p w14:paraId="67C020A4"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50B11F66" w14:textId="77777777" w:rsidR="00034EA3" w:rsidRPr="00D925E2" w:rsidRDefault="00034EA3" w:rsidP="00D925E2">
            <w:pPr>
              <w:rPr>
                <w:sz w:val="16"/>
                <w:szCs w:val="16"/>
              </w:rPr>
            </w:pPr>
          </w:p>
        </w:tc>
        <w:tc>
          <w:tcPr>
            <w:tcW w:w="2126" w:type="dxa"/>
          </w:tcPr>
          <w:p w14:paraId="360E7481" w14:textId="2E9C4CE3" w:rsidR="00034EA3" w:rsidRPr="00D925E2" w:rsidRDefault="00034EA3" w:rsidP="00D925E2">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p>
        </w:tc>
        <w:tc>
          <w:tcPr>
            <w:tcW w:w="1276" w:type="dxa"/>
          </w:tcPr>
          <w:p w14:paraId="63985AA5" w14:textId="3D3E5C09" w:rsidR="00034EA3" w:rsidRPr="00D925E2" w:rsidRDefault="00034EA3"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66DA475A" w14:textId="77777777" w:rsidR="00034EA3" w:rsidRPr="00D925E2" w:rsidRDefault="00034EA3" w:rsidP="00D925E2">
            <w:pPr>
              <w:pStyle w:val="NoSpacing"/>
              <w:rPr>
                <w:b/>
                <w:sz w:val="16"/>
                <w:szCs w:val="16"/>
                <w:lang w:val="en-US"/>
              </w:rPr>
            </w:pPr>
          </w:p>
        </w:tc>
      </w:tr>
      <w:tr w:rsidR="002331EF" w:rsidRPr="00D925E2" w14:paraId="7DB24D13" w14:textId="77777777" w:rsidTr="00D925E2">
        <w:trPr>
          <w:cantSplit/>
          <w:trHeight w:val="29"/>
          <w:tblHeader/>
        </w:trPr>
        <w:tc>
          <w:tcPr>
            <w:tcW w:w="1382" w:type="dxa"/>
            <w:vMerge w:val="restart"/>
          </w:tcPr>
          <w:p w14:paraId="6C208912" w14:textId="3C6E6B85" w:rsidR="002331EF" w:rsidRPr="00D925E2" w:rsidRDefault="002331EF"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t xml:space="preserve">Nijhuis,2016 </w:t>
            </w:r>
            <w:r w:rsidRPr="00D925E2">
              <w:rPr>
                <w:rFonts w:eastAsia="Times New Roman" w:cstheme="minorHAnsi"/>
                <w:color w:val="000000"/>
                <w:sz w:val="16"/>
                <w:szCs w:val="16"/>
                <w:lang w:eastAsia="nl-NL"/>
              </w:rPr>
              <w:fldChar w:fldCharType="begin"/>
            </w:r>
            <w:r w:rsidR="00C1383A" w:rsidRPr="00D925E2">
              <w:rPr>
                <w:rFonts w:eastAsia="Times New Roman" w:cstheme="minorHAnsi"/>
                <w:color w:val="000000"/>
                <w:sz w:val="16"/>
                <w:szCs w:val="16"/>
                <w:lang w:eastAsia="nl-NL"/>
              </w:rPr>
              <w:instrText xml:space="preserve"> ADDIN EN.CITE &lt;EndNote&gt;&lt;Cite&gt;&lt;Author&gt;Nijhuis&lt;/Author&gt;&lt;Year&gt;2016&lt;/Year&gt;&lt;RecNum&gt;25&lt;/RecNum&gt;&lt;DisplayText&gt;[35]&lt;/DisplayText&gt;&lt;record&gt;&lt;rec-number&gt;25&lt;/rec-number&gt;&lt;foreign-keys&gt;&lt;key app="EN" db-id="z0xadpxd8wartreds9avvwtgzwxwdxadpz5z" timestamp="1691133402"&gt;25&lt;/key&gt;&lt;/foreign-keys&gt;&lt;ref-type name="Journal Article"&gt;17&lt;/ref-type&gt;&lt;contributors&gt;&lt;authors&gt;&lt;author&gt;Nijhuis, F. A. P.&lt;/author&gt;&lt;author&gt;Van Heek, J.&lt;/author&gt;&lt;author&gt;Bloem, B. R.&lt;/author&gt;&lt;author&gt;Post, B.&lt;/author&gt;&lt;author&gt;Faber, M. J.&lt;/author&gt;&lt;/authors&gt;&lt;/contributors&gt;&lt;titles&gt;&lt;title&gt;Choosing an advanced therapy in Parkinson&amp;apos;s disease; Is it an evidence-based decision in current practice?&lt;/title&gt;&lt;secondary-title&gt;Journal of Parkinson&amp;apos;s Disease&lt;/secondary-title&gt;&lt;/titles&gt;&lt;periodical&gt;&lt;full-title&gt;Journal of Parkinson&amp;apos;s Disease&lt;/full-title&gt;&lt;/periodical&gt;&lt;pages&gt;533-543&lt;/pages&gt;&lt;volume&gt;6&lt;/volume&gt;&lt;number&gt;3&lt;/number&gt;&lt;dates&gt;&lt;year&gt;2016&lt;/year&gt;&lt;/dates&gt;&lt;urls&gt;&lt;related-urls&gt;&lt;url&gt;http://www.iospress.nl/journal/journal-of-parkinsons-disease/http://ovidsp.ovid.com/ovidweb.cgi?T=JS&amp;amp;PAGE=reference&amp;amp;D=emed17&amp;amp;NEWS=N&amp;amp;AN=611903153&lt;/url&gt;&lt;/related-urls&gt;&lt;/urls&gt;&lt;electronic-resource-num&gt;http://dx.doi.org/10.3233/jpd-160816&lt;/electronic-resource-num&gt;&lt;/record&gt;&lt;/Cite&gt;&lt;/EndNote&gt;</w:instrText>
            </w:r>
            <w:r w:rsidRPr="00D925E2">
              <w:rPr>
                <w:rFonts w:eastAsia="Times New Roman" w:cstheme="minorHAnsi"/>
                <w:color w:val="000000"/>
                <w:sz w:val="16"/>
                <w:szCs w:val="16"/>
                <w:lang w:eastAsia="nl-NL"/>
              </w:rPr>
              <w:fldChar w:fldCharType="separate"/>
            </w:r>
            <w:r w:rsidR="00C1383A" w:rsidRPr="00D925E2">
              <w:rPr>
                <w:rFonts w:eastAsia="Times New Roman" w:cstheme="minorHAnsi"/>
                <w:color w:val="000000"/>
                <w:sz w:val="16"/>
                <w:szCs w:val="16"/>
                <w:lang w:eastAsia="nl-NL"/>
              </w:rPr>
              <w:t>[35]</w:t>
            </w:r>
            <w:r w:rsidRPr="00D925E2">
              <w:rPr>
                <w:rFonts w:eastAsia="Times New Roman" w:cstheme="minorHAnsi"/>
                <w:color w:val="000000"/>
                <w:sz w:val="16"/>
                <w:szCs w:val="16"/>
                <w:lang w:eastAsia="nl-NL"/>
              </w:rPr>
              <w:fldChar w:fldCharType="end"/>
            </w:r>
          </w:p>
        </w:tc>
        <w:tc>
          <w:tcPr>
            <w:tcW w:w="1732" w:type="dxa"/>
            <w:vMerge w:val="restart"/>
          </w:tcPr>
          <w:p w14:paraId="3737592C" w14:textId="77777777" w:rsidR="002331EF" w:rsidRPr="00D925E2" w:rsidRDefault="002331EF"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 xml:space="preserve">To analyze the facilitators and barriers for evidence-based decision making among PD patients. </w:t>
            </w:r>
          </w:p>
        </w:tc>
        <w:tc>
          <w:tcPr>
            <w:tcW w:w="1843" w:type="dxa"/>
            <w:vMerge w:val="restart"/>
          </w:tcPr>
          <w:p w14:paraId="6164BA89" w14:textId="77777777" w:rsidR="002331EF" w:rsidRPr="00D925E2" w:rsidRDefault="002331EF" w:rsidP="00D925E2">
            <w:pPr>
              <w:pStyle w:val="ListParagraph"/>
              <w:numPr>
                <w:ilvl w:val="0"/>
                <w:numId w:val="34"/>
              </w:numPr>
              <w:ind w:left="30" w:hanging="142"/>
              <w:rPr>
                <w:rFonts w:eastAsia="Times New Roman" w:cstheme="minorHAnsi"/>
                <w:color w:val="000000"/>
                <w:sz w:val="16"/>
                <w:szCs w:val="16"/>
                <w:lang w:eastAsia="nl-NL"/>
              </w:rPr>
            </w:pPr>
            <w:r w:rsidRPr="00D925E2">
              <w:rPr>
                <w:rFonts w:eastAsia="Times New Roman" w:cstheme="minorHAnsi"/>
                <w:color w:val="000000"/>
                <w:sz w:val="16"/>
                <w:szCs w:val="16"/>
                <w:lang w:eastAsia="nl-NL"/>
              </w:rPr>
              <w:t>Focus groups &amp; semi-structured interviews</w:t>
            </w:r>
          </w:p>
          <w:p w14:paraId="7054F388" w14:textId="1FFB2278" w:rsidR="002331EF" w:rsidRPr="00D925E2" w:rsidRDefault="002331EF" w:rsidP="00D925E2">
            <w:pPr>
              <w:pStyle w:val="ListParagraph"/>
              <w:numPr>
                <w:ilvl w:val="0"/>
                <w:numId w:val="34"/>
              </w:numPr>
              <w:ind w:left="30" w:hanging="142"/>
              <w:rPr>
                <w:rFonts w:eastAsia="Times New Roman" w:cstheme="minorHAnsi"/>
                <w:color w:val="000000"/>
                <w:sz w:val="16"/>
                <w:szCs w:val="16"/>
                <w:lang w:eastAsia="nl-NL"/>
              </w:rPr>
            </w:pPr>
            <w:r w:rsidRPr="00D925E2">
              <w:rPr>
                <w:rFonts w:eastAsia="Times New Roman" w:cstheme="minorHAnsi"/>
                <w:color w:val="000000"/>
                <w:sz w:val="16"/>
                <w:szCs w:val="16"/>
                <w:lang w:eastAsia="nl-NL"/>
              </w:rPr>
              <w:t>Data were thematically analyzed.</w:t>
            </w:r>
          </w:p>
        </w:tc>
        <w:tc>
          <w:tcPr>
            <w:tcW w:w="1559" w:type="dxa"/>
            <w:vMerge w:val="restart"/>
          </w:tcPr>
          <w:p w14:paraId="060F997A" w14:textId="58A9A46E" w:rsidR="002331EF" w:rsidRPr="00D925E2" w:rsidRDefault="002331EF" w:rsidP="00D925E2">
            <w:pPr>
              <w:rPr>
                <w:rFonts w:eastAsia="Times New Roman" w:cstheme="minorHAnsi"/>
                <w:color w:val="000000"/>
                <w:sz w:val="16"/>
                <w:szCs w:val="16"/>
                <w:lang w:eastAsia="nl-NL"/>
              </w:rPr>
            </w:pPr>
            <w:r w:rsidRPr="00D925E2">
              <w:rPr>
                <w:sz w:val="16"/>
                <w:szCs w:val="16"/>
              </w:rPr>
              <w:t xml:space="preserve">N=20, </w:t>
            </w:r>
            <w:r w:rsidRPr="00D925E2">
              <w:rPr>
                <w:rFonts w:eastAsia="Times New Roman" w:cstheme="minorHAnsi"/>
                <w:color w:val="000000"/>
                <w:sz w:val="16"/>
                <w:szCs w:val="16"/>
                <w:lang w:eastAsia="nl-NL"/>
              </w:rPr>
              <w:t xml:space="preserve">recruited by neurologists from 11 Dutch hospitals and via the Dutch Parkinson Association website, purposively selected. </w:t>
            </w:r>
          </w:p>
          <w:p w14:paraId="1F7F948B" w14:textId="77777777" w:rsidR="002331EF" w:rsidRPr="00D925E2" w:rsidRDefault="002331EF" w:rsidP="00D925E2">
            <w:pPr>
              <w:rPr>
                <w:sz w:val="16"/>
                <w:szCs w:val="16"/>
              </w:rPr>
            </w:pPr>
          </w:p>
        </w:tc>
        <w:tc>
          <w:tcPr>
            <w:tcW w:w="2126" w:type="dxa"/>
          </w:tcPr>
          <w:p w14:paraId="7C726D50" w14:textId="77777777" w:rsidR="002331EF" w:rsidRPr="00D925E2" w:rsidRDefault="002331EF" w:rsidP="00D925E2">
            <w:pPr>
              <w:pStyle w:val="NoSpacing"/>
              <w:rPr>
                <w:b/>
                <w:sz w:val="16"/>
                <w:szCs w:val="16"/>
                <w:vertAlign w:val="superscript"/>
                <w:lang w:val="en-US"/>
              </w:rPr>
            </w:pPr>
            <w:r w:rsidRPr="00D925E2">
              <w:rPr>
                <w:b/>
                <w:sz w:val="16"/>
                <w:szCs w:val="16"/>
                <w:lang w:val="en-US"/>
              </w:rPr>
              <w:t>Median age</w:t>
            </w:r>
            <w:r w:rsidRPr="00D925E2">
              <w:rPr>
                <w:b/>
                <w:sz w:val="16"/>
                <w:szCs w:val="16"/>
                <w:vertAlign w:val="superscript"/>
                <w:lang w:val="en-US"/>
              </w:rPr>
              <w:t>b</w:t>
            </w:r>
          </w:p>
          <w:p w14:paraId="4CD88794" w14:textId="6E4817CA" w:rsidR="002331EF" w:rsidRPr="00D925E2" w:rsidRDefault="002331EF" w:rsidP="00D925E2">
            <w:pPr>
              <w:pStyle w:val="NoSpacing"/>
              <w:rPr>
                <w:sz w:val="16"/>
                <w:szCs w:val="16"/>
                <w:lang w:val="en-US"/>
              </w:rPr>
            </w:pPr>
            <w:r w:rsidRPr="00D925E2">
              <w:rPr>
                <w:b/>
                <w:sz w:val="16"/>
                <w:szCs w:val="16"/>
                <w:lang w:val="en-US"/>
              </w:rPr>
              <w:t>(years, M ±SE)</w:t>
            </w:r>
          </w:p>
        </w:tc>
        <w:tc>
          <w:tcPr>
            <w:tcW w:w="1276" w:type="dxa"/>
          </w:tcPr>
          <w:p w14:paraId="29D619CD"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63, IQR 49-72</w:t>
            </w:r>
          </w:p>
        </w:tc>
        <w:tc>
          <w:tcPr>
            <w:tcW w:w="3798" w:type="dxa"/>
            <w:vMerge w:val="restart"/>
          </w:tcPr>
          <w:p w14:paraId="15A88991" w14:textId="43F75A7F" w:rsidR="002331EF" w:rsidRPr="00D925E2" w:rsidRDefault="002331EF" w:rsidP="00D925E2">
            <w:pPr>
              <w:pStyle w:val="NoSpacing"/>
              <w:rPr>
                <w:b/>
                <w:sz w:val="16"/>
                <w:szCs w:val="16"/>
                <w:lang w:val="en-US"/>
              </w:rPr>
            </w:pPr>
            <w:r w:rsidRPr="00D925E2">
              <w:rPr>
                <w:rFonts w:eastAsia="Times New Roman" w:cstheme="minorHAnsi"/>
                <w:color w:val="000000"/>
                <w:sz w:val="16"/>
                <w:szCs w:val="16"/>
                <w:lang w:val="en-US" w:eastAsia="nl-NL"/>
              </w:rPr>
              <w:t>Patients reported that one barrier to reach a decision was that they did not receive equivalent information about all treatment options, and that they had to search for scattered information themselves.</w:t>
            </w:r>
            <w:r w:rsidR="003358C4" w:rsidRPr="00D925E2">
              <w:rPr>
                <w:rFonts w:eastAsia="Times New Roman" w:cstheme="minorHAnsi"/>
                <w:color w:val="000000"/>
                <w:sz w:val="16"/>
                <w:szCs w:val="16"/>
                <w:lang w:val="en-US" w:eastAsia="nl-NL"/>
              </w:rPr>
              <w:t xml:space="preserve"> </w:t>
            </w:r>
          </w:p>
        </w:tc>
      </w:tr>
      <w:tr w:rsidR="002331EF" w:rsidRPr="00D925E2" w14:paraId="1920AA95" w14:textId="77777777" w:rsidTr="00D925E2">
        <w:trPr>
          <w:cantSplit/>
          <w:trHeight w:val="29"/>
          <w:tblHeader/>
        </w:trPr>
        <w:tc>
          <w:tcPr>
            <w:tcW w:w="1382" w:type="dxa"/>
            <w:vMerge/>
          </w:tcPr>
          <w:p w14:paraId="3C43C418"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0EC69FAB"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74E81984" w14:textId="77777777" w:rsidR="002331EF" w:rsidRPr="00D925E2" w:rsidRDefault="002331EF"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0727D837" w14:textId="77777777" w:rsidR="002331EF" w:rsidRPr="00D925E2" w:rsidRDefault="002331EF" w:rsidP="00D925E2">
            <w:pPr>
              <w:rPr>
                <w:sz w:val="16"/>
                <w:szCs w:val="16"/>
              </w:rPr>
            </w:pPr>
          </w:p>
        </w:tc>
        <w:tc>
          <w:tcPr>
            <w:tcW w:w="2126" w:type="dxa"/>
          </w:tcPr>
          <w:p w14:paraId="1E9E61D1" w14:textId="77777777" w:rsidR="002331EF" w:rsidRPr="00D925E2" w:rsidRDefault="002331EF" w:rsidP="00D925E2">
            <w:pPr>
              <w:pStyle w:val="NoSpacing"/>
              <w:rPr>
                <w:b/>
                <w:sz w:val="16"/>
                <w:szCs w:val="16"/>
                <w:lang w:val="en-US"/>
              </w:rPr>
            </w:pPr>
            <w:r w:rsidRPr="00D925E2">
              <w:rPr>
                <w:b/>
                <w:sz w:val="16"/>
                <w:szCs w:val="16"/>
                <w:lang w:val="en-US"/>
              </w:rPr>
              <w:t>Gender</w:t>
            </w:r>
          </w:p>
          <w:p w14:paraId="3D1B4C5E" w14:textId="77777777" w:rsidR="002331EF" w:rsidRPr="00D925E2" w:rsidRDefault="002331EF" w:rsidP="00D925E2">
            <w:pPr>
              <w:pStyle w:val="NoSpacing"/>
              <w:rPr>
                <w:b/>
                <w:sz w:val="16"/>
                <w:szCs w:val="16"/>
                <w:lang w:val="en-US"/>
              </w:rPr>
            </w:pPr>
            <w:r w:rsidRPr="00D925E2">
              <w:rPr>
                <w:b/>
                <w:sz w:val="16"/>
                <w:szCs w:val="16"/>
                <w:lang w:val="en-US"/>
              </w:rPr>
              <w:t>(% female)</w:t>
            </w:r>
          </w:p>
        </w:tc>
        <w:tc>
          <w:tcPr>
            <w:tcW w:w="1276" w:type="dxa"/>
          </w:tcPr>
          <w:p w14:paraId="5B4D89E3"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45</w:t>
            </w:r>
          </w:p>
        </w:tc>
        <w:tc>
          <w:tcPr>
            <w:tcW w:w="3798" w:type="dxa"/>
            <w:vMerge/>
          </w:tcPr>
          <w:p w14:paraId="48AFBE34" w14:textId="77777777" w:rsidR="002331EF" w:rsidRPr="00D925E2" w:rsidRDefault="002331EF" w:rsidP="00D925E2">
            <w:pPr>
              <w:pStyle w:val="NoSpacing"/>
              <w:rPr>
                <w:b/>
                <w:sz w:val="16"/>
                <w:szCs w:val="16"/>
                <w:lang w:val="en-US"/>
              </w:rPr>
            </w:pPr>
          </w:p>
        </w:tc>
      </w:tr>
      <w:tr w:rsidR="002331EF" w:rsidRPr="00D925E2" w14:paraId="1AED2096" w14:textId="77777777" w:rsidTr="00D925E2">
        <w:trPr>
          <w:cantSplit/>
          <w:trHeight w:val="29"/>
          <w:tblHeader/>
        </w:trPr>
        <w:tc>
          <w:tcPr>
            <w:tcW w:w="1382" w:type="dxa"/>
            <w:vMerge/>
          </w:tcPr>
          <w:p w14:paraId="153CD9DE"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5A7ED4EA"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4EBB08D9" w14:textId="77777777" w:rsidR="002331EF" w:rsidRPr="00D925E2" w:rsidRDefault="002331EF"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784F3FA0" w14:textId="77777777" w:rsidR="002331EF" w:rsidRPr="00D925E2" w:rsidRDefault="002331EF" w:rsidP="00D925E2">
            <w:pPr>
              <w:rPr>
                <w:sz w:val="16"/>
                <w:szCs w:val="16"/>
              </w:rPr>
            </w:pPr>
          </w:p>
        </w:tc>
        <w:tc>
          <w:tcPr>
            <w:tcW w:w="2126" w:type="dxa"/>
          </w:tcPr>
          <w:p w14:paraId="1348D251" w14:textId="77777777" w:rsidR="002331EF" w:rsidRPr="00D925E2" w:rsidRDefault="002331EF" w:rsidP="00D925E2">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1276" w:type="dxa"/>
          </w:tcPr>
          <w:p w14:paraId="6BB92432"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38AE89E6" w14:textId="77777777" w:rsidR="002331EF" w:rsidRPr="00D925E2" w:rsidRDefault="002331EF" w:rsidP="00D925E2">
            <w:pPr>
              <w:pStyle w:val="NoSpacing"/>
              <w:rPr>
                <w:b/>
                <w:sz w:val="16"/>
                <w:szCs w:val="16"/>
                <w:lang w:val="en-US"/>
              </w:rPr>
            </w:pPr>
          </w:p>
        </w:tc>
      </w:tr>
      <w:tr w:rsidR="002331EF" w:rsidRPr="00D925E2" w14:paraId="6BA83CDE" w14:textId="77777777" w:rsidTr="00D925E2">
        <w:trPr>
          <w:cantSplit/>
          <w:trHeight w:val="29"/>
          <w:tblHeader/>
        </w:trPr>
        <w:tc>
          <w:tcPr>
            <w:tcW w:w="1382" w:type="dxa"/>
            <w:vMerge/>
          </w:tcPr>
          <w:p w14:paraId="1607E0C7"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4746F44E"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08172F27" w14:textId="77777777" w:rsidR="002331EF" w:rsidRPr="00D925E2" w:rsidRDefault="002331EF"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7C78A456" w14:textId="77777777" w:rsidR="002331EF" w:rsidRPr="00D925E2" w:rsidRDefault="002331EF" w:rsidP="00D925E2">
            <w:pPr>
              <w:rPr>
                <w:sz w:val="16"/>
                <w:szCs w:val="16"/>
              </w:rPr>
            </w:pPr>
          </w:p>
        </w:tc>
        <w:tc>
          <w:tcPr>
            <w:tcW w:w="2126" w:type="dxa"/>
          </w:tcPr>
          <w:p w14:paraId="3B4567C9" w14:textId="77777777" w:rsidR="002331EF" w:rsidRPr="00D925E2" w:rsidRDefault="002331EF" w:rsidP="00D925E2">
            <w:pPr>
              <w:pStyle w:val="NoSpacing"/>
              <w:rPr>
                <w:b/>
                <w:sz w:val="16"/>
                <w:szCs w:val="16"/>
                <w:vertAlign w:val="superscript"/>
                <w:lang w:val="en-US"/>
              </w:rPr>
            </w:pPr>
            <w:r w:rsidRPr="00D925E2">
              <w:rPr>
                <w:b/>
                <w:sz w:val="16"/>
                <w:szCs w:val="16"/>
                <w:lang w:val="en-US"/>
              </w:rPr>
              <w:t>Median disease duration</w:t>
            </w:r>
            <w:r w:rsidRPr="00D925E2">
              <w:rPr>
                <w:b/>
                <w:sz w:val="16"/>
                <w:szCs w:val="16"/>
                <w:vertAlign w:val="superscript"/>
                <w:lang w:val="en-US"/>
              </w:rPr>
              <w:t>d</w:t>
            </w:r>
          </w:p>
          <w:p w14:paraId="70AB5D43" w14:textId="5F15E795" w:rsidR="002331EF" w:rsidRPr="00D925E2" w:rsidRDefault="002331EF" w:rsidP="00D925E2">
            <w:pPr>
              <w:pStyle w:val="NoSpacing"/>
              <w:rPr>
                <w:b/>
                <w:sz w:val="16"/>
                <w:szCs w:val="16"/>
                <w:lang w:val="en-US"/>
              </w:rPr>
            </w:pPr>
            <w:r w:rsidRPr="00D925E2">
              <w:rPr>
                <w:b/>
                <w:sz w:val="16"/>
                <w:szCs w:val="16"/>
                <w:lang w:val="en-US"/>
              </w:rPr>
              <w:t>(years, M ±SE)</w:t>
            </w:r>
          </w:p>
        </w:tc>
        <w:tc>
          <w:tcPr>
            <w:tcW w:w="1276" w:type="dxa"/>
          </w:tcPr>
          <w:p w14:paraId="7925CBF9"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12, IQR 6-19</w:t>
            </w:r>
          </w:p>
        </w:tc>
        <w:tc>
          <w:tcPr>
            <w:tcW w:w="3798" w:type="dxa"/>
            <w:vMerge/>
          </w:tcPr>
          <w:p w14:paraId="3A0EFA61" w14:textId="77777777" w:rsidR="002331EF" w:rsidRPr="00D925E2" w:rsidRDefault="002331EF" w:rsidP="00D925E2">
            <w:pPr>
              <w:pStyle w:val="NoSpacing"/>
              <w:rPr>
                <w:b/>
                <w:sz w:val="16"/>
                <w:szCs w:val="16"/>
                <w:lang w:val="en-US"/>
              </w:rPr>
            </w:pPr>
          </w:p>
        </w:tc>
      </w:tr>
      <w:tr w:rsidR="002331EF" w:rsidRPr="00D925E2" w14:paraId="4B77E16F" w14:textId="77777777" w:rsidTr="00D925E2">
        <w:trPr>
          <w:cantSplit/>
          <w:trHeight w:val="29"/>
          <w:tblHeader/>
        </w:trPr>
        <w:tc>
          <w:tcPr>
            <w:tcW w:w="1382" w:type="dxa"/>
            <w:vMerge/>
          </w:tcPr>
          <w:p w14:paraId="3034047D"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569D025B"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607039D1" w14:textId="77777777" w:rsidR="002331EF" w:rsidRPr="00D925E2" w:rsidRDefault="002331EF"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4C67022F" w14:textId="77777777" w:rsidR="002331EF" w:rsidRPr="00D925E2" w:rsidRDefault="002331EF" w:rsidP="00D925E2">
            <w:pPr>
              <w:rPr>
                <w:sz w:val="16"/>
                <w:szCs w:val="16"/>
              </w:rPr>
            </w:pPr>
          </w:p>
        </w:tc>
        <w:tc>
          <w:tcPr>
            <w:tcW w:w="2126" w:type="dxa"/>
          </w:tcPr>
          <w:p w14:paraId="26CB9733" w14:textId="791BE707" w:rsidR="002331EF" w:rsidRPr="00D925E2" w:rsidRDefault="002331EF" w:rsidP="00D925E2">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p>
        </w:tc>
        <w:tc>
          <w:tcPr>
            <w:tcW w:w="1276" w:type="dxa"/>
          </w:tcPr>
          <w:p w14:paraId="6B7435FF"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644879DC" w14:textId="77777777" w:rsidR="002331EF" w:rsidRPr="00D925E2" w:rsidRDefault="002331EF" w:rsidP="00D925E2">
            <w:pPr>
              <w:pStyle w:val="NoSpacing"/>
              <w:rPr>
                <w:b/>
                <w:sz w:val="16"/>
                <w:szCs w:val="16"/>
                <w:lang w:val="en-US"/>
              </w:rPr>
            </w:pPr>
          </w:p>
        </w:tc>
      </w:tr>
      <w:tr w:rsidR="00034EA3" w:rsidRPr="00D925E2" w14:paraId="7AF38065" w14:textId="77777777" w:rsidTr="00D925E2">
        <w:trPr>
          <w:cantSplit/>
          <w:trHeight w:val="29"/>
          <w:tblHeader/>
        </w:trPr>
        <w:tc>
          <w:tcPr>
            <w:tcW w:w="1382" w:type="dxa"/>
            <w:vMerge w:val="restart"/>
          </w:tcPr>
          <w:p w14:paraId="60076943" w14:textId="0E454358" w:rsidR="00034EA3" w:rsidRPr="00D925E2" w:rsidRDefault="00034EA3"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lastRenderedPageBreak/>
              <w:t xml:space="preserve">Shah, 2022 </w:t>
            </w:r>
            <w:r w:rsidRPr="00D925E2">
              <w:rPr>
                <w:rFonts w:eastAsia="Times New Roman" w:cstheme="minorHAnsi"/>
                <w:color w:val="000000"/>
                <w:sz w:val="16"/>
                <w:szCs w:val="16"/>
                <w:lang w:eastAsia="nl-NL"/>
              </w:rPr>
              <w:fldChar w:fldCharType="begin"/>
            </w:r>
            <w:r w:rsidR="00C1383A" w:rsidRPr="00D925E2">
              <w:rPr>
                <w:rFonts w:eastAsia="Times New Roman" w:cstheme="minorHAnsi"/>
                <w:color w:val="000000"/>
                <w:sz w:val="16"/>
                <w:szCs w:val="16"/>
                <w:lang w:eastAsia="nl-NL"/>
              </w:rPr>
              <w:instrText xml:space="preserve"> ADDIN EN.CITE &lt;EndNote&gt;&lt;Cite&gt;&lt;Author&gt;Shah&lt;/Author&gt;&lt;Year&gt;2022&lt;/Year&gt;&lt;RecNum&gt;31&lt;/RecNum&gt;&lt;DisplayText&gt;[36]&lt;/DisplayText&gt;&lt;record&gt;&lt;rec-number&gt;31&lt;/rec-number&gt;&lt;foreign-keys&gt;&lt;key app="EN" db-id="z0xadpxd8wartreds9avvwtgzwxwdxadpz5z" timestamp="1691133403"&gt;31&lt;/key&gt;&lt;/foreign-keys&gt;&lt;ref-type name="Journal Article"&gt;17&lt;/ref-type&gt;&lt;contributors&gt;&lt;authors&gt;&lt;author&gt;Shah, R.&lt;/author&gt;&lt;author&gt;Read, J.&lt;/author&gt;&lt;author&gt;Davies, N.&lt;/author&gt;&lt;author&gt;Nimmons, D.&lt;/author&gt;&lt;author&gt;Pigott, J.&lt;/author&gt;&lt;author&gt;Schrag, A.&lt;/author&gt;&lt;author&gt;Walters, K.&lt;/author&gt;&lt;author&gt;Armstrong, M.&lt;/author&gt;&lt;/authors&gt;&lt;/contributors&gt;&lt;titles&gt;&lt;title&gt;People with Parkinson&amp;apos;s perspectives and experiences of self-management: Qualitative findings from a UK study&lt;/title&gt;&lt;secondary-title&gt;PLoS ONE&lt;/secondary-title&gt;&lt;/titles&gt;&lt;periodical&gt;&lt;full-title&gt;PLoS ONE&lt;/full-title&gt;&lt;/periodical&gt;&lt;pages&gt;e0273428&lt;/pages&gt;&lt;volume&gt;17&lt;/volume&gt;&lt;number&gt;9 9&lt;/number&gt;&lt;dates&gt;&lt;year&gt;2022&lt;/year&gt;&lt;/dates&gt;&lt;urls&gt;&lt;related-urls&gt;&lt;url&gt;https://journals.plos.org/plosone/article/file?id=10.1371/journal.pone.0273428&amp;amp;type=printablehttp://ovidsp.ovid.com/ovidweb.cgi?T=JS&amp;amp;PAGE=reference&amp;amp;D=emexb&amp;amp;NEWS=N&amp;amp;AN=2020156213&lt;/url&gt;&lt;/related-urls&gt;&lt;/urls&gt;&lt;electronic-resource-num&gt;http://dx.doi.org/10.1371/journal.pone.0273428&lt;/electronic-resource-num&gt;&lt;/record&gt;&lt;/Cite&gt;&lt;/EndNote&gt;</w:instrText>
            </w:r>
            <w:r w:rsidRPr="00D925E2">
              <w:rPr>
                <w:rFonts w:eastAsia="Times New Roman" w:cstheme="minorHAnsi"/>
                <w:color w:val="000000"/>
                <w:sz w:val="16"/>
                <w:szCs w:val="16"/>
                <w:lang w:eastAsia="nl-NL"/>
              </w:rPr>
              <w:fldChar w:fldCharType="separate"/>
            </w:r>
            <w:r w:rsidR="00C1383A" w:rsidRPr="00D925E2">
              <w:rPr>
                <w:rFonts w:eastAsia="Times New Roman" w:cstheme="minorHAnsi"/>
                <w:color w:val="000000"/>
                <w:sz w:val="16"/>
                <w:szCs w:val="16"/>
                <w:lang w:eastAsia="nl-NL"/>
              </w:rPr>
              <w:t>[36]</w:t>
            </w:r>
            <w:r w:rsidRPr="00D925E2">
              <w:rPr>
                <w:rFonts w:eastAsia="Times New Roman" w:cstheme="minorHAnsi"/>
                <w:color w:val="000000"/>
                <w:sz w:val="16"/>
                <w:szCs w:val="16"/>
                <w:lang w:eastAsia="nl-NL"/>
              </w:rPr>
              <w:fldChar w:fldCharType="end"/>
            </w:r>
          </w:p>
        </w:tc>
        <w:tc>
          <w:tcPr>
            <w:tcW w:w="1732" w:type="dxa"/>
            <w:vMerge w:val="restart"/>
          </w:tcPr>
          <w:p w14:paraId="175E21C2" w14:textId="5469D1BF" w:rsidR="00034EA3" w:rsidRPr="00D925E2" w:rsidRDefault="00034EA3"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To explore how patients self-manage PD.</w:t>
            </w:r>
            <w:r w:rsidRPr="00D925E2">
              <w:rPr>
                <w:rFonts w:eastAsia="Times New Roman" w:cstheme="minorHAnsi"/>
                <w:color w:val="000000"/>
                <w:sz w:val="16"/>
                <w:szCs w:val="16"/>
                <w:lang w:eastAsia="nl-NL"/>
              </w:rPr>
              <w:br/>
            </w:r>
            <w:r w:rsidRPr="00D925E2">
              <w:rPr>
                <w:rFonts w:eastAsia="Times New Roman" w:cstheme="minorHAnsi"/>
                <w:color w:val="000000"/>
                <w:sz w:val="16"/>
                <w:szCs w:val="16"/>
                <w:lang w:eastAsia="nl-NL"/>
              </w:rPr>
              <w:br/>
            </w:r>
            <w:r w:rsidRPr="00D925E2">
              <w:rPr>
                <w:rFonts w:eastAsia="Times New Roman" w:cstheme="minorHAnsi"/>
                <w:i/>
                <w:iCs/>
                <w:color w:val="000000"/>
                <w:sz w:val="16"/>
                <w:szCs w:val="16"/>
                <w:lang w:eastAsia="nl-NL"/>
              </w:rPr>
              <w:t>To describe how patients' perceived information hampers their ability to self-manage their disease.</w:t>
            </w:r>
            <w:r w:rsidR="003358C4" w:rsidRPr="00D925E2">
              <w:rPr>
                <w:rFonts w:eastAsia="Times New Roman" w:cstheme="minorHAnsi"/>
                <w:i/>
                <w:iCs/>
                <w:color w:val="000000"/>
                <w:sz w:val="16"/>
                <w:szCs w:val="16"/>
                <w:lang w:eastAsia="nl-NL"/>
              </w:rPr>
              <w:t xml:space="preserve"> </w:t>
            </w:r>
          </w:p>
        </w:tc>
        <w:tc>
          <w:tcPr>
            <w:tcW w:w="1843" w:type="dxa"/>
            <w:vMerge w:val="restart"/>
          </w:tcPr>
          <w:p w14:paraId="39700BD8" w14:textId="77777777" w:rsidR="00034EA3" w:rsidRPr="00D925E2" w:rsidRDefault="00034EA3" w:rsidP="00D925E2">
            <w:pPr>
              <w:pStyle w:val="ListParagraph"/>
              <w:numPr>
                <w:ilvl w:val="0"/>
                <w:numId w:val="34"/>
              </w:numPr>
              <w:ind w:left="0" w:hanging="112"/>
              <w:rPr>
                <w:rFonts w:eastAsia="Times New Roman" w:cstheme="minorHAnsi"/>
                <w:color w:val="000000"/>
                <w:sz w:val="16"/>
                <w:szCs w:val="16"/>
                <w:lang w:eastAsia="nl-NL"/>
              </w:rPr>
            </w:pPr>
            <w:r w:rsidRPr="00D925E2">
              <w:rPr>
                <w:rFonts w:eastAsia="Times New Roman" w:cstheme="minorHAnsi"/>
                <w:color w:val="000000"/>
                <w:sz w:val="16"/>
                <w:szCs w:val="16"/>
                <w:lang w:eastAsia="nl-NL"/>
              </w:rPr>
              <w:t>Semi-structured interviews</w:t>
            </w:r>
          </w:p>
          <w:p w14:paraId="1141D0F8" w14:textId="1A8324A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r w:rsidRPr="00D925E2">
              <w:rPr>
                <w:rFonts w:eastAsia="Times New Roman" w:cstheme="minorHAnsi"/>
                <w:color w:val="000000"/>
                <w:sz w:val="16"/>
                <w:szCs w:val="16"/>
                <w:lang w:eastAsia="nl-NL"/>
              </w:rPr>
              <w:t>Data were inductively analyzed.</w:t>
            </w:r>
          </w:p>
        </w:tc>
        <w:tc>
          <w:tcPr>
            <w:tcW w:w="1559" w:type="dxa"/>
            <w:vMerge w:val="restart"/>
          </w:tcPr>
          <w:p w14:paraId="24FA6421" w14:textId="3421E393" w:rsidR="00034EA3" w:rsidRPr="00D925E2" w:rsidRDefault="00034EA3" w:rsidP="00D925E2">
            <w:pPr>
              <w:rPr>
                <w:sz w:val="16"/>
                <w:szCs w:val="16"/>
              </w:rPr>
            </w:pPr>
            <w:r w:rsidRPr="00D925E2">
              <w:rPr>
                <w:sz w:val="16"/>
                <w:szCs w:val="16"/>
              </w:rPr>
              <w:t>N=20, recruited through outpatient clinics in London.</w:t>
            </w:r>
          </w:p>
        </w:tc>
        <w:tc>
          <w:tcPr>
            <w:tcW w:w="2126" w:type="dxa"/>
          </w:tcPr>
          <w:p w14:paraId="043FC781" w14:textId="77777777" w:rsidR="00034EA3" w:rsidRPr="00D925E2" w:rsidRDefault="00034EA3" w:rsidP="00D925E2">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34E01C02" w14:textId="1DD54122" w:rsidR="00034EA3" w:rsidRPr="00D925E2" w:rsidRDefault="00034EA3" w:rsidP="00D925E2">
            <w:pPr>
              <w:pStyle w:val="NoSpacing"/>
              <w:rPr>
                <w:b/>
                <w:sz w:val="16"/>
                <w:szCs w:val="16"/>
                <w:lang w:val="en-US"/>
              </w:rPr>
            </w:pPr>
            <w:r w:rsidRPr="00D925E2">
              <w:rPr>
                <w:b/>
                <w:sz w:val="16"/>
                <w:szCs w:val="16"/>
                <w:lang w:val="en-US"/>
              </w:rPr>
              <w:t>(years, M ±SE)</w:t>
            </w:r>
          </w:p>
        </w:tc>
        <w:tc>
          <w:tcPr>
            <w:tcW w:w="1276" w:type="dxa"/>
          </w:tcPr>
          <w:p w14:paraId="149F4049" w14:textId="193081B5" w:rsidR="00034EA3" w:rsidRPr="00D925E2" w:rsidRDefault="00034EA3" w:rsidP="00D925E2">
            <w:pPr>
              <w:pStyle w:val="NoSpacing"/>
              <w:rPr>
                <w:rFonts w:cstheme="minorHAnsi"/>
                <w:sz w:val="16"/>
                <w:szCs w:val="16"/>
                <w:lang w:val="en-US"/>
              </w:rPr>
            </w:pPr>
            <w:r w:rsidRPr="00D925E2">
              <w:rPr>
                <w:rFonts w:cstheme="minorHAnsi"/>
                <w:sz w:val="16"/>
                <w:szCs w:val="16"/>
                <w:lang w:val="en-US"/>
              </w:rPr>
              <w:t>72, range 45-89</w:t>
            </w:r>
          </w:p>
        </w:tc>
        <w:tc>
          <w:tcPr>
            <w:tcW w:w="3798" w:type="dxa"/>
            <w:vMerge w:val="restart"/>
          </w:tcPr>
          <w:p w14:paraId="3C71F5E7" w14:textId="4A24DBAD" w:rsidR="00034EA3" w:rsidRPr="00D925E2" w:rsidRDefault="00034EA3" w:rsidP="00D925E2">
            <w:pPr>
              <w:pStyle w:val="NoSpacing"/>
              <w:rPr>
                <w:sz w:val="16"/>
                <w:szCs w:val="16"/>
                <w:lang w:val="en-US"/>
              </w:rPr>
            </w:pPr>
            <w:r w:rsidRPr="00D925E2">
              <w:rPr>
                <w:sz w:val="16"/>
                <w:szCs w:val="16"/>
                <w:lang w:val="en-US"/>
              </w:rPr>
              <w:t>Some PD patients reported having received too little information to properly self-manage their disease. Others felt so overwhelmed by the amount of information, that they suggested some sort of self-management resource with access to information at the time it is relevant.</w:t>
            </w:r>
          </w:p>
        </w:tc>
      </w:tr>
      <w:tr w:rsidR="00034EA3" w:rsidRPr="00D925E2" w14:paraId="6CBD2DBA" w14:textId="77777777" w:rsidTr="00D925E2">
        <w:trPr>
          <w:cantSplit/>
          <w:trHeight w:val="29"/>
          <w:tblHeader/>
        </w:trPr>
        <w:tc>
          <w:tcPr>
            <w:tcW w:w="1382" w:type="dxa"/>
            <w:vMerge/>
          </w:tcPr>
          <w:p w14:paraId="472F179C" w14:textId="77777777" w:rsidR="00034EA3" w:rsidRPr="00D925E2" w:rsidRDefault="00034EA3" w:rsidP="00D925E2">
            <w:pPr>
              <w:rPr>
                <w:rFonts w:eastAsia="Times New Roman" w:cstheme="minorHAnsi"/>
                <w:bCs/>
                <w:color w:val="000000"/>
                <w:sz w:val="16"/>
                <w:szCs w:val="16"/>
                <w:lang w:eastAsia="nl-NL"/>
              </w:rPr>
            </w:pPr>
          </w:p>
        </w:tc>
        <w:tc>
          <w:tcPr>
            <w:tcW w:w="1732" w:type="dxa"/>
            <w:vMerge/>
          </w:tcPr>
          <w:p w14:paraId="74A99788" w14:textId="77777777" w:rsidR="00034EA3" w:rsidRPr="00D925E2" w:rsidRDefault="00034EA3" w:rsidP="00D925E2">
            <w:pPr>
              <w:rPr>
                <w:rFonts w:eastAsia="Times New Roman" w:cstheme="minorHAnsi"/>
                <w:color w:val="000000"/>
                <w:sz w:val="16"/>
                <w:szCs w:val="16"/>
                <w:lang w:eastAsia="nl-NL"/>
              </w:rPr>
            </w:pPr>
          </w:p>
        </w:tc>
        <w:tc>
          <w:tcPr>
            <w:tcW w:w="1843" w:type="dxa"/>
            <w:vMerge/>
          </w:tcPr>
          <w:p w14:paraId="292730C6"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5F86D2DA" w14:textId="77777777" w:rsidR="00034EA3" w:rsidRPr="00D925E2" w:rsidRDefault="00034EA3" w:rsidP="00D925E2">
            <w:pPr>
              <w:rPr>
                <w:sz w:val="16"/>
                <w:szCs w:val="16"/>
              </w:rPr>
            </w:pPr>
          </w:p>
        </w:tc>
        <w:tc>
          <w:tcPr>
            <w:tcW w:w="2126" w:type="dxa"/>
          </w:tcPr>
          <w:p w14:paraId="74ECB3C0" w14:textId="77777777" w:rsidR="00034EA3" w:rsidRPr="00D925E2" w:rsidRDefault="00034EA3" w:rsidP="00D925E2">
            <w:pPr>
              <w:pStyle w:val="NoSpacing"/>
              <w:rPr>
                <w:b/>
                <w:sz w:val="16"/>
                <w:szCs w:val="16"/>
                <w:lang w:val="en-US"/>
              </w:rPr>
            </w:pPr>
            <w:r w:rsidRPr="00D925E2">
              <w:rPr>
                <w:b/>
                <w:sz w:val="16"/>
                <w:szCs w:val="16"/>
                <w:lang w:val="en-US"/>
              </w:rPr>
              <w:t>Gender</w:t>
            </w:r>
          </w:p>
          <w:p w14:paraId="5253D481" w14:textId="37B8B307" w:rsidR="00034EA3" w:rsidRPr="00D925E2" w:rsidRDefault="00034EA3" w:rsidP="00D925E2">
            <w:pPr>
              <w:pStyle w:val="NoSpacing"/>
              <w:rPr>
                <w:b/>
                <w:sz w:val="16"/>
                <w:szCs w:val="16"/>
                <w:lang w:val="en-US"/>
              </w:rPr>
            </w:pPr>
            <w:r w:rsidRPr="00D925E2">
              <w:rPr>
                <w:b/>
                <w:sz w:val="16"/>
                <w:szCs w:val="16"/>
                <w:lang w:val="en-US"/>
              </w:rPr>
              <w:t>(% female)</w:t>
            </w:r>
          </w:p>
        </w:tc>
        <w:tc>
          <w:tcPr>
            <w:tcW w:w="1276" w:type="dxa"/>
          </w:tcPr>
          <w:p w14:paraId="750C347F" w14:textId="43B8EB22" w:rsidR="00034EA3" w:rsidRPr="00D925E2" w:rsidRDefault="00034EA3" w:rsidP="00D925E2">
            <w:pPr>
              <w:pStyle w:val="NoSpacing"/>
              <w:rPr>
                <w:rFonts w:cstheme="minorHAnsi"/>
                <w:sz w:val="16"/>
                <w:szCs w:val="16"/>
                <w:lang w:val="en-US"/>
              </w:rPr>
            </w:pPr>
            <w:r w:rsidRPr="00D925E2">
              <w:rPr>
                <w:rFonts w:cstheme="minorHAnsi"/>
                <w:sz w:val="16"/>
                <w:szCs w:val="16"/>
                <w:lang w:val="en-US"/>
              </w:rPr>
              <w:t>40</w:t>
            </w:r>
          </w:p>
        </w:tc>
        <w:tc>
          <w:tcPr>
            <w:tcW w:w="3798" w:type="dxa"/>
            <w:vMerge/>
          </w:tcPr>
          <w:p w14:paraId="7046F1F5" w14:textId="77777777" w:rsidR="00034EA3" w:rsidRPr="00D925E2" w:rsidRDefault="00034EA3" w:rsidP="00D925E2">
            <w:pPr>
              <w:pStyle w:val="NoSpacing"/>
              <w:rPr>
                <w:b/>
                <w:sz w:val="16"/>
                <w:szCs w:val="16"/>
                <w:lang w:val="en-US"/>
              </w:rPr>
            </w:pPr>
          </w:p>
        </w:tc>
      </w:tr>
      <w:tr w:rsidR="00034EA3" w:rsidRPr="00D925E2" w14:paraId="5D53837C" w14:textId="77777777" w:rsidTr="00D925E2">
        <w:trPr>
          <w:cantSplit/>
          <w:trHeight w:val="29"/>
          <w:tblHeader/>
        </w:trPr>
        <w:tc>
          <w:tcPr>
            <w:tcW w:w="1382" w:type="dxa"/>
            <w:vMerge/>
          </w:tcPr>
          <w:p w14:paraId="30901DCD" w14:textId="77777777" w:rsidR="00034EA3" w:rsidRPr="00D925E2" w:rsidRDefault="00034EA3" w:rsidP="00D925E2">
            <w:pPr>
              <w:rPr>
                <w:rFonts w:eastAsia="Times New Roman" w:cstheme="minorHAnsi"/>
                <w:bCs/>
                <w:color w:val="000000"/>
                <w:sz w:val="16"/>
                <w:szCs w:val="16"/>
                <w:lang w:eastAsia="nl-NL"/>
              </w:rPr>
            </w:pPr>
          </w:p>
        </w:tc>
        <w:tc>
          <w:tcPr>
            <w:tcW w:w="1732" w:type="dxa"/>
            <w:vMerge/>
          </w:tcPr>
          <w:p w14:paraId="23D4043C" w14:textId="77777777" w:rsidR="00034EA3" w:rsidRPr="00D925E2" w:rsidRDefault="00034EA3" w:rsidP="00D925E2">
            <w:pPr>
              <w:rPr>
                <w:rFonts w:eastAsia="Times New Roman" w:cstheme="minorHAnsi"/>
                <w:color w:val="000000"/>
                <w:sz w:val="16"/>
                <w:szCs w:val="16"/>
                <w:lang w:eastAsia="nl-NL"/>
              </w:rPr>
            </w:pPr>
          </w:p>
        </w:tc>
        <w:tc>
          <w:tcPr>
            <w:tcW w:w="1843" w:type="dxa"/>
            <w:vMerge/>
          </w:tcPr>
          <w:p w14:paraId="17B34592"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5380A85C" w14:textId="77777777" w:rsidR="00034EA3" w:rsidRPr="00D925E2" w:rsidRDefault="00034EA3" w:rsidP="00D925E2">
            <w:pPr>
              <w:rPr>
                <w:sz w:val="16"/>
                <w:szCs w:val="16"/>
              </w:rPr>
            </w:pPr>
          </w:p>
        </w:tc>
        <w:tc>
          <w:tcPr>
            <w:tcW w:w="2126" w:type="dxa"/>
          </w:tcPr>
          <w:p w14:paraId="09C7C5B7" w14:textId="28215E28" w:rsidR="00034EA3" w:rsidRPr="00D925E2" w:rsidRDefault="00034EA3" w:rsidP="00D925E2">
            <w:pPr>
              <w:pStyle w:val="NoSpacing"/>
              <w:rPr>
                <w:b/>
                <w:sz w:val="16"/>
                <w:szCs w:val="16"/>
                <w:lang w:val="en-US"/>
              </w:rPr>
            </w:pPr>
            <w:r w:rsidRPr="00D925E2">
              <w:rPr>
                <w:b/>
                <w:sz w:val="16"/>
                <w:szCs w:val="16"/>
                <w:lang w:val="en-US"/>
              </w:rPr>
              <w:t>H&amp;Y</w:t>
            </w:r>
            <w:r w:rsidRPr="00D925E2">
              <w:rPr>
                <w:b/>
                <w:sz w:val="16"/>
                <w:szCs w:val="16"/>
                <w:vertAlign w:val="superscript"/>
                <w:lang w:val="en-US"/>
              </w:rPr>
              <w:t>c</w:t>
            </w:r>
          </w:p>
        </w:tc>
        <w:tc>
          <w:tcPr>
            <w:tcW w:w="1276" w:type="dxa"/>
          </w:tcPr>
          <w:p w14:paraId="4FF8AD5C" w14:textId="2325E01A" w:rsidR="00034EA3" w:rsidRPr="00D925E2" w:rsidRDefault="00034EA3"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121F7EE3" w14:textId="77777777" w:rsidR="00034EA3" w:rsidRPr="00D925E2" w:rsidRDefault="00034EA3" w:rsidP="00D925E2">
            <w:pPr>
              <w:pStyle w:val="NoSpacing"/>
              <w:rPr>
                <w:b/>
                <w:sz w:val="16"/>
                <w:szCs w:val="16"/>
                <w:lang w:val="en-US"/>
              </w:rPr>
            </w:pPr>
          </w:p>
        </w:tc>
      </w:tr>
      <w:tr w:rsidR="00034EA3" w:rsidRPr="00D925E2" w14:paraId="17C00E3C" w14:textId="77777777" w:rsidTr="00D925E2">
        <w:trPr>
          <w:cantSplit/>
          <w:trHeight w:val="29"/>
          <w:tblHeader/>
        </w:trPr>
        <w:tc>
          <w:tcPr>
            <w:tcW w:w="1382" w:type="dxa"/>
            <w:vMerge/>
          </w:tcPr>
          <w:p w14:paraId="67E80EA7" w14:textId="77777777" w:rsidR="00034EA3" w:rsidRPr="00D925E2" w:rsidRDefault="00034EA3" w:rsidP="00D925E2">
            <w:pPr>
              <w:rPr>
                <w:rFonts w:eastAsia="Times New Roman" w:cstheme="minorHAnsi"/>
                <w:bCs/>
                <w:color w:val="000000"/>
                <w:sz w:val="16"/>
                <w:szCs w:val="16"/>
                <w:lang w:eastAsia="nl-NL"/>
              </w:rPr>
            </w:pPr>
          </w:p>
        </w:tc>
        <w:tc>
          <w:tcPr>
            <w:tcW w:w="1732" w:type="dxa"/>
            <w:vMerge/>
          </w:tcPr>
          <w:p w14:paraId="4C86F801" w14:textId="77777777" w:rsidR="00034EA3" w:rsidRPr="00D925E2" w:rsidRDefault="00034EA3" w:rsidP="00D925E2">
            <w:pPr>
              <w:rPr>
                <w:rFonts w:eastAsia="Times New Roman" w:cstheme="minorHAnsi"/>
                <w:color w:val="000000"/>
                <w:sz w:val="16"/>
                <w:szCs w:val="16"/>
                <w:lang w:eastAsia="nl-NL"/>
              </w:rPr>
            </w:pPr>
          </w:p>
        </w:tc>
        <w:tc>
          <w:tcPr>
            <w:tcW w:w="1843" w:type="dxa"/>
            <w:vMerge/>
          </w:tcPr>
          <w:p w14:paraId="70E5284F"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224858C2" w14:textId="77777777" w:rsidR="00034EA3" w:rsidRPr="00D925E2" w:rsidRDefault="00034EA3" w:rsidP="00D925E2">
            <w:pPr>
              <w:rPr>
                <w:sz w:val="16"/>
                <w:szCs w:val="16"/>
              </w:rPr>
            </w:pPr>
          </w:p>
        </w:tc>
        <w:tc>
          <w:tcPr>
            <w:tcW w:w="2126" w:type="dxa"/>
          </w:tcPr>
          <w:p w14:paraId="7F13086D" w14:textId="77777777" w:rsidR="00034EA3" w:rsidRPr="00D925E2" w:rsidRDefault="00034EA3" w:rsidP="00D925E2">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4C81E045" w14:textId="18374CA3" w:rsidR="00034EA3" w:rsidRPr="00D925E2" w:rsidRDefault="00034EA3" w:rsidP="00D925E2">
            <w:pPr>
              <w:pStyle w:val="NoSpacing"/>
              <w:rPr>
                <w:b/>
                <w:sz w:val="16"/>
                <w:szCs w:val="16"/>
                <w:lang w:val="en-US"/>
              </w:rPr>
            </w:pPr>
            <w:r w:rsidRPr="00D925E2">
              <w:rPr>
                <w:b/>
                <w:sz w:val="16"/>
                <w:szCs w:val="16"/>
                <w:lang w:val="en-US"/>
              </w:rPr>
              <w:t>(years, M ±SE)</w:t>
            </w:r>
          </w:p>
        </w:tc>
        <w:tc>
          <w:tcPr>
            <w:tcW w:w="1276" w:type="dxa"/>
          </w:tcPr>
          <w:p w14:paraId="2D859015" w14:textId="1C83D99E" w:rsidR="00034EA3" w:rsidRPr="00D925E2" w:rsidRDefault="00034EA3" w:rsidP="00D925E2">
            <w:pPr>
              <w:pStyle w:val="NoSpacing"/>
              <w:rPr>
                <w:rFonts w:cstheme="minorHAnsi"/>
                <w:sz w:val="16"/>
                <w:szCs w:val="16"/>
                <w:lang w:val="en-US"/>
              </w:rPr>
            </w:pPr>
            <w:r w:rsidRPr="00D925E2">
              <w:rPr>
                <w:rFonts w:cstheme="minorHAnsi"/>
                <w:sz w:val="16"/>
                <w:szCs w:val="16"/>
                <w:lang w:val="en-US"/>
              </w:rPr>
              <w:t>&lt;20</w:t>
            </w:r>
          </w:p>
        </w:tc>
        <w:tc>
          <w:tcPr>
            <w:tcW w:w="3798" w:type="dxa"/>
            <w:vMerge/>
          </w:tcPr>
          <w:p w14:paraId="77F5475F" w14:textId="77777777" w:rsidR="00034EA3" w:rsidRPr="00D925E2" w:rsidRDefault="00034EA3" w:rsidP="00D925E2">
            <w:pPr>
              <w:pStyle w:val="NoSpacing"/>
              <w:rPr>
                <w:b/>
                <w:sz w:val="16"/>
                <w:szCs w:val="16"/>
                <w:lang w:val="en-US"/>
              </w:rPr>
            </w:pPr>
          </w:p>
        </w:tc>
      </w:tr>
      <w:tr w:rsidR="00034EA3" w:rsidRPr="00D925E2" w14:paraId="19A278C6" w14:textId="77777777" w:rsidTr="00D925E2">
        <w:trPr>
          <w:cantSplit/>
          <w:trHeight w:val="29"/>
          <w:tblHeader/>
        </w:trPr>
        <w:tc>
          <w:tcPr>
            <w:tcW w:w="1382" w:type="dxa"/>
            <w:vMerge/>
          </w:tcPr>
          <w:p w14:paraId="3DEEDE0D" w14:textId="77777777" w:rsidR="00034EA3" w:rsidRPr="00D925E2" w:rsidRDefault="00034EA3" w:rsidP="00D925E2">
            <w:pPr>
              <w:rPr>
                <w:rFonts w:eastAsia="Times New Roman" w:cstheme="minorHAnsi"/>
                <w:bCs/>
                <w:color w:val="000000"/>
                <w:sz w:val="16"/>
                <w:szCs w:val="16"/>
                <w:lang w:eastAsia="nl-NL"/>
              </w:rPr>
            </w:pPr>
          </w:p>
        </w:tc>
        <w:tc>
          <w:tcPr>
            <w:tcW w:w="1732" w:type="dxa"/>
            <w:vMerge/>
          </w:tcPr>
          <w:p w14:paraId="0FC972CA" w14:textId="77777777" w:rsidR="00034EA3" w:rsidRPr="00D925E2" w:rsidRDefault="00034EA3" w:rsidP="00D925E2">
            <w:pPr>
              <w:rPr>
                <w:rFonts w:eastAsia="Times New Roman" w:cstheme="minorHAnsi"/>
                <w:color w:val="000000"/>
                <w:sz w:val="16"/>
                <w:szCs w:val="16"/>
                <w:lang w:eastAsia="nl-NL"/>
              </w:rPr>
            </w:pPr>
          </w:p>
        </w:tc>
        <w:tc>
          <w:tcPr>
            <w:tcW w:w="1843" w:type="dxa"/>
            <w:vMerge/>
          </w:tcPr>
          <w:p w14:paraId="3E456F99" w14:textId="77777777" w:rsidR="00034EA3" w:rsidRPr="00D925E2" w:rsidRDefault="00034EA3" w:rsidP="00D925E2">
            <w:pPr>
              <w:pStyle w:val="ListParagraph"/>
              <w:numPr>
                <w:ilvl w:val="0"/>
                <w:numId w:val="34"/>
              </w:numPr>
              <w:ind w:left="30" w:hanging="142"/>
              <w:rPr>
                <w:rFonts w:eastAsia="Times New Roman" w:cstheme="minorHAnsi"/>
                <w:color w:val="000000"/>
                <w:sz w:val="16"/>
                <w:szCs w:val="16"/>
                <w:lang w:eastAsia="nl-NL"/>
              </w:rPr>
            </w:pPr>
          </w:p>
        </w:tc>
        <w:tc>
          <w:tcPr>
            <w:tcW w:w="1559" w:type="dxa"/>
            <w:vMerge/>
          </w:tcPr>
          <w:p w14:paraId="08D70D9D" w14:textId="77777777" w:rsidR="00034EA3" w:rsidRPr="00D925E2" w:rsidRDefault="00034EA3" w:rsidP="00D925E2">
            <w:pPr>
              <w:rPr>
                <w:sz w:val="16"/>
                <w:szCs w:val="16"/>
              </w:rPr>
            </w:pPr>
          </w:p>
        </w:tc>
        <w:tc>
          <w:tcPr>
            <w:tcW w:w="2126" w:type="dxa"/>
          </w:tcPr>
          <w:p w14:paraId="3D31E905" w14:textId="0940320E" w:rsidR="00034EA3" w:rsidRPr="00D925E2" w:rsidRDefault="00034EA3" w:rsidP="00D925E2">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p>
        </w:tc>
        <w:tc>
          <w:tcPr>
            <w:tcW w:w="1276" w:type="dxa"/>
          </w:tcPr>
          <w:p w14:paraId="3EC54C5E" w14:textId="7ECD0AA4" w:rsidR="00034EA3" w:rsidRPr="00D925E2" w:rsidRDefault="00034EA3"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320F8D0A" w14:textId="77777777" w:rsidR="00034EA3" w:rsidRPr="00D925E2" w:rsidRDefault="00034EA3" w:rsidP="00D925E2">
            <w:pPr>
              <w:pStyle w:val="NoSpacing"/>
              <w:rPr>
                <w:b/>
                <w:sz w:val="16"/>
                <w:szCs w:val="16"/>
                <w:lang w:val="en-US"/>
              </w:rPr>
            </w:pPr>
          </w:p>
        </w:tc>
      </w:tr>
      <w:tr w:rsidR="002331EF" w:rsidRPr="00D925E2" w14:paraId="364DB44B" w14:textId="77777777" w:rsidTr="00D925E2">
        <w:trPr>
          <w:cantSplit/>
          <w:trHeight w:val="29"/>
          <w:tblHeader/>
        </w:trPr>
        <w:tc>
          <w:tcPr>
            <w:tcW w:w="1382" w:type="dxa"/>
            <w:vMerge w:val="restart"/>
          </w:tcPr>
          <w:p w14:paraId="5B48ECBF" w14:textId="08E9EA76" w:rsidR="002331EF" w:rsidRPr="00D925E2" w:rsidRDefault="002331EF"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t xml:space="preserve">Shaw, 2017 </w:t>
            </w:r>
            <w:r w:rsidRPr="00D925E2">
              <w:rPr>
                <w:rFonts w:eastAsia="Times New Roman" w:cstheme="minorHAnsi"/>
                <w:color w:val="000000"/>
                <w:sz w:val="16"/>
                <w:szCs w:val="16"/>
                <w:lang w:eastAsia="nl-NL"/>
              </w:rPr>
              <w:fldChar w:fldCharType="begin"/>
            </w:r>
            <w:r w:rsidR="00C1383A" w:rsidRPr="00D925E2">
              <w:rPr>
                <w:rFonts w:eastAsia="Times New Roman" w:cstheme="minorHAnsi"/>
                <w:color w:val="000000"/>
                <w:sz w:val="16"/>
                <w:szCs w:val="16"/>
                <w:lang w:eastAsia="nl-NL"/>
              </w:rPr>
              <w:instrText xml:space="preserve"> ADDIN EN.CITE &lt;EndNote&gt;&lt;Cite&gt;&lt;Author&gt;Shaw&lt;/Author&gt;&lt;Year&gt;2017&lt;/Year&gt;&lt;RecNum&gt;27&lt;/RecNum&gt;&lt;DisplayText&gt;[37]&lt;/DisplayText&gt;&lt;record&gt;&lt;rec-number&gt;27&lt;/rec-number&gt;&lt;foreign-keys&gt;&lt;key app="EN" db-id="z0xadpxd8wartreds9avvwtgzwxwdxadpz5z" timestamp="1691133402"&gt;27&lt;/key&gt;&lt;/foreign-keys&gt;&lt;ref-type name="Journal Article"&gt;17&lt;/ref-type&gt;&lt;contributors&gt;&lt;authors&gt;&lt;author&gt;Shaw, Shelagh T.&lt;/author&gt;&lt;author&gt;Vivekananda-Schmidt, Pirashanthie&lt;/author&gt;&lt;/authors&gt;&lt;/contributors&gt;&lt;titles&gt;&lt;title&gt;Challenges to Ethically Managing Parkinson Disease: An Interview Study of Patient Perspectives&lt;/title&gt;&lt;secondary-title&gt;Journal of patient experience&lt;/secondary-title&gt;&lt;/titles&gt;&lt;periodical&gt;&lt;full-title&gt;Journal of patient experience&lt;/full-title&gt;&lt;/periodical&gt;&lt;pages&gt;191-196&lt;/pages&gt;&lt;volume&gt;4&lt;/volume&gt;&lt;number&gt;4&lt;/number&gt;&lt;dates&gt;&lt;year&gt;2017&lt;/year&gt;&lt;/dates&gt;&lt;urls&gt;&lt;related-urls&gt;&lt;url&gt;http://ovidsp.ovid.com/ovidweb.cgi?T=JS&amp;amp;PAGE=reference&amp;amp;D=pmnm&amp;amp;NEWS=N&amp;amp;AN=29276766&lt;/url&gt;&lt;/related-urls&gt;&lt;/urls&gt;&lt;electronic-resource-num&gt;http://dx.doi.org/10.1177/2374373517706836&lt;/electronic-resource-num&gt;&lt;/record&gt;&lt;/Cite&gt;&lt;/EndNote&gt;</w:instrText>
            </w:r>
            <w:r w:rsidRPr="00D925E2">
              <w:rPr>
                <w:rFonts w:eastAsia="Times New Roman" w:cstheme="minorHAnsi"/>
                <w:color w:val="000000"/>
                <w:sz w:val="16"/>
                <w:szCs w:val="16"/>
                <w:lang w:eastAsia="nl-NL"/>
              </w:rPr>
              <w:fldChar w:fldCharType="separate"/>
            </w:r>
            <w:r w:rsidR="00C1383A" w:rsidRPr="00D925E2">
              <w:rPr>
                <w:rFonts w:eastAsia="Times New Roman" w:cstheme="minorHAnsi"/>
                <w:color w:val="000000"/>
                <w:sz w:val="16"/>
                <w:szCs w:val="16"/>
                <w:lang w:eastAsia="nl-NL"/>
              </w:rPr>
              <w:t>[37]</w:t>
            </w:r>
            <w:r w:rsidRPr="00D925E2">
              <w:rPr>
                <w:rFonts w:eastAsia="Times New Roman" w:cstheme="minorHAnsi"/>
                <w:color w:val="000000"/>
                <w:sz w:val="16"/>
                <w:szCs w:val="16"/>
                <w:lang w:eastAsia="nl-NL"/>
              </w:rPr>
              <w:fldChar w:fldCharType="end"/>
            </w:r>
          </w:p>
        </w:tc>
        <w:tc>
          <w:tcPr>
            <w:tcW w:w="1732" w:type="dxa"/>
            <w:vMerge w:val="restart"/>
          </w:tcPr>
          <w:p w14:paraId="17AF33A8" w14:textId="244851C4" w:rsidR="002331EF" w:rsidRPr="00D925E2" w:rsidRDefault="002331EF"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 xml:space="preserve">To investigate the current ethical issues in relation to recognizing and managing PD from patients' point of view. </w:t>
            </w:r>
            <w:r w:rsidRPr="00D925E2">
              <w:rPr>
                <w:rFonts w:eastAsia="Times New Roman" w:cstheme="minorHAnsi"/>
                <w:color w:val="000000"/>
                <w:sz w:val="16"/>
                <w:szCs w:val="16"/>
                <w:lang w:eastAsia="nl-NL"/>
              </w:rPr>
              <w:br/>
            </w:r>
            <w:r w:rsidRPr="00D925E2">
              <w:rPr>
                <w:rFonts w:eastAsia="Times New Roman" w:cstheme="minorHAnsi"/>
                <w:i/>
                <w:iCs/>
                <w:color w:val="000000"/>
                <w:sz w:val="16"/>
                <w:szCs w:val="16"/>
                <w:lang w:eastAsia="nl-NL"/>
              </w:rPr>
              <w:br/>
              <w:t>To describe how patients’ ability to cope with their diagnosis is related to the perceived amount of information received.</w:t>
            </w:r>
          </w:p>
        </w:tc>
        <w:tc>
          <w:tcPr>
            <w:tcW w:w="1843" w:type="dxa"/>
            <w:vMerge w:val="restart"/>
          </w:tcPr>
          <w:p w14:paraId="375D6675"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r w:rsidRPr="00D925E2">
              <w:rPr>
                <w:rFonts w:eastAsia="Times New Roman" w:cstheme="minorHAnsi"/>
                <w:color w:val="000000"/>
                <w:sz w:val="16"/>
                <w:szCs w:val="16"/>
                <w:lang w:eastAsia="nl-NL"/>
              </w:rPr>
              <w:t>Semi-structured interviews</w:t>
            </w:r>
          </w:p>
          <w:p w14:paraId="153079B6" w14:textId="23858736"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r w:rsidRPr="00D925E2">
              <w:rPr>
                <w:rFonts w:eastAsia="Times New Roman" w:cstheme="minorHAnsi"/>
                <w:color w:val="000000"/>
                <w:sz w:val="16"/>
                <w:szCs w:val="16"/>
                <w:lang w:eastAsia="nl-NL"/>
              </w:rPr>
              <w:t>Data were inductively analyzed.</w:t>
            </w:r>
          </w:p>
        </w:tc>
        <w:tc>
          <w:tcPr>
            <w:tcW w:w="1559" w:type="dxa"/>
            <w:vMerge w:val="restart"/>
          </w:tcPr>
          <w:p w14:paraId="7FBA0179" w14:textId="068B4B1D" w:rsidR="002331EF" w:rsidRPr="00D925E2" w:rsidRDefault="002331EF" w:rsidP="00D925E2">
            <w:pPr>
              <w:rPr>
                <w:sz w:val="16"/>
                <w:szCs w:val="16"/>
              </w:rPr>
            </w:pPr>
            <w:r w:rsidRPr="00D925E2">
              <w:rPr>
                <w:sz w:val="16"/>
                <w:szCs w:val="16"/>
              </w:rPr>
              <w:t>N=12, from the UK.</w:t>
            </w:r>
          </w:p>
        </w:tc>
        <w:tc>
          <w:tcPr>
            <w:tcW w:w="2126" w:type="dxa"/>
          </w:tcPr>
          <w:p w14:paraId="1DD76E4E" w14:textId="77777777" w:rsidR="002331EF" w:rsidRPr="00D925E2" w:rsidRDefault="002331EF" w:rsidP="00D925E2">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6CAF56D0" w14:textId="76FDB518" w:rsidR="002331EF" w:rsidRPr="00D925E2" w:rsidRDefault="002331EF" w:rsidP="00D925E2">
            <w:pPr>
              <w:pStyle w:val="NoSpacing"/>
              <w:rPr>
                <w:sz w:val="16"/>
                <w:szCs w:val="16"/>
                <w:lang w:val="en-US"/>
              </w:rPr>
            </w:pPr>
            <w:r w:rsidRPr="00D925E2">
              <w:rPr>
                <w:b/>
                <w:sz w:val="16"/>
                <w:szCs w:val="16"/>
                <w:lang w:val="en-US"/>
              </w:rPr>
              <w:t>(years, M ±SE)</w:t>
            </w:r>
          </w:p>
        </w:tc>
        <w:tc>
          <w:tcPr>
            <w:tcW w:w="1276" w:type="dxa"/>
          </w:tcPr>
          <w:p w14:paraId="1DA25769"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Range 51-86</w:t>
            </w:r>
          </w:p>
        </w:tc>
        <w:tc>
          <w:tcPr>
            <w:tcW w:w="3798" w:type="dxa"/>
            <w:vMerge w:val="restart"/>
          </w:tcPr>
          <w:p w14:paraId="780015B5" w14:textId="77777777" w:rsidR="002331EF" w:rsidRPr="00D925E2" w:rsidRDefault="002331EF" w:rsidP="00D925E2">
            <w:pPr>
              <w:pStyle w:val="NoSpacing"/>
              <w:rPr>
                <w:b/>
                <w:sz w:val="16"/>
                <w:szCs w:val="16"/>
                <w:lang w:val="en-US"/>
              </w:rPr>
            </w:pPr>
            <w:r w:rsidRPr="00D925E2">
              <w:rPr>
                <w:rFonts w:eastAsia="Times New Roman" w:cstheme="minorHAnsi"/>
                <w:color w:val="000000"/>
                <w:sz w:val="16"/>
                <w:szCs w:val="16"/>
                <w:lang w:val="en-US" w:eastAsia="nl-NL"/>
              </w:rPr>
              <w:t>Some patients felt that the more information they would have received, the easier it would have been to cope with PD. Others felt they were given too much information, hampering their ability to cope with the bad news.</w:t>
            </w:r>
          </w:p>
        </w:tc>
      </w:tr>
      <w:tr w:rsidR="002331EF" w:rsidRPr="00D925E2" w14:paraId="73DFE392" w14:textId="77777777" w:rsidTr="00D925E2">
        <w:trPr>
          <w:cantSplit/>
          <w:trHeight w:val="29"/>
          <w:tblHeader/>
        </w:trPr>
        <w:tc>
          <w:tcPr>
            <w:tcW w:w="1382" w:type="dxa"/>
            <w:vMerge/>
          </w:tcPr>
          <w:p w14:paraId="5E0A7EAE"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53AAC675"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598C49E6"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p>
        </w:tc>
        <w:tc>
          <w:tcPr>
            <w:tcW w:w="1559" w:type="dxa"/>
            <w:vMerge/>
          </w:tcPr>
          <w:p w14:paraId="75FBDCC2" w14:textId="77777777" w:rsidR="002331EF" w:rsidRPr="00D925E2" w:rsidRDefault="002331EF" w:rsidP="00D925E2">
            <w:pPr>
              <w:rPr>
                <w:sz w:val="16"/>
                <w:szCs w:val="16"/>
              </w:rPr>
            </w:pPr>
          </w:p>
        </w:tc>
        <w:tc>
          <w:tcPr>
            <w:tcW w:w="2126" w:type="dxa"/>
          </w:tcPr>
          <w:p w14:paraId="5A51075F" w14:textId="77777777" w:rsidR="002331EF" w:rsidRPr="00D925E2" w:rsidRDefault="002331EF" w:rsidP="00D925E2">
            <w:pPr>
              <w:pStyle w:val="NoSpacing"/>
              <w:rPr>
                <w:b/>
                <w:sz w:val="16"/>
                <w:szCs w:val="16"/>
                <w:lang w:val="en-US"/>
              </w:rPr>
            </w:pPr>
            <w:r w:rsidRPr="00D925E2">
              <w:rPr>
                <w:b/>
                <w:sz w:val="16"/>
                <w:szCs w:val="16"/>
                <w:lang w:val="en-US"/>
              </w:rPr>
              <w:t>Gender</w:t>
            </w:r>
          </w:p>
          <w:p w14:paraId="71949BF4" w14:textId="77777777" w:rsidR="002331EF" w:rsidRPr="00D925E2" w:rsidRDefault="002331EF" w:rsidP="00D925E2">
            <w:pPr>
              <w:pStyle w:val="NoSpacing"/>
              <w:rPr>
                <w:b/>
                <w:sz w:val="16"/>
                <w:szCs w:val="16"/>
                <w:lang w:val="en-US"/>
              </w:rPr>
            </w:pPr>
            <w:r w:rsidRPr="00D925E2">
              <w:rPr>
                <w:b/>
                <w:sz w:val="16"/>
                <w:szCs w:val="16"/>
                <w:lang w:val="en-US"/>
              </w:rPr>
              <w:t>(% female)</w:t>
            </w:r>
          </w:p>
        </w:tc>
        <w:tc>
          <w:tcPr>
            <w:tcW w:w="1276" w:type="dxa"/>
          </w:tcPr>
          <w:p w14:paraId="6D2FD4AD"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42</w:t>
            </w:r>
          </w:p>
        </w:tc>
        <w:tc>
          <w:tcPr>
            <w:tcW w:w="3798" w:type="dxa"/>
            <w:vMerge/>
          </w:tcPr>
          <w:p w14:paraId="5EFEE68F" w14:textId="77777777" w:rsidR="002331EF" w:rsidRPr="00D925E2" w:rsidRDefault="002331EF" w:rsidP="00D925E2">
            <w:pPr>
              <w:pStyle w:val="NoSpacing"/>
              <w:rPr>
                <w:b/>
                <w:sz w:val="16"/>
                <w:szCs w:val="16"/>
                <w:lang w:val="en-US"/>
              </w:rPr>
            </w:pPr>
          </w:p>
        </w:tc>
      </w:tr>
      <w:tr w:rsidR="002331EF" w:rsidRPr="00D925E2" w14:paraId="2308005F" w14:textId="77777777" w:rsidTr="00D925E2">
        <w:trPr>
          <w:cantSplit/>
          <w:trHeight w:val="29"/>
          <w:tblHeader/>
        </w:trPr>
        <w:tc>
          <w:tcPr>
            <w:tcW w:w="1382" w:type="dxa"/>
            <w:vMerge/>
          </w:tcPr>
          <w:p w14:paraId="6F2A6042"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47BBA682"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04EF9DAD"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p>
        </w:tc>
        <w:tc>
          <w:tcPr>
            <w:tcW w:w="1559" w:type="dxa"/>
            <w:vMerge/>
          </w:tcPr>
          <w:p w14:paraId="77809E28" w14:textId="77777777" w:rsidR="002331EF" w:rsidRPr="00D925E2" w:rsidRDefault="002331EF" w:rsidP="00D925E2">
            <w:pPr>
              <w:rPr>
                <w:sz w:val="16"/>
                <w:szCs w:val="16"/>
              </w:rPr>
            </w:pPr>
          </w:p>
        </w:tc>
        <w:tc>
          <w:tcPr>
            <w:tcW w:w="2126" w:type="dxa"/>
          </w:tcPr>
          <w:p w14:paraId="1C405A19" w14:textId="77777777" w:rsidR="002331EF" w:rsidRPr="00D925E2" w:rsidRDefault="002331EF" w:rsidP="00D925E2">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1276" w:type="dxa"/>
          </w:tcPr>
          <w:p w14:paraId="6BCD2468"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37FA93E1" w14:textId="77777777" w:rsidR="002331EF" w:rsidRPr="00D925E2" w:rsidRDefault="002331EF" w:rsidP="00D925E2">
            <w:pPr>
              <w:pStyle w:val="NoSpacing"/>
              <w:rPr>
                <w:b/>
                <w:sz w:val="16"/>
                <w:szCs w:val="16"/>
                <w:lang w:val="en-US"/>
              </w:rPr>
            </w:pPr>
          </w:p>
        </w:tc>
      </w:tr>
      <w:tr w:rsidR="002331EF" w:rsidRPr="00D925E2" w14:paraId="2741A663" w14:textId="77777777" w:rsidTr="00D925E2">
        <w:trPr>
          <w:cantSplit/>
          <w:trHeight w:val="29"/>
          <w:tblHeader/>
        </w:trPr>
        <w:tc>
          <w:tcPr>
            <w:tcW w:w="1382" w:type="dxa"/>
            <w:vMerge/>
          </w:tcPr>
          <w:p w14:paraId="050309FE"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60A301B4"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68854B94"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p>
        </w:tc>
        <w:tc>
          <w:tcPr>
            <w:tcW w:w="1559" w:type="dxa"/>
            <w:vMerge/>
          </w:tcPr>
          <w:p w14:paraId="5CB149E6" w14:textId="77777777" w:rsidR="002331EF" w:rsidRPr="00D925E2" w:rsidRDefault="002331EF" w:rsidP="00D925E2">
            <w:pPr>
              <w:rPr>
                <w:sz w:val="16"/>
                <w:szCs w:val="16"/>
              </w:rPr>
            </w:pPr>
          </w:p>
        </w:tc>
        <w:tc>
          <w:tcPr>
            <w:tcW w:w="2126" w:type="dxa"/>
          </w:tcPr>
          <w:p w14:paraId="186CF44B" w14:textId="77777777" w:rsidR="002331EF" w:rsidRPr="00D925E2" w:rsidRDefault="002331EF" w:rsidP="00D925E2">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26E49EC4" w14:textId="2C2E74D5" w:rsidR="002331EF" w:rsidRPr="00D925E2" w:rsidRDefault="002331EF" w:rsidP="00D925E2">
            <w:pPr>
              <w:pStyle w:val="NoSpacing"/>
              <w:rPr>
                <w:b/>
                <w:sz w:val="16"/>
                <w:szCs w:val="16"/>
                <w:lang w:val="en-US"/>
              </w:rPr>
            </w:pPr>
            <w:r w:rsidRPr="00D925E2">
              <w:rPr>
                <w:b/>
                <w:sz w:val="16"/>
                <w:szCs w:val="16"/>
                <w:lang w:val="en-US"/>
              </w:rPr>
              <w:t>(years, M ±SE)</w:t>
            </w:r>
          </w:p>
        </w:tc>
        <w:tc>
          <w:tcPr>
            <w:tcW w:w="1276" w:type="dxa"/>
          </w:tcPr>
          <w:p w14:paraId="2BAB7D8D"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Range 1-24</w:t>
            </w:r>
          </w:p>
        </w:tc>
        <w:tc>
          <w:tcPr>
            <w:tcW w:w="3798" w:type="dxa"/>
            <w:vMerge/>
          </w:tcPr>
          <w:p w14:paraId="6CFC5479" w14:textId="77777777" w:rsidR="002331EF" w:rsidRPr="00D925E2" w:rsidRDefault="002331EF" w:rsidP="00D925E2">
            <w:pPr>
              <w:pStyle w:val="NoSpacing"/>
              <w:rPr>
                <w:b/>
                <w:sz w:val="16"/>
                <w:szCs w:val="16"/>
                <w:lang w:val="en-US"/>
              </w:rPr>
            </w:pPr>
          </w:p>
        </w:tc>
      </w:tr>
      <w:tr w:rsidR="002331EF" w:rsidRPr="00D925E2" w14:paraId="1CFDE774" w14:textId="77777777" w:rsidTr="00D925E2">
        <w:trPr>
          <w:cantSplit/>
          <w:trHeight w:val="29"/>
          <w:tblHeader/>
        </w:trPr>
        <w:tc>
          <w:tcPr>
            <w:tcW w:w="1382" w:type="dxa"/>
            <w:vMerge/>
          </w:tcPr>
          <w:p w14:paraId="1C98E455"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307C457B"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2A8246CB"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p>
        </w:tc>
        <w:tc>
          <w:tcPr>
            <w:tcW w:w="1559" w:type="dxa"/>
            <w:vMerge/>
          </w:tcPr>
          <w:p w14:paraId="62E29BAE" w14:textId="77777777" w:rsidR="002331EF" w:rsidRPr="00D925E2" w:rsidRDefault="002331EF" w:rsidP="00D925E2">
            <w:pPr>
              <w:rPr>
                <w:sz w:val="16"/>
                <w:szCs w:val="16"/>
              </w:rPr>
            </w:pPr>
          </w:p>
        </w:tc>
        <w:tc>
          <w:tcPr>
            <w:tcW w:w="2126" w:type="dxa"/>
          </w:tcPr>
          <w:p w14:paraId="2A7B5C6C" w14:textId="0D455C83" w:rsidR="002331EF" w:rsidRPr="00D925E2" w:rsidRDefault="002331EF" w:rsidP="00D925E2">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p>
        </w:tc>
        <w:tc>
          <w:tcPr>
            <w:tcW w:w="1276" w:type="dxa"/>
          </w:tcPr>
          <w:p w14:paraId="59955886"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5171FCD9" w14:textId="77777777" w:rsidR="002331EF" w:rsidRPr="00D925E2" w:rsidRDefault="002331EF" w:rsidP="00D925E2">
            <w:pPr>
              <w:pStyle w:val="NoSpacing"/>
              <w:rPr>
                <w:b/>
                <w:sz w:val="16"/>
                <w:szCs w:val="16"/>
                <w:lang w:val="en-US"/>
              </w:rPr>
            </w:pPr>
          </w:p>
        </w:tc>
      </w:tr>
      <w:tr w:rsidR="003F3D59" w:rsidRPr="00D925E2" w14:paraId="2361D52E" w14:textId="77777777" w:rsidTr="00D925E2">
        <w:trPr>
          <w:cantSplit/>
          <w:trHeight w:val="29"/>
          <w:tblHeader/>
        </w:trPr>
        <w:tc>
          <w:tcPr>
            <w:tcW w:w="1382" w:type="dxa"/>
            <w:vMerge w:val="restart"/>
          </w:tcPr>
          <w:p w14:paraId="656B7EC8" w14:textId="3A7B93B7" w:rsidR="003F3D59" w:rsidRPr="00D925E2" w:rsidRDefault="003F3D59"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t xml:space="preserve">Tan, 2023 </w:t>
            </w:r>
            <w:r w:rsidRPr="00D925E2">
              <w:rPr>
                <w:rFonts w:eastAsia="Times New Roman" w:cstheme="minorHAnsi"/>
                <w:bCs/>
                <w:color w:val="000000"/>
                <w:sz w:val="16"/>
                <w:szCs w:val="16"/>
                <w:lang w:eastAsia="nl-NL"/>
              </w:rPr>
              <w:fldChar w:fldCharType="begin"/>
            </w:r>
            <w:r w:rsidRPr="00D925E2">
              <w:rPr>
                <w:rFonts w:eastAsia="Times New Roman" w:cstheme="minorHAnsi"/>
                <w:bCs/>
                <w:color w:val="000000"/>
                <w:sz w:val="16"/>
                <w:szCs w:val="16"/>
                <w:lang w:eastAsia="nl-NL"/>
              </w:rPr>
              <w:instrText xml:space="preserve"> ADDIN EN.CITE &lt;EndNote&gt;&lt;Cite&gt;&lt;Author&gt;Tan&lt;/Author&gt;&lt;Year&gt;2023&lt;/Year&gt;&lt;RecNum&gt;93&lt;/RecNum&gt;&lt;DisplayText&gt;[38]&lt;/DisplayText&gt;&lt;record&gt;&lt;rec-number&gt;93&lt;/rec-number&gt;&lt;foreign-keys&gt;&lt;key app="EN" db-id="z0xadpxd8wartreds9avvwtgzwxwdxadpz5z" timestamp="1714143051"&gt;93&lt;/key&gt;&lt;/foreign-keys&gt;&lt;ref-type name="Journal Article"&gt;17&lt;/ref-type&gt;&lt;contributors&gt;&lt;authors&gt;&lt;author&gt;Tan, Qian Yue&lt;/author&gt;&lt;author&gt;Roberts, Helen C&lt;/author&gt;&lt;author&gt;Fraser, Simon DS&lt;/author&gt;&lt;author&gt;Amar, Khaled&lt;/author&gt;&lt;author&gt;Ibrahim, Kinda&lt;/author&gt;&lt;/authors&gt;&lt;/contributors&gt;&lt;titles&gt;&lt;title&gt;What are the modifiable factors of treatment burden and capacity among people with Parkinson’s disease and their caregivers: A qualitative study&lt;/title&gt;&lt;secondary-title&gt;PLoS One&lt;/secondary-title&gt;&lt;/titles&gt;&lt;periodical&gt;&lt;full-title&gt;PLoS ONE&lt;/full-title&gt;&lt;/periodical&gt;&lt;pages&gt;e0283713&lt;/pages&gt;&lt;volume&gt;18&lt;/volume&gt;&lt;number&gt;3&lt;/number&gt;&lt;dates&gt;&lt;year&gt;2023&lt;/year&gt;&lt;/dates&gt;&lt;isbn&gt;1932-6203&lt;/isbn&gt;&lt;urls&gt;&lt;/urls&gt;&lt;/record&gt;&lt;/Cite&gt;&lt;/EndNote&gt;</w:instrText>
            </w:r>
            <w:r w:rsidRPr="00D925E2">
              <w:rPr>
                <w:rFonts w:eastAsia="Times New Roman" w:cstheme="minorHAnsi"/>
                <w:bCs/>
                <w:color w:val="000000"/>
                <w:sz w:val="16"/>
                <w:szCs w:val="16"/>
                <w:lang w:eastAsia="nl-NL"/>
              </w:rPr>
              <w:fldChar w:fldCharType="separate"/>
            </w:r>
            <w:r w:rsidRPr="00D925E2">
              <w:rPr>
                <w:rFonts w:eastAsia="Times New Roman" w:cstheme="minorHAnsi"/>
                <w:bCs/>
                <w:color w:val="000000"/>
                <w:sz w:val="16"/>
                <w:szCs w:val="16"/>
                <w:lang w:eastAsia="nl-NL"/>
              </w:rPr>
              <w:t>[38]</w:t>
            </w:r>
            <w:r w:rsidRPr="00D925E2">
              <w:rPr>
                <w:rFonts w:eastAsia="Times New Roman" w:cstheme="minorHAnsi"/>
                <w:bCs/>
                <w:color w:val="000000"/>
                <w:sz w:val="16"/>
                <w:szCs w:val="16"/>
                <w:lang w:eastAsia="nl-NL"/>
              </w:rPr>
              <w:fldChar w:fldCharType="end"/>
            </w:r>
          </w:p>
        </w:tc>
        <w:tc>
          <w:tcPr>
            <w:tcW w:w="1732" w:type="dxa"/>
            <w:vMerge w:val="restart"/>
          </w:tcPr>
          <w:p w14:paraId="78345391" w14:textId="4EDDF122" w:rsidR="003F3D59" w:rsidRPr="00D925E2" w:rsidRDefault="003F3D59" w:rsidP="00D925E2">
            <w:pPr>
              <w:pStyle w:val="NoSpacing"/>
              <w:rPr>
                <w:sz w:val="16"/>
                <w:szCs w:val="16"/>
                <w:lang w:val="en-US"/>
              </w:rPr>
            </w:pPr>
            <w:r w:rsidRPr="00D925E2">
              <w:rPr>
                <w:sz w:val="16"/>
                <w:szCs w:val="16"/>
                <w:lang w:val="en-US"/>
              </w:rPr>
              <w:t>To explore experiences of treatment burden and capacity among PwP and their caregivers and</w:t>
            </w:r>
            <w:r w:rsidR="00D777D7" w:rsidRPr="00D925E2">
              <w:rPr>
                <w:sz w:val="16"/>
                <w:szCs w:val="16"/>
                <w:lang w:val="en-US"/>
              </w:rPr>
              <w:t xml:space="preserve"> to</w:t>
            </w:r>
            <w:r w:rsidRPr="00D925E2">
              <w:rPr>
                <w:sz w:val="16"/>
                <w:szCs w:val="16"/>
                <w:lang w:val="en-US"/>
              </w:rPr>
              <w:t xml:space="preserve"> identify</w:t>
            </w:r>
          </w:p>
          <w:p w14:paraId="0A76CD0D" w14:textId="77777777" w:rsidR="003F3D59" w:rsidRPr="00D925E2" w:rsidRDefault="003F3D59" w:rsidP="00D925E2">
            <w:pPr>
              <w:pStyle w:val="NoSpacing"/>
              <w:rPr>
                <w:sz w:val="16"/>
                <w:szCs w:val="16"/>
                <w:lang w:val="en-US"/>
              </w:rPr>
            </w:pPr>
            <w:r w:rsidRPr="00D925E2">
              <w:rPr>
                <w:sz w:val="16"/>
                <w:szCs w:val="16"/>
                <w:lang w:val="en-US"/>
              </w:rPr>
              <w:t>potentially modifiable factors.</w:t>
            </w:r>
          </w:p>
          <w:p w14:paraId="0AA52A71" w14:textId="77777777" w:rsidR="003F3D59" w:rsidRPr="00D925E2" w:rsidRDefault="003F3D59" w:rsidP="00D925E2">
            <w:pPr>
              <w:pStyle w:val="NoSpacing"/>
              <w:rPr>
                <w:sz w:val="16"/>
                <w:szCs w:val="16"/>
                <w:lang w:val="en-US"/>
              </w:rPr>
            </w:pPr>
          </w:p>
          <w:p w14:paraId="7D59E5CC" w14:textId="77777777" w:rsidR="003F3D59" w:rsidRPr="00D925E2" w:rsidRDefault="003F3D59" w:rsidP="00D925E2">
            <w:pPr>
              <w:pStyle w:val="NoSpacing"/>
              <w:rPr>
                <w:sz w:val="16"/>
                <w:szCs w:val="16"/>
                <w:lang w:val="en-US"/>
              </w:rPr>
            </w:pPr>
          </w:p>
          <w:p w14:paraId="67EBB3EB" w14:textId="77777777" w:rsidR="003F3D59" w:rsidRPr="00D925E2" w:rsidRDefault="003F3D59" w:rsidP="00D925E2">
            <w:pPr>
              <w:rPr>
                <w:rFonts w:eastAsia="Times New Roman" w:cstheme="minorHAnsi"/>
                <w:color w:val="000000"/>
                <w:sz w:val="16"/>
                <w:szCs w:val="16"/>
                <w:lang w:eastAsia="nl-NL"/>
              </w:rPr>
            </w:pPr>
          </w:p>
        </w:tc>
        <w:tc>
          <w:tcPr>
            <w:tcW w:w="1843" w:type="dxa"/>
            <w:vMerge w:val="restart"/>
          </w:tcPr>
          <w:p w14:paraId="7CD1BE83" w14:textId="77777777" w:rsidR="003F3D59" w:rsidRPr="00D925E2" w:rsidRDefault="003F3D59" w:rsidP="00D925E2">
            <w:pPr>
              <w:pStyle w:val="NoSpacing"/>
              <w:numPr>
                <w:ilvl w:val="0"/>
                <w:numId w:val="34"/>
              </w:numPr>
              <w:ind w:left="38" w:hanging="142"/>
              <w:rPr>
                <w:bCs/>
                <w:sz w:val="16"/>
                <w:szCs w:val="16"/>
                <w:lang w:val="en-US"/>
              </w:rPr>
            </w:pPr>
            <w:r w:rsidRPr="00D925E2">
              <w:rPr>
                <w:bCs/>
                <w:sz w:val="16"/>
                <w:szCs w:val="16"/>
                <w:lang w:val="en-US"/>
              </w:rPr>
              <w:t>Semi-structured interviews</w:t>
            </w:r>
          </w:p>
          <w:p w14:paraId="58622279" w14:textId="1586AE17" w:rsidR="003F3D59" w:rsidRPr="00D925E2" w:rsidRDefault="003F3D59" w:rsidP="00D925E2">
            <w:pPr>
              <w:pStyle w:val="ListParagraph"/>
              <w:numPr>
                <w:ilvl w:val="0"/>
                <w:numId w:val="34"/>
              </w:numPr>
              <w:ind w:left="0" w:hanging="112"/>
              <w:rPr>
                <w:rFonts w:eastAsia="Times New Roman" w:cstheme="minorHAnsi"/>
                <w:color w:val="000000"/>
                <w:sz w:val="16"/>
                <w:szCs w:val="16"/>
                <w:lang w:eastAsia="nl-NL"/>
              </w:rPr>
            </w:pPr>
            <w:r w:rsidRPr="00D925E2">
              <w:rPr>
                <w:bCs/>
                <w:sz w:val="16"/>
                <w:szCs w:val="16"/>
              </w:rPr>
              <w:t>Data were thematically analyzed.</w:t>
            </w:r>
          </w:p>
        </w:tc>
        <w:tc>
          <w:tcPr>
            <w:tcW w:w="1559" w:type="dxa"/>
            <w:vMerge w:val="restart"/>
          </w:tcPr>
          <w:p w14:paraId="47D16F92" w14:textId="6AD15DA1" w:rsidR="003F3D59" w:rsidRPr="00D925E2" w:rsidRDefault="003F3D59" w:rsidP="00D925E2">
            <w:pPr>
              <w:rPr>
                <w:rFonts w:eastAsia="Times New Roman" w:cstheme="minorHAnsi"/>
                <w:color w:val="000000"/>
                <w:sz w:val="16"/>
                <w:szCs w:val="16"/>
                <w:lang w:eastAsia="nl-NL"/>
              </w:rPr>
            </w:pPr>
            <w:r w:rsidRPr="00D925E2">
              <w:rPr>
                <w:bCs/>
                <w:sz w:val="16"/>
                <w:szCs w:val="16"/>
              </w:rPr>
              <w:t xml:space="preserve">N=9, recruited from PD specialist outpatient clinic in the UK. </w:t>
            </w:r>
          </w:p>
        </w:tc>
        <w:tc>
          <w:tcPr>
            <w:tcW w:w="2126" w:type="dxa"/>
          </w:tcPr>
          <w:p w14:paraId="578757F0" w14:textId="77777777" w:rsidR="003F3D59" w:rsidRPr="00D925E2" w:rsidRDefault="003F3D59" w:rsidP="00D925E2">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48B2184B" w14:textId="7E45710B" w:rsidR="003F3D59" w:rsidRPr="00D925E2" w:rsidRDefault="003F3D59" w:rsidP="00D925E2">
            <w:pPr>
              <w:pStyle w:val="NoSpacing"/>
              <w:rPr>
                <w:b/>
                <w:sz w:val="16"/>
                <w:szCs w:val="16"/>
                <w:lang w:val="en-US"/>
              </w:rPr>
            </w:pPr>
            <w:r w:rsidRPr="00D925E2">
              <w:rPr>
                <w:b/>
                <w:sz w:val="16"/>
                <w:szCs w:val="16"/>
                <w:lang w:val="en-US"/>
              </w:rPr>
              <w:t>(years, range)</w:t>
            </w:r>
          </w:p>
        </w:tc>
        <w:tc>
          <w:tcPr>
            <w:tcW w:w="1276" w:type="dxa"/>
          </w:tcPr>
          <w:p w14:paraId="735AD06E" w14:textId="490EB18D" w:rsidR="003F3D59" w:rsidRPr="00D925E2" w:rsidRDefault="003F3D59" w:rsidP="00D925E2">
            <w:pPr>
              <w:pStyle w:val="NoSpacing"/>
              <w:rPr>
                <w:rFonts w:cstheme="minorHAnsi"/>
                <w:sz w:val="16"/>
                <w:szCs w:val="16"/>
                <w:lang w:val="en-US"/>
              </w:rPr>
            </w:pPr>
            <w:r w:rsidRPr="00D925E2">
              <w:rPr>
                <w:bCs/>
                <w:sz w:val="16"/>
                <w:szCs w:val="16"/>
                <w:lang w:val="en-US"/>
              </w:rPr>
              <w:t>59-84</w:t>
            </w:r>
          </w:p>
        </w:tc>
        <w:tc>
          <w:tcPr>
            <w:tcW w:w="3798" w:type="dxa"/>
            <w:vMerge w:val="restart"/>
          </w:tcPr>
          <w:p w14:paraId="7DFB0E55" w14:textId="0576F007" w:rsidR="003F3D59" w:rsidRPr="00D925E2" w:rsidRDefault="003F3D59" w:rsidP="00D925E2">
            <w:pPr>
              <w:pStyle w:val="NoSpacing"/>
              <w:rPr>
                <w:rFonts w:eastAsia="Times New Roman" w:cstheme="minorHAnsi"/>
                <w:color w:val="000000"/>
                <w:sz w:val="16"/>
                <w:szCs w:val="16"/>
                <w:lang w:val="en-US" w:eastAsia="nl-NL"/>
              </w:rPr>
            </w:pPr>
            <w:r w:rsidRPr="00D925E2">
              <w:rPr>
                <w:rFonts w:eastAsia="Times New Roman" w:cstheme="minorHAnsi"/>
                <w:color w:val="000000"/>
                <w:sz w:val="16"/>
                <w:szCs w:val="16"/>
                <w:lang w:val="en-US" w:eastAsia="nl-NL"/>
              </w:rPr>
              <w:t xml:space="preserve">Patients </w:t>
            </w:r>
            <w:r w:rsidR="00D777D7" w:rsidRPr="00D925E2">
              <w:rPr>
                <w:rFonts w:eastAsia="Times New Roman" w:cstheme="minorHAnsi"/>
                <w:color w:val="000000"/>
                <w:sz w:val="16"/>
                <w:szCs w:val="16"/>
                <w:lang w:val="en-US" w:eastAsia="nl-NL"/>
              </w:rPr>
              <w:t xml:space="preserve">who </w:t>
            </w:r>
            <w:r w:rsidRPr="00D925E2">
              <w:rPr>
                <w:rFonts w:eastAsia="Times New Roman" w:cstheme="minorHAnsi"/>
                <w:color w:val="000000"/>
                <w:sz w:val="16"/>
                <w:szCs w:val="16"/>
                <w:lang w:val="en-US" w:eastAsia="nl-NL"/>
              </w:rPr>
              <w:t xml:space="preserve">were unhappy with their clinicians’ information provision felt unsupported and uncertain </w:t>
            </w:r>
            <w:r w:rsidR="00D777D7" w:rsidRPr="00D925E2">
              <w:rPr>
                <w:rFonts w:eastAsia="Times New Roman" w:cstheme="minorHAnsi"/>
                <w:color w:val="000000"/>
                <w:sz w:val="16"/>
                <w:szCs w:val="16"/>
                <w:lang w:val="en-US" w:eastAsia="nl-NL"/>
              </w:rPr>
              <w:t xml:space="preserve">about </w:t>
            </w:r>
            <w:r w:rsidRPr="00D925E2">
              <w:rPr>
                <w:rFonts w:eastAsia="Times New Roman" w:cstheme="minorHAnsi"/>
                <w:color w:val="000000"/>
                <w:sz w:val="16"/>
                <w:szCs w:val="16"/>
                <w:lang w:val="en-US" w:eastAsia="nl-NL"/>
              </w:rPr>
              <w:t xml:space="preserve">clinicians’ confusing explanations and lack of prognostic information. This made patients learn to </w:t>
            </w:r>
            <w:r w:rsidR="00D777D7" w:rsidRPr="00D925E2">
              <w:rPr>
                <w:rFonts w:eastAsia="Times New Roman" w:cstheme="minorHAnsi"/>
                <w:color w:val="000000"/>
                <w:sz w:val="16"/>
                <w:szCs w:val="16"/>
                <w:lang w:val="en-US" w:eastAsia="nl-NL"/>
              </w:rPr>
              <w:t>self-</w:t>
            </w:r>
            <w:r w:rsidRPr="00D925E2">
              <w:rPr>
                <w:rFonts w:eastAsia="Times New Roman" w:cstheme="minorHAnsi"/>
                <w:color w:val="000000"/>
                <w:sz w:val="16"/>
                <w:szCs w:val="16"/>
                <w:lang w:val="en-US" w:eastAsia="nl-NL"/>
              </w:rPr>
              <w:t>manage their disease, while se</w:t>
            </w:r>
            <w:r w:rsidR="00D777D7" w:rsidRPr="00D925E2">
              <w:rPr>
                <w:rFonts w:eastAsia="Times New Roman" w:cstheme="minorHAnsi"/>
                <w:color w:val="000000"/>
                <w:sz w:val="16"/>
                <w:szCs w:val="16"/>
                <w:lang w:val="en-US" w:eastAsia="nl-NL"/>
              </w:rPr>
              <w:t>eking</w:t>
            </w:r>
            <w:r w:rsidRPr="00D925E2">
              <w:rPr>
                <w:rFonts w:eastAsia="Times New Roman" w:cstheme="minorHAnsi"/>
                <w:color w:val="000000"/>
                <w:sz w:val="16"/>
                <w:szCs w:val="16"/>
                <w:lang w:val="en-US" w:eastAsia="nl-NL"/>
              </w:rPr>
              <w:t xml:space="preserve"> other sources of information.</w:t>
            </w:r>
          </w:p>
        </w:tc>
      </w:tr>
      <w:tr w:rsidR="003F3D59" w:rsidRPr="00D925E2" w14:paraId="6C990DBF" w14:textId="77777777" w:rsidTr="00D925E2">
        <w:trPr>
          <w:cantSplit/>
          <w:trHeight w:val="29"/>
          <w:tblHeader/>
        </w:trPr>
        <w:tc>
          <w:tcPr>
            <w:tcW w:w="1382" w:type="dxa"/>
            <w:vMerge/>
          </w:tcPr>
          <w:p w14:paraId="224F36F5" w14:textId="77777777" w:rsidR="003F3D59" w:rsidRPr="00D925E2" w:rsidRDefault="003F3D59" w:rsidP="00D925E2">
            <w:pPr>
              <w:rPr>
                <w:rFonts w:eastAsia="Times New Roman" w:cstheme="minorHAnsi"/>
                <w:bCs/>
                <w:color w:val="000000"/>
                <w:sz w:val="16"/>
                <w:szCs w:val="16"/>
                <w:lang w:eastAsia="nl-NL"/>
              </w:rPr>
            </w:pPr>
          </w:p>
        </w:tc>
        <w:tc>
          <w:tcPr>
            <w:tcW w:w="1732" w:type="dxa"/>
            <w:vMerge/>
          </w:tcPr>
          <w:p w14:paraId="53FC2840" w14:textId="77777777" w:rsidR="003F3D59" w:rsidRPr="00D925E2" w:rsidRDefault="003F3D59" w:rsidP="00D925E2">
            <w:pPr>
              <w:pStyle w:val="NoSpacing"/>
              <w:rPr>
                <w:sz w:val="16"/>
                <w:szCs w:val="16"/>
                <w:lang w:val="en-US"/>
              </w:rPr>
            </w:pPr>
          </w:p>
        </w:tc>
        <w:tc>
          <w:tcPr>
            <w:tcW w:w="1843" w:type="dxa"/>
            <w:vMerge/>
          </w:tcPr>
          <w:p w14:paraId="0BA0F186" w14:textId="77777777" w:rsidR="003F3D59" w:rsidRPr="00D925E2" w:rsidRDefault="003F3D59" w:rsidP="00D925E2">
            <w:pPr>
              <w:pStyle w:val="NoSpacing"/>
              <w:numPr>
                <w:ilvl w:val="0"/>
                <w:numId w:val="34"/>
              </w:numPr>
              <w:ind w:left="38" w:hanging="142"/>
              <w:rPr>
                <w:bCs/>
                <w:sz w:val="16"/>
                <w:szCs w:val="16"/>
                <w:lang w:val="en-US"/>
              </w:rPr>
            </w:pPr>
          </w:p>
        </w:tc>
        <w:tc>
          <w:tcPr>
            <w:tcW w:w="1559" w:type="dxa"/>
            <w:vMerge/>
          </w:tcPr>
          <w:p w14:paraId="385E6617" w14:textId="77777777" w:rsidR="003F3D59" w:rsidRPr="00D925E2" w:rsidRDefault="003F3D59" w:rsidP="00D925E2">
            <w:pPr>
              <w:rPr>
                <w:bCs/>
                <w:sz w:val="16"/>
                <w:szCs w:val="16"/>
              </w:rPr>
            </w:pPr>
          </w:p>
        </w:tc>
        <w:tc>
          <w:tcPr>
            <w:tcW w:w="2126" w:type="dxa"/>
          </w:tcPr>
          <w:p w14:paraId="53BE401E" w14:textId="77777777" w:rsidR="003F3D59" w:rsidRPr="00D925E2" w:rsidRDefault="003F3D59" w:rsidP="00D925E2">
            <w:pPr>
              <w:pStyle w:val="NoSpacing"/>
              <w:rPr>
                <w:b/>
                <w:sz w:val="16"/>
                <w:szCs w:val="16"/>
                <w:lang w:val="en-US"/>
              </w:rPr>
            </w:pPr>
            <w:r w:rsidRPr="00D925E2">
              <w:rPr>
                <w:b/>
                <w:sz w:val="16"/>
                <w:szCs w:val="16"/>
                <w:lang w:val="en-US"/>
              </w:rPr>
              <w:t>Gender</w:t>
            </w:r>
          </w:p>
          <w:p w14:paraId="187F53FA" w14:textId="44AEAD31" w:rsidR="003F3D59" w:rsidRPr="00D925E2" w:rsidRDefault="003F3D59" w:rsidP="00D925E2">
            <w:pPr>
              <w:pStyle w:val="NoSpacing"/>
              <w:rPr>
                <w:b/>
                <w:sz w:val="16"/>
                <w:szCs w:val="16"/>
                <w:lang w:val="en-US"/>
              </w:rPr>
            </w:pPr>
            <w:r w:rsidRPr="00D925E2">
              <w:rPr>
                <w:b/>
                <w:sz w:val="16"/>
                <w:szCs w:val="16"/>
                <w:lang w:val="en-US"/>
              </w:rPr>
              <w:t>(% female)</w:t>
            </w:r>
          </w:p>
        </w:tc>
        <w:tc>
          <w:tcPr>
            <w:tcW w:w="1276" w:type="dxa"/>
          </w:tcPr>
          <w:p w14:paraId="67C56C91" w14:textId="7C371906" w:rsidR="003F3D59" w:rsidRPr="00D925E2" w:rsidRDefault="003F3D59" w:rsidP="00D925E2">
            <w:pPr>
              <w:pStyle w:val="NoSpacing"/>
              <w:rPr>
                <w:rFonts w:cstheme="minorHAnsi"/>
                <w:sz w:val="16"/>
                <w:szCs w:val="16"/>
                <w:lang w:val="en-US"/>
              </w:rPr>
            </w:pPr>
            <w:r w:rsidRPr="00D925E2">
              <w:rPr>
                <w:bCs/>
                <w:sz w:val="16"/>
                <w:szCs w:val="16"/>
                <w:lang w:val="en-US"/>
              </w:rPr>
              <w:t>44</w:t>
            </w:r>
          </w:p>
        </w:tc>
        <w:tc>
          <w:tcPr>
            <w:tcW w:w="3798" w:type="dxa"/>
            <w:vMerge/>
          </w:tcPr>
          <w:p w14:paraId="1BE2F336" w14:textId="77777777" w:rsidR="003F3D59" w:rsidRPr="00D925E2" w:rsidRDefault="003F3D59" w:rsidP="00D925E2">
            <w:pPr>
              <w:pStyle w:val="NoSpacing"/>
              <w:rPr>
                <w:rFonts w:eastAsia="Times New Roman" w:cstheme="minorHAnsi"/>
                <w:color w:val="000000"/>
                <w:sz w:val="16"/>
                <w:szCs w:val="16"/>
                <w:lang w:val="en-US" w:eastAsia="nl-NL"/>
              </w:rPr>
            </w:pPr>
          </w:p>
        </w:tc>
      </w:tr>
      <w:tr w:rsidR="003F3D59" w:rsidRPr="00D925E2" w14:paraId="0EDF553F" w14:textId="77777777" w:rsidTr="00D925E2">
        <w:trPr>
          <w:cantSplit/>
          <w:trHeight w:val="29"/>
          <w:tblHeader/>
        </w:trPr>
        <w:tc>
          <w:tcPr>
            <w:tcW w:w="1382" w:type="dxa"/>
            <w:vMerge/>
          </w:tcPr>
          <w:p w14:paraId="46B13BE4" w14:textId="77777777" w:rsidR="003F3D59" w:rsidRPr="00D925E2" w:rsidRDefault="003F3D59" w:rsidP="00D925E2">
            <w:pPr>
              <w:rPr>
                <w:rFonts w:eastAsia="Times New Roman" w:cstheme="minorHAnsi"/>
                <w:bCs/>
                <w:color w:val="000000"/>
                <w:sz w:val="16"/>
                <w:szCs w:val="16"/>
                <w:lang w:eastAsia="nl-NL"/>
              </w:rPr>
            </w:pPr>
          </w:p>
        </w:tc>
        <w:tc>
          <w:tcPr>
            <w:tcW w:w="1732" w:type="dxa"/>
            <w:vMerge/>
          </w:tcPr>
          <w:p w14:paraId="18537C10" w14:textId="77777777" w:rsidR="003F3D59" w:rsidRPr="00D925E2" w:rsidRDefault="003F3D59" w:rsidP="00D925E2">
            <w:pPr>
              <w:pStyle w:val="NoSpacing"/>
              <w:rPr>
                <w:sz w:val="16"/>
                <w:szCs w:val="16"/>
                <w:lang w:val="en-US"/>
              </w:rPr>
            </w:pPr>
          </w:p>
        </w:tc>
        <w:tc>
          <w:tcPr>
            <w:tcW w:w="1843" w:type="dxa"/>
            <w:vMerge/>
          </w:tcPr>
          <w:p w14:paraId="55CB2A4F" w14:textId="77777777" w:rsidR="003F3D59" w:rsidRPr="00D925E2" w:rsidRDefault="003F3D59" w:rsidP="00D925E2">
            <w:pPr>
              <w:pStyle w:val="NoSpacing"/>
              <w:numPr>
                <w:ilvl w:val="0"/>
                <w:numId w:val="34"/>
              </w:numPr>
              <w:ind w:left="38" w:hanging="142"/>
              <w:rPr>
                <w:bCs/>
                <w:sz w:val="16"/>
                <w:szCs w:val="16"/>
                <w:lang w:val="en-US"/>
              </w:rPr>
            </w:pPr>
          </w:p>
        </w:tc>
        <w:tc>
          <w:tcPr>
            <w:tcW w:w="1559" w:type="dxa"/>
            <w:vMerge/>
          </w:tcPr>
          <w:p w14:paraId="6E22F0E3" w14:textId="77777777" w:rsidR="003F3D59" w:rsidRPr="00D925E2" w:rsidRDefault="003F3D59" w:rsidP="00D925E2">
            <w:pPr>
              <w:rPr>
                <w:bCs/>
                <w:sz w:val="16"/>
                <w:szCs w:val="16"/>
              </w:rPr>
            </w:pPr>
          </w:p>
        </w:tc>
        <w:tc>
          <w:tcPr>
            <w:tcW w:w="2126" w:type="dxa"/>
          </w:tcPr>
          <w:p w14:paraId="4D802CA6" w14:textId="68C7EE6B" w:rsidR="003F3D59" w:rsidRPr="00D925E2" w:rsidRDefault="003F3D59" w:rsidP="00D925E2">
            <w:pPr>
              <w:pStyle w:val="NoSpacing"/>
              <w:rPr>
                <w:b/>
                <w:sz w:val="16"/>
                <w:szCs w:val="16"/>
                <w:lang w:val="en-US"/>
              </w:rPr>
            </w:pPr>
            <w:r w:rsidRPr="00D925E2">
              <w:rPr>
                <w:b/>
                <w:sz w:val="16"/>
                <w:szCs w:val="16"/>
                <w:lang w:val="en-US"/>
              </w:rPr>
              <w:t>H&amp;Y (range)</w:t>
            </w:r>
            <w:r w:rsidRPr="00D925E2">
              <w:rPr>
                <w:b/>
                <w:sz w:val="16"/>
                <w:szCs w:val="16"/>
                <w:vertAlign w:val="superscript"/>
                <w:lang w:val="en-US"/>
              </w:rPr>
              <w:t>c</w:t>
            </w:r>
          </w:p>
        </w:tc>
        <w:tc>
          <w:tcPr>
            <w:tcW w:w="1276" w:type="dxa"/>
          </w:tcPr>
          <w:p w14:paraId="493DC3A1" w14:textId="591266CC" w:rsidR="003F3D59" w:rsidRPr="00D925E2" w:rsidRDefault="003F3D59" w:rsidP="00D925E2">
            <w:pPr>
              <w:pStyle w:val="NoSpacing"/>
              <w:rPr>
                <w:rFonts w:cstheme="minorHAnsi"/>
                <w:sz w:val="16"/>
                <w:szCs w:val="16"/>
                <w:lang w:val="en-US"/>
              </w:rPr>
            </w:pPr>
            <w:r w:rsidRPr="00D925E2">
              <w:rPr>
                <w:bCs/>
                <w:sz w:val="16"/>
                <w:szCs w:val="16"/>
                <w:lang w:val="en-US"/>
              </w:rPr>
              <w:t>1-4</w:t>
            </w:r>
          </w:p>
        </w:tc>
        <w:tc>
          <w:tcPr>
            <w:tcW w:w="3798" w:type="dxa"/>
            <w:vMerge/>
          </w:tcPr>
          <w:p w14:paraId="6186E3D5" w14:textId="77777777" w:rsidR="003F3D59" w:rsidRPr="00D925E2" w:rsidRDefault="003F3D59" w:rsidP="00D925E2">
            <w:pPr>
              <w:pStyle w:val="NoSpacing"/>
              <w:rPr>
                <w:rFonts w:eastAsia="Times New Roman" w:cstheme="minorHAnsi"/>
                <w:color w:val="000000"/>
                <w:sz w:val="16"/>
                <w:szCs w:val="16"/>
                <w:lang w:val="en-US" w:eastAsia="nl-NL"/>
              </w:rPr>
            </w:pPr>
          </w:p>
        </w:tc>
      </w:tr>
      <w:tr w:rsidR="003F3D59" w:rsidRPr="00D925E2" w14:paraId="23EAB445" w14:textId="77777777" w:rsidTr="00D925E2">
        <w:trPr>
          <w:cantSplit/>
          <w:trHeight w:val="29"/>
          <w:tblHeader/>
        </w:trPr>
        <w:tc>
          <w:tcPr>
            <w:tcW w:w="1382" w:type="dxa"/>
            <w:vMerge/>
          </w:tcPr>
          <w:p w14:paraId="28D616D3" w14:textId="77777777" w:rsidR="003F3D59" w:rsidRPr="00D925E2" w:rsidRDefault="003F3D59" w:rsidP="00D925E2">
            <w:pPr>
              <w:rPr>
                <w:rFonts w:eastAsia="Times New Roman" w:cstheme="minorHAnsi"/>
                <w:bCs/>
                <w:color w:val="000000"/>
                <w:sz w:val="16"/>
                <w:szCs w:val="16"/>
                <w:lang w:eastAsia="nl-NL"/>
              </w:rPr>
            </w:pPr>
          </w:p>
        </w:tc>
        <w:tc>
          <w:tcPr>
            <w:tcW w:w="1732" w:type="dxa"/>
            <w:vMerge/>
          </w:tcPr>
          <w:p w14:paraId="38365453" w14:textId="77777777" w:rsidR="003F3D59" w:rsidRPr="00D925E2" w:rsidRDefault="003F3D59" w:rsidP="00D925E2">
            <w:pPr>
              <w:pStyle w:val="NoSpacing"/>
              <w:rPr>
                <w:sz w:val="16"/>
                <w:szCs w:val="16"/>
                <w:lang w:val="en-US"/>
              </w:rPr>
            </w:pPr>
          </w:p>
        </w:tc>
        <w:tc>
          <w:tcPr>
            <w:tcW w:w="1843" w:type="dxa"/>
            <w:vMerge/>
          </w:tcPr>
          <w:p w14:paraId="174DCC6C" w14:textId="77777777" w:rsidR="003F3D59" w:rsidRPr="00D925E2" w:rsidRDefault="003F3D59" w:rsidP="00D925E2">
            <w:pPr>
              <w:pStyle w:val="NoSpacing"/>
              <w:numPr>
                <w:ilvl w:val="0"/>
                <w:numId w:val="34"/>
              </w:numPr>
              <w:ind w:left="38" w:hanging="142"/>
              <w:rPr>
                <w:bCs/>
                <w:sz w:val="16"/>
                <w:szCs w:val="16"/>
                <w:lang w:val="en-US"/>
              </w:rPr>
            </w:pPr>
          </w:p>
        </w:tc>
        <w:tc>
          <w:tcPr>
            <w:tcW w:w="1559" w:type="dxa"/>
            <w:vMerge/>
          </w:tcPr>
          <w:p w14:paraId="1EA7FDAA" w14:textId="77777777" w:rsidR="003F3D59" w:rsidRPr="00D925E2" w:rsidRDefault="003F3D59" w:rsidP="00D925E2">
            <w:pPr>
              <w:rPr>
                <w:bCs/>
                <w:sz w:val="16"/>
                <w:szCs w:val="16"/>
              </w:rPr>
            </w:pPr>
          </w:p>
        </w:tc>
        <w:tc>
          <w:tcPr>
            <w:tcW w:w="2126" w:type="dxa"/>
          </w:tcPr>
          <w:p w14:paraId="31FE777A" w14:textId="77777777" w:rsidR="003F3D59" w:rsidRPr="00D925E2" w:rsidRDefault="003F3D59" w:rsidP="00D925E2">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2DBB1F9A" w14:textId="0A3A5538" w:rsidR="003F3D59" w:rsidRPr="00D925E2" w:rsidRDefault="003F3D59" w:rsidP="00D925E2">
            <w:pPr>
              <w:pStyle w:val="NoSpacing"/>
              <w:rPr>
                <w:b/>
                <w:sz w:val="16"/>
                <w:szCs w:val="16"/>
                <w:lang w:val="en-US"/>
              </w:rPr>
            </w:pPr>
            <w:r w:rsidRPr="00D925E2">
              <w:rPr>
                <w:b/>
                <w:sz w:val="16"/>
                <w:szCs w:val="16"/>
                <w:lang w:val="en-US"/>
              </w:rPr>
              <w:t>(years, range)</w:t>
            </w:r>
          </w:p>
        </w:tc>
        <w:tc>
          <w:tcPr>
            <w:tcW w:w="1276" w:type="dxa"/>
          </w:tcPr>
          <w:p w14:paraId="7EB81D4D" w14:textId="7AE40D46" w:rsidR="003F3D59" w:rsidRPr="00D925E2" w:rsidRDefault="003F3D59" w:rsidP="00D925E2">
            <w:pPr>
              <w:pStyle w:val="NoSpacing"/>
              <w:rPr>
                <w:rFonts w:cstheme="minorHAnsi"/>
                <w:sz w:val="16"/>
                <w:szCs w:val="16"/>
                <w:lang w:val="en-US"/>
              </w:rPr>
            </w:pPr>
            <w:r w:rsidRPr="00D925E2">
              <w:rPr>
                <w:bCs/>
                <w:sz w:val="16"/>
                <w:szCs w:val="16"/>
                <w:lang w:val="en-US"/>
              </w:rPr>
              <w:t>1-17</w:t>
            </w:r>
          </w:p>
        </w:tc>
        <w:tc>
          <w:tcPr>
            <w:tcW w:w="3798" w:type="dxa"/>
            <w:vMerge/>
          </w:tcPr>
          <w:p w14:paraId="78490250" w14:textId="77777777" w:rsidR="003F3D59" w:rsidRPr="00D925E2" w:rsidRDefault="003F3D59" w:rsidP="00D925E2">
            <w:pPr>
              <w:pStyle w:val="NoSpacing"/>
              <w:rPr>
                <w:rFonts w:eastAsia="Times New Roman" w:cstheme="minorHAnsi"/>
                <w:color w:val="000000"/>
                <w:sz w:val="16"/>
                <w:szCs w:val="16"/>
                <w:lang w:val="en-US" w:eastAsia="nl-NL"/>
              </w:rPr>
            </w:pPr>
          </w:p>
        </w:tc>
      </w:tr>
      <w:tr w:rsidR="003F3D59" w:rsidRPr="00D925E2" w14:paraId="0F45B104" w14:textId="77777777" w:rsidTr="00D925E2">
        <w:trPr>
          <w:cantSplit/>
          <w:trHeight w:val="29"/>
          <w:tblHeader/>
        </w:trPr>
        <w:tc>
          <w:tcPr>
            <w:tcW w:w="1382" w:type="dxa"/>
            <w:vMerge/>
          </w:tcPr>
          <w:p w14:paraId="7E12829F" w14:textId="77777777" w:rsidR="003F3D59" w:rsidRPr="00D925E2" w:rsidRDefault="003F3D59" w:rsidP="00D925E2">
            <w:pPr>
              <w:rPr>
                <w:rFonts w:eastAsia="Times New Roman" w:cstheme="minorHAnsi"/>
                <w:bCs/>
                <w:color w:val="000000"/>
                <w:sz w:val="16"/>
                <w:szCs w:val="16"/>
                <w:lang w:eastAsia="nl-NL"/>
              </w:rPr>
            </w:pPr>
          </w:p>
        </w:tc>
        <w:tc>
          <w:tcPr>
            <w:tcW w:w="1732" w:type="dxa"/>
            <w:vMerge/>
          </w:tcPr>
          <w:p w14:paraId="2729F983" w14:textId="77777777" w:rsidR="003F3D59" w:rsidRPr="00D925E2" w:rsidRDefault="003F3D59" w:rsidP="00D925E2">
            <w:pPr>
              <w:pStyle w:val="NoSpacing"/>
              <w:rPr>
                <w:sz w:val="16"/>
                <w:szCs w:val="16"/>
                <w:lang w:val="en-US"/>
              </w:rPr>
            </w:pPr>
          </w:p>
        </w:tc>
        <w:tc>
          <w:tcPr>
            <w:tcW w:w="1843" w:type="dxa"/>
            <w:vMerge/>
          </w:tcPr>
          <w:p w14:paraId="1055D1DD" w14:textId="77777777" w:rsidR="003F3D59" w:rsidRPr="00D925E2" w:rsidRDefault="003F3D59" w:rsidP="00D925E2">
            <w:pPr>
              <w:pStyle w:val="NoSpacing"/>
              <w:numPr>
                <w:ilvl w:val="0"/>
                <w:numId w:val="34"/>
              </w:numPr>
              <w:ind w:left="38" w:hanging="142"/>
              <w:rPr>
                <w:bCs/>
                <w:sz w:val="16"/>
                <w:szCs w:val="16"/>
                <w:lang w:val="en-US"/>
              </w:rPr>
            </w:pPr>
          </w:p>
        </w:tc>
        <w:tc>
          <w:tcPr>
            <w:tcW w:w="1559" w:type="dxa"/>
            <w:vMerge/>
          </w:tcPr>
          <w:p w14:paraId="4760B266" w14:textId="77777777" w:rsidR="003F3D59" w:rsidRPr="00D925E2" w:rsidRDefault="003F3D59" w:rsidP="00D925E2">
            <w:pPr>
              <w:rPr>
                <w:bCs/>
                <w:sz w:val="16"/>
                <w:szCs w:val="16"/>
              </w:rPr>
            </w:pPr>
          </w:p>
        </w:tc>
        <w:tc>
          <w:tcPr>
            <w:tcW w:w="2126" w:type="dxa"/>
          </w:tcPr>
          <w:p w14:paraId="63A8C5D9" w14:textId="19DE1EA8" w:rsidR="003F3D59" w:rsidRPr="00D925E2" w:rsidRDefault="003F3D59" w:rsidP="00D925E2">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p>
        </w:tc>
        <w:tc>
          <w:tcPr>
            <w:tcW w:w="1276" w:type="dxa"/>
          </w:tcPr>
          <w:p w14:paraId="5CBB0B05" w14:textId="794ADFFB" w:rsidR="003F3D59" w:rsidRPr="00D925E2" w:rsidRDefault="003F3D59" w:rsidP="00D925E2">
            <w:pPr>
              <w:pStyle w:val="NoSpacing"/>
              <w:rPr>
                <w:rFonts w:cstheme="minorHAnsi"/>
                <w:sz w:val="16"/>
                <w:szCs w:val="16"/>
                <w:lang w:val="en-US"/>
              </w:rPr>
            </w:pPr>
            <w:r w:rsidRPr="00D925E2">
              <w:rPr>
                <w:bCs/>
                <w:sz w:val="16"/>
                <w:szCs w:val="16"/>
                <w:lang w:val="en-US"/>
              </w:rPr>
              <w:t>NR</w:t>
            </w:r>
          </w:p>
        </w:tc>
        <w:tc>
          <w:tcPr>
            <w:tcW w:w="3798" w:type="dxa"/>
            <w:vMerge/>
          </w:tcPr>
          <w:p w14:paraId="0EA29BF5" w14:textId="77777777" w:rsidR="003F3D59" w:rsidRPr="00D925E2" w:rsidRDefault="003F3D59" w:rsidP="00D925E2">
            <w:pPr>
              <w:pStyle w:val="NoSpacing"/>
              <w:rPr>
                <w:rFonts w:eastAsia="Times New Roman" w:cstheme="minorHAnsi"/>
                <w:color w:val="000000"/>
                <w:sz w:val="16"/>
                <w:szCs w:val="16"/>
                <w:lang w:val="en-US" w:eastAsia="nl-NL"/>
              </w:rPr>
            </w:pPr>
          </w:p>
        </w:tc>
      </w:tr>
      <w:tr w:rsidR="00C8061C" w:rsidRPr="00D925E2" w14:paraId="5C18328F" w14:textId="77777777" w:rsidTr="00D925E2">
        <w:trPr>
          <w:cantSplit/>
          <w:trHeight w:val="29"/>
          <w:tblHeader/>
        </w:trPr>
        <w:tc>
          <w:tcPr>
            <w:tcW w:w="1382" w:type="dxa"/>
          </w:tcPr>
          <w:p w14:paraId="1A837D99" w14:textId="37055D09" w:rsidR="00C8061C" w:rsidRPr="00D925E2" w:rsidRDefault="00C8061C"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t xml:space="preserve">Troisoeufs,2019 </w:t>
            </w:r>
            <w:r w:rsidRPr="00D925E2">
              <w:rPr>
                <w:rFonts w:eastAsia="Times New Roman" w:cstheme="minorHAnsi"/>
                <w:color w:val="000000"/>
                <w:sz w:val="16"/>
                <w:szCs w:val="16"/>
                <w:lang w:eastAsia="nl-NL"/>
              </w:rPr>
              <w:fldChar w:fldCharType="begin"/>
            </w:r>
            <w:r w:rsidR="003F3D59" w:rsidRPr="00D925E2">
              <w:rPr>
                <w:rFonts w:eastAsia="Times New Roman" w:cstheme="minorHAnsi"/>
                <w:color w:val="000000"/>
                <w:sz w:val="16"/>
                <w:szCs w:val="16"/>
                <w:lang w:eastAsia="nl-NL"/>
              </w:rPr>
              <w:instrText xml:space="preserve"> ADDIN EN.CITE &lt;EndNote&gt;&lt;Cite&gt;&lt;Author&gt;Troisoeufs&lt;/Author&gt;&lt;Year&gt;2019&lt;/Year&gt;&lt;RecNum&gt;29&lt;/RecNum&gt;&lt;DisplayText&gt;[39]&lt;/DisplayText&gt;&lt;record&gt;&lt;rec-number&gt;29&lt;/rec-number&gt;&lt;foreign-keys&gt;&lt;key app="EN" db-id="z0xadpxd8wartreds9avvwtgzwxwdxadpz5z" timestamp="1691133402"&gt;29&lt;/key&gt;&lt;/foreign-keys&gt;&lt;ref-type name="Journal Article"&gt;17&lt;/ref-type&gt;&lt;contributors&gt;&lt;authors&gt;&lt;author&gt;Troisoeufs, A.&lt;/author&gt;&lt;/authors&gt;&lt;/contributors&gt;&lt;titles&gt;&lt;title&gt;Deep Brain Stimulation (DBS) experiences: an ethnographic approach to their expression on the Internet forums&lt;/title&gt;&lt;secondary-title&gt;Medicine, health care, and philosophy&lt;/secondary-title&gt;&lt;/titles&gt;&lt;periodical&gt;&lt;full-title&gt;Medicine, health care, and philosophy&lt;/full-title&gt;&lt;/periodical&gt;&lt;pages&gt;343-352&lt;/pages&gt;&lt;volume&gt;22&lt;/volume&gt;&lt;number&gt;3&lt;/number&gt;&lt;dates&gt;&lt;year&gt;2019&lt;/year&gt;&lt;/dates&gt;&lt;urls&gt;&lt;related-urls&gt;&lt;url&gt;http://ovidsp.ovid.com/ovidweb.cgi?T=JS&amp;amp;PAGE=reference&amp;amp;D=emed20&amp;amp;NEWS=N&amp;amp;AN=629182170&lt;/url&gt;&lt;/related-urls&gt;&lt;/urls&gt;&lt;electronic-resource-num&gt;http://dx.doi.org/10.1007/s11019-018-9874-6&lt;/electronic-resource-num&gt;&lt;/record&gt;&lt;/Cite&gt;&lt;/EndNote&gt;</w:instrText>
            </w:r>
            <w:r w:rsidRPr="00D925E2">
              <w:rPr>
                <w:rFonts w:eastAsia="Times New Roman" w:cstheme="minorHAnsi"/>
                <w:color w:val="000000"/>
                <w:sz w:val="16"/>
                <w:szCs w:val="16"/>
                <w:lang w:eastAsia="nl-NL"/>
              </w:rPr>
              <w:fldChar w:fldCharType="separate"/>
            </w:r>
            <w:r w:rsidR="003F3D59" w:rsidRPr="00D925E2">
              <w:rPr>
                <w:rFonts w:eastAsia="Times New Roman" w:cstheme="minorHAnsi"/>
                <w:color w:val="000000"/>
                <w:sz w:val="16"/>
                <w:szCs w:val="16"/>
                <w:lang w:eastAsia="nl-NL"/>
              </w:rPr>
              <w:t>[39]</w:t>
            </w:r>
            <w:r w:rsidRPr="00D925E2">
              <w:rPr>
                <w:rFonts w:eastAsia="Times New Roman" w:cstheme="minorHAnsi"/>
                <w:color w:val="000000"/>
                <w:sz w:val="16"/>
                <w:szCs w:val="16"/>
                <w:lang w:eastAsia="nl-NL"/>
              </w:rPr>
              <w:fldChar w:fldCharType="end"/>
            </w:r>
          </w:p>
        </w:tc>
        <w:tc>
          <w:tcPr>
            <w:tcW w:w="1732" w:type="dxa"/>
          </w:tcPr>
          <w:p w14:paraId="417620B0" w14:textId="36CC12E5" w:rsidR="00C8061C" w:rsidRPr="00D925E2" w:rsidRDefault="00C8061C"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To describe the roles played by users of internet forums regarding deep brain stimulation (DBS) for PD.</w:t>
            </w:r>
            <w:r w:rsidRPr="00D925E2">
              <w:rPr>
                <w:rFonts w:eastAsia="Times New Roman" w:cstheme="minorHAnsi"/>
                <w:color w:val="000000"/>
                <w:sz w:val="16"/>
                <w:szCs w:val="16"/>
                <w:lang w:eastAsia="nl-NL"/>
              </w:rPr>
              <w:br/>
            </w:r>
            <w:r w:rsidRPr="00D925E2">
              <w:rPr>
                <w:rFonts w:eastAsia="Times New Roman" w:cstheme="minorHAnsi"/>
                <w:color w:val="000000"/>
                <w:sz w:val="16"/>
                <w:szCs w:val="16"/>
                <w:lang w:eastAsia="nl-NL"/>
              </w:rPr>
              <w:br/>
            </w:r>
            <w:r w:rsidRPr="00D925E2">
              <w:rPr>
                <w:rFonts w:eastAsia="Times New Roman" w:cstheme="minorHAnsi"/>
                <w:i/>
                <w:iCs/>
                <w:color w:val="000000"/>
                <w:sz w:val="16"/>
                <w:szCs w:val="16"/>
                <w:lang w:eastAsia="nl-NL"/>
              </w:rPr>
              <w:t>To describe how patients who have experienced DBS might help other patients who are considering DBS surgery.</w:t>
            </w:r>
          </w:p>
        </w:tc>
        <w:tc>
          <w:tcPr>
            <w:tcW w:w="1843" w:type="dxa"/>
          </w:tcPr>
          <w:p w14:paraId="6BD0CC10" w14:textId="4DFD9928" w:rsidR="00C8061C" w:rsidRPr="00D925E2" w:rsidRDefault="00C8061C" w:rsidP="00D925E2">
            <w:pPr>
              <w:pStyle w:val="ListParagraph"/>
              <w:numPr>
                <w:ilvl w:val="0"/>
                <w:numId w:val="34"/>
              </w:numPr>
              <w:ind w:left="0" w:hanging="112"/>
              <w:rPr>
                <w:rFonts w:eastAsia="Times New Roman" w:cstheme="minorHAnsi"/>
                <w:color w:val="000000"/>
                <w:sz w:val="16"/>
                <w:szCs w:val="16"/>
                <w:lang w:eastAsia="nl-NL"/>
              </w:rPr>
            </w:pPr>
            <w:r w:rsidRPr="00D925E2">
              <w:rPr>
                <w:rFonts w:eastAsia="Times New Roman" w:cstheme="minorHAnsi"/>
                <w:color w:val="000000"/>
                <w:sz w:val="16"/>
                <w:szCs w:val="16"/>
                <w:lang w:eastAsia="nl-NL"/>
              </w:rPr>
              <w:t>Ethnographic study in which internet forums were searched for information provision regarding DBS.</w:t>
            </w:r>
          </w:p>
        </w:tc>
        <w:tc>
          <w:tcPr>
            <w:tcW w:w="1559" w:type="dxa"/>
          </w:tcPr>
          <w:p w14:paraId="5167B8E7" w14:textId="77777777" w:rsidR="002846BB" w:rsidRPr="00D925E2" w:rsidRDefault="00C8061C"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N=NR</w:t>
            </w:r>
            <w:r w:rsidR="002846BB" w:rsidRPr="00D925E2">
              <w:rPr>
                <w:rFonts w:eastAsia="Times New Roman" w:cstheme="minorHAnsi"/>
                <w:color w:val="000000"/>
                <w:sz w:val="16"/>
                <w:szCs w:val="16"/>
                <w:lang w:eastAsia="nl-NL"/>
              </w:rPr>
              <w:t>.</w:t>
            </w:r>
          </w:p>
          <w:p w14:paraId="14E975B1" w14:textId="781C7E1E" w:rsidR="00C8061C" w:rsidRPr="00D925E2" w:rsidRDefault="00C8061C"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Patients who post questions or answers on online forums regarding DBS for PD.</w:t>
            </w:r>
            <w:r w:rsidR="003358C4" w:rsidRPr="00D925E2">
              <w:rPr>
                <w:rFonts w:eastAsia="Times New Roman" w:cstheme="minorHAnsi"/>
                <w:color w:val="000000"/>
                <w:sz w:val="16"/>
                <w:szCs w:val="16"/>
                <w:lang w:eastAsia="nl-NL"/>
              </w:rPr>
              <w:t xml:space="preserve"> </w:t>
            </w:r>
          </w:p>
          <w:p w14:paraId="443170A2" w14:textId="77777777" w:rsidR="00C8061C" w:rsidRPr="00D925E2" w:rsidRDefault="00C8061C" w:rsidP="00D925E2">
            <w:pPr>
              <w:rPr>
                <w:sz w:val="16"/>
                <w:szCs w:val="16"/>
              </w:rPr>
            </w:pPr>
          </w:p>
        </w:tc>
        <w:tc>
          <w:tcPr>
            <w:tcW w:w="2126" w:type="dxa"/>
          </w:tcPr>
          <w:p w14:paraId="37BAC334" w14:textId="391151DA" w:rsidR="00C8061C" w:rsidRPr="00D925E2" w:rsidRDefault="002846BB" w:rsidP="00D925E2">
            <w:pPr>
              <w:pStyle w:val="NoSpacing"/>
              <w:rPr>
                <w:b/>
                <w:sz w:val="16"/>
                <w:szCs w:val="16"/>
                <w:lang w:val="en-US"/>
              </w:rPr>
            </w:pPr>
            <w:r w:rsidRPr="00D925E2">
              <w:rPr>
                <w:b/>
                <w:sz w:val="16"/>
                <w:szCs w:val="16"/>
                <w:lang w:val="en-US"/>
              </w:rPr>
              <w:t>NR</w:t>
            </w:r>
          </w:p>
        </w:tc>
        <w:tc>
          <w:tcPr>
            <w:tcW w:w="1276" w:type="dxa"/>
          </w:tcPr>
          <w:p w14:paraId="12DF7F41" w14:textId="4042B165" w:rsidR="00C8061C" w:rsidRPr="00D925E2" w:rsidRDefault="002846BB" w:rsidP="00D925E2">
            <w:pPr>
              <w:pStyle w:val="NoSpacing"/>
              <w:rPr>
                <w:rFonts w:cstheme="minorHAnsi"/>
                <w:sz w:val="16"/>
                <w:szCs w:val="16"/>
                <w:lang w:val="en-US"/>
              </w:rPr>
            </w:pPr>
            <w:r w:rsidRPr="00D925E2">
              <w:rPr>
                <w:rFonts w:cstheme="minorHAnsi"/>
                <w:sz w:val="16"/>
                <w:szCs w:val="16"/>
                <w:lang w:val="en-US"/>
              </w:rPr>
              <w:t>NR</w:t>
            </w:r>
          </w:p>
        </w:tc>
        <w:tc>
          <w:tcPr>
            <w:tcW w:w="3798" w:type="dxa"/>
          </w:tcPr>
          <w:p w14:paraId="2321A087" w14:textId="37D0EC91" w:rsidR="00C8061C" w:rsidRPr="00D925E2" w:rsidRDefault="002846BB" w:rsidP="00D925E2">
            <w:pPr>
              <w:pStyle w:val="NoSpacing"/>
              <w:rPr>
                <w:b/>
                <w:sz w:val="16"/>
                <w:szCs w:val="16"/>
                <w:lang w:val="en-US"/>
              </w:rPr>
            </w:pPr>
            <w:r w:rsidRPr="00D925E2">
              <w:rPr>
                <w:rFonts w:eastAsia="Times New Roman" w:cstheme="minorHAnsi"/>
                <w:color w:val="000000"/>
                <w:sz w:val="16"/>
                <w:szCs w:val="16"/>
                <w:lang w:val="en-US" w:eastAsia="nl-NL"/>
              </w:rPr>
              <w:t>Information from patients who already had undergone DBS, made patients who are considering DBS surgery feel encouraged in their decision to undergo DBS surgery.</w:t>
            </w:r>
          </w:p>
        </w:tc>
      </w:tr>
      <w:tr w:rsidR="002331EF" w:rsidRPr="00D925E2" w14:paraId="761E9C45" w14:textId="77777777" w:rsidTr="00D925E2">
        <w:trPr>
          <w:cantSplit/>
          <w:trHeight w:val="29"/>
          <w:tblHeader/>
        </w:trPr>
        <w:tc>
          <w:tcPr>
            <w:tcW w:w="1382" w:type="dxa"/>
            <w:vMerge w:val="restart"/>
          </w:tcPr>
          <w:p w14:paraId="53A4FFB7" w14:textId="390668AD" w:rsidR="002331EF" w:rsidRPr="00D925E2" w:rsidRDefault="002331EF" w:rsidP="00D925E2">
            <w:pPr>
              <w:rPr>
                <w:rFonts w:eastAsia="Times New Roman" w:cstheme="minorHAnsi"/>
                <w:bCs/>
                <w:color w:val="000000"/>
                <w:sz w:val="16"/>
                <w:szCs w:val="16"/>
                <w:lang w:eastAsia="nl-NL"/>
              </w:rPr>
            </w:pPr>
            <w:r w:rsidRPr="00D925E2">
              <w:rPr>
                <w:rFonts w:eastAsia="Times New Roman" w:cstheme="minorHAnsi"/>
                <w:bCs/>
                <w:color w:val="000000"/>
                <w:sz w:val="16"/>
                <w:szCs w:val="16"/>
                <w:lang w:eastAsia="nl-NL"/>
              </w:rPr>
              <w:lastRenderedPageBreak/>
              <w:t xml:space="preserve">Zizzo, 2017 </w:t>
            </w:r>
            <w:r w:rsidRPr="00D925E2">
              <w:rPr>
                <w:rFonts w:eastAsia="Times New Roman" w:cstheme="minorHAnsi"/>
                <w:color w:val="000000"/>
                <w:sz w:val="16"/>
                <w:szCs w:val="16"/>
                <w:lang w:eastAsia="nl-NL"/>
              </w:rPr>
              <w:fldChar w:fldCharType="begin"/>
            </w:r>
            <w:r w:rsidR="003F3D59" w:rsidRPr="00D925E2">
              <w:rPr>
                <w:rFonts w:eastAsia="Times New Roman" w:cstheme="minorHAnsi"/>
                <w:color w:val="000000"/>
                <w:sz w:val="16"/>
                <w:szCs w:val="16"/>
                <w:lang w:eastAsia="nl-NL"/>
              </w:rPr>
              <w:instrText xml:space="preserve"> ADDIN EN.CITE &lt;EndNote&gt;&lt;Cite&gt;&lt;Author&gt;Zizzo&lt;/Author&gt;&lt;Year&gt;2017&lt;/Year&gt;&lt;RecNum&gt;28&lt;/RecNum&gt;&lt;DisplayText&gt;[40]&lt;/DisplayText&gt;&lt;record&gt;&lt;rec-number&gt;28&lt;/rec-number&gt;&lt;foreign-keys&gt;&lt;key app="EN" db-id="z0xadpxd8wartreds9avvwtgzwxwdxadpz5z" timestamp="1691133402"&gt;28&lt;/key&gt;&lt;/foreign-keys&gt;&lt;ref-type name="Journal Article"&gt;17&lt;/ref-type&gt;&lt;contributors&gt;&lt;authors&gt;&lt;author&gt;Zizzo, Natalie&lt;/author&gt;&lt;author&gt;Bell, Emily&lt;/author&gt;&lt;author&gt;Lafontaine, Anne-Louise&lt;/author&gt;&lt;author&gt;Racine, Eric&lt;/author&gt;&lt;/authors&gt;&lt;/contributors&gt;&lt;titles&gt;&lt;title&gt;Examining chronic care patient preferences for involvement in health-care decision making: The case of Parkinson&amp;apos;s disease patients in a patient-centred clinic&lt;/title&gt;&lt;secondary-title&gt;Health Expectations: An International Journal of Public Participation in Health Care &amp;amp; Health Policy&lt;/secondary-title&gt;&lt;/titles&gt;&lt;periodical&gt;&lt;full-title&gt;Health Expectations: An International Journal of Public Participation in Health Care &amp;amp; Health Policy&lt;/full-title&gt;&lt;/periodical&gt;&lt;pages&gt;655-664&lt;/pages&gt;&lt;volume&gt;20&lt;/volume&gt;&lt;number&gt;4&lt;/number&gt;&lt;dates&gt;&lt;year&gt;2017&lt;/year&gt;&lt;/dates&gt;&lt;urls&gt;&lt;related-urls&gt;&lt;url&gt;http://ovidsp.ovid.com/ovidweb.cgi?T=JS&amp;amp;PAGE=reference&amp;amp;D=psyc14&amp;amp;NEWS=N&amp;amp;AN=2016-44545-001&lt;/url&gt;&lt;/related-urls&gt;&lt;/urls&gt;&lt;electronic-resource-num&gt;http://dx.doi.org/10.1111/hex.12497&lt;/electronic-resource-num&gt;&lt;/record&gt;&lt;/Cite&gt;&lt;/EndNote&gt;</w:instrText>
            </w:r>
            <w:r w:rsidRPr="00D925E2">
              <w:rPr>
                <w:rFonts w:eastAsia="Times New Roman" w:cstheme="minorHAnsi"/>
                <w:color w:val="000000"/>
                <w:sz w:val="16"/>
                <w:szCs w:val="16"/>
                <w:lang w:eastAsia="nl-NL"/>
              </w:rPr>
              <w:fldChar w:fldCharType="separate"/>
            </w:r>
            <w:r w:rsidR="003F3D59" w:rsidRPr="00D925E2">
              <w:rPr>
                <w:rFonts w:eastAsia="Times New Roman" w:cstheme="minorHAnsi"/>
                <w:color w:val="000000"/>
                <w:sz w:val="16"/>
                <w:szCs w:val="16"/>
                <w:lang w:eastAsia="nl-NL"/>
              </w:rPr>
              <w:t>[40]</w:t>
            </w:r>
            <w:r w:rsidRPr="00D925E2">
              <w:rPr>
                <w:rFonts w:eastAsia="Times New Roman" w:cstheme="minorHAnsi"/>
                <w:color w:val="000000"/>
                <w:sz w:val="16"/>
                <w:szCs w:val="16"/>
                <w:lang w:eastAsia="nl-NL"/>
              </w:rPr>
              <w:fldChar w:fldCharType="end"/>
            </w:r>
          </w:p>
        </w:tc>
        <w:tc>
          <w:tcPr>
            <w:tcW w:w="1732" w:type="dxa"/>
            <w:vMerge w:val="restart"/>
          </w:tcPr>
          <w:p w14:paraId="7BF3009E" w14:textId="5FE7A801" w:rsidR="002331EF" w:rsidRPr="00D925E2" w:rsidRDefault="002331EF" w:rsidP="00D925E2">
            <w:pPr>
              <w:rPr>
                <w:rFonts w:eastAsia="Times New Roman" w:cstheme="minorHAnsi"/>
                <w:color w:val="000000"/>
                <w:sz w:val="16"/>
                <w:szCs w:val="16"/>
                <w:lang w:eastAsia="nl-NL"/>
              </w:rPr>
            </w:pPr>
            <w:r w:rsidRPr="00D925E2">
              <w:rPr>
                <w:rFonts w:eastAsia="Times New Roman" w:cstheme="minorHAnsi"/>
                <w:color w:val="000000"/>
                <w:sz w:val="16"/>
                <w:szCs w:val="16"/>
                <w:lang w:eastAsia="nl-NL"/>
              </w:rPr>
              <w:t>To understand patients’ preferences</w:t>
            </w:r>
            <w:r w:rsidR="003358C4" w:rsidRPr="00D925E2">
              <w:rPr>
                <w:rFonts w:eastAsia="Times New Roman" w:cstheme="minorHAnsi"/>
                <w:color w:val="000000"/>
                <w:sz w:val="16"/>
                <w:szCs w:val="16"/>
                <w:lang w:eastAsia="nl-NL"/>
              </w:rPr>
              <w:t xml:space="preserve"> </w:t>
            </w:r>
            <w:r w:rsidRPr="00D925E2">
              <w:rPr>
                <w:rFonts w:eastAsia="Times New Roman" w:cstheme="minorHAnsi"/>
                <w:color w:val="000000"/>
                <w:sz w:val="16"/>
                <w:szCs w:val="16"/>
                <w:lang w:eastAsia="nl-NL"/>
              </w:rPr>
              <w:t>for participation in medical decision-making.</w:t>
            </w:r>
            <w:r w:rsidRPr="00D925E2">
              <w:rPr>
                <w:rFonts w:eastAsia="Times New Roman" w:cstheme="minorHAnsi"/>
                <w:color w:val="000000"/>
                <w:sz w:val="16"/>
                <w:szCs w:val="16"/>
                <w:lang w:eastAsia="nl-NL"/>
              </w:rPr>
              <w:br/>
            </w:r>
            <w:r w:rsidRPr="00D925E2">
              <w:rPr>
                <w:rFonts w:eastAsia="Times New Roman" w:cstheme="minorHAnsi"/>
                <w:i/>
                <w:iCs/>
                <w:color w:val="000000"/>
                <w:sz w:val="16"/>
                <w:szCs w:val="16"/>
                <w:lang w:eastAsia="nl-NL"/>
              </w:rPr>
              <w:br/>
              <w:t>To describe patients' reaction to disease specific information.</w:t>
            </w:r>
          </w:p>
        </w:tc>
        <w:tc>
          <w:tcPr>
            <w:tcW w:w="1843" w:type="dxa"/>
            <w:vMerge w:val="restart"/>
          </w:tcPr>
          <w:p w14:paraId="346BB83E"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r w:rsidRPr="00D925E2">
              <w:rPr>
                <w:rFonts w:eastAsia="Times New Roman" w:cstheme="minorHAnsi"/>
                <w:color w:val="000000"/>
                <w:sz w:val="16"/>
                <w:szCs w:val="16"/>
                <w:lang w:eastAsia="nl-NL"/>
              </w:rPr>
              <w:t>Semi-structured interviews</w:t>
            </w:r>
          </w:p>
          <w:p w14:paraId="2387EC54" w14:textId="7C698B8A"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r w:rsidRPr="00D925E2">
              <w:rPr>
                <w:rFonts w:eastAsia="Times New Roman" w:cstheme="minorHAnsi"/>
                <w:color w:val="000000"/>
                <w:sz w:val="16"/>
                <w:szCs w:val="16"/>
                <w:lang w:eastAsia="nl-NL"/>
              </w:rPr>
              <w:t>Data were thematically analyzed.</w:t>
            </w:r>
          </w:p>
        </w:tc>
        <w:tc>
          <w:tcPr>
            <w:tcW w:w="1559" w:type="dxa"/>
            <w:vMerge w:val="restart"/>
          </w:tcPr>
          <w:p w14:paraId="30822922" w14:textId="77777777" w:rsidR="002331EF" w:rsidRPr="00D925E2" w:rsidRDefault="002331EF" w:rsidP="00D925E2">
            <w:pPr>
              <w:rPr>
                <w:sz w:val="16"/>
                <w:szCs w:val="16"/>
              </w:rPr>
            </w:pPr>
            <w:r w:rsidRPr="00D925E2">
              <w:rPr>
                <w:sz w:val="16"/>
                <w:szCs w:val="16"/>
              </w:rPr>
              <w:t xml:space="preserve">N=20, from a movement disorder clinic in Canada. </w:t>
            </w:r>
          </w:p>
        </w:tc>
        <w:tc>
          <w:tcPr>
            <w:tcW w:w="2126" w:type="dxa"/>
          </w:tcPr>
          <w:p w14:paraId="0C70D64B" w14:textId="77777777" w:rsidR="002331EF" w:rsidRPr="00D925E2" w:rsidRDefault="002331EF" w:rsidP="00D925E2">
            <w:pPr>
              <w:pStyle w:val="NoSpacing"/>
              <w:rPr>
                <w:b/>
                <w:sz w:val="16"/>
                <w:szCs w:val="16"/>
                <w:vertAlign w:val="superscript"/>
                <w:lang w:val="en-US"/>
              </w:rPr>
            </w:pPr>
            <w:r w:rsidRPr="00D925E2">
              <w:rPr>
                <w:b/>
                <w:sz w:val="16"/>
                <w:szCs w:val="16"/>
                <w:lang w:val="en-US"/>
              </w:rPr>
              <w:t>Age</w:t>
            </w:r>
            <w:r w:rsidRPr="00D925E2">
              <w:rPr>
                <w:b/>
                <w:sz w:val="16"/>
                <w:szCs w:val="16"/>
                <w:vertAlign w:val="superscript"/>
                <w:lang w:val="en-US"/>
              </w:rPr>
              <w:t>b</w:t>
            </w:r>
          </w:p>
          <w:p w14:paraId="5FD9C606" w14:textId="25977355" w:rsidR="002331EF" w:rsidRPr="00D925E2" w:rsidRDefault="002331EF" w:rsidP="00D925E2">
            <w:pPr>
              <w:pStyle w:val="NoSpacing"/>
              <w:rPr>
                <w:sz w:val="16"/>
                <w:szCs w:val="16"/>
                <w:lang w:val="en-US"/>
              </w:rPr>
            </w:pPr>
            <w:r w:rsidRPr="00D925E2">
              <w:rPr>
                <w:b/>
                <w:sz w:val="16"/>
                <w:szCs w:val="16"/>
                <w:lang w:val="en-US"/>
              </w:rPr>
              <w:t>(years, M ±SE)</w:t>
            </w:r>
          </w:p>
        </w:tc>
        <w:tc>
          <w:tcPr>
            <w:tcW w:w="1276" w:type="dxa"/>
          </w:tcPr>
          <w:p w14:paraId="408EB8A9"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63, range 39-85</w:t>
            </w:r>
          </w:p>
        </w:tc>
        <w:tc>
          <w:tcPr>
            <w:tcW w:w="3798" w:type="dxa"/>
            <w:vMerge w:val="restart"/>
          </w:tcPr>
          <w:p w14:paraId="3E4EF520" w14:textId="77777777" w:rsidR="002331EF" w:rsidRPr="00D925E2" w:rsidRDefault="002331EF" w:rsidP="00D925E2">
            <w:pPr>
              <w:pStyle w:val="NoSpacing"/>
              <w:rPr>
                <w:b/>
                <w:sz w:val="16"/>
                <w:szCs w:val="16"/>
                <w:lang w:val="en-US"/>
              </w:rPr>
            </w:pPr>
            <w:r w:rsidRPr="00D925E2">
              <w:rPr>
                <w:rFonts w:eastAsia="Times New Roman" w:cstheme="minorHAnsi"/>
                <w:color w:val="000000"/>
                <w:sz w:val="16"/>
                <w:szCs w:val="16"/>
                <w:lang w:val="en-US" w:eastAsia="nl-NL"/>
              </w:rPr>
              <w:t>Patients expressed a high information need, especially regarding the progression of their disease. They felt this was necessary to prepare for the future, even if it was upsetting to receive this information. Some patients limited their online search due to this difficulty. Also, some patients felt challenged by coping with the uncertainty of information.</w:t>
            </w:r>
          </w:p>
        </w:tc>
      </w:tr>
      <w:tr w:rsidR="002331EF" w:rsidRPr="00D925E2" w14:paraId="16A3FE0D" w14:textId="77777777" w:rsidTr="00D925E2">
        <w:trPr>
          <w:cantSplit/>
          <w:trHeight w:val="29"/>
          <w:tblHeader/>
        </w:trPr>
        <w:tc>
          <w:tcPr>
            <w:tcW w:w="1382" w:type="dxa"/>
            <w:vMerge/>
          </w:tcPr>
          <w:p w14:paraId="0F5E067E"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252BDA54"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1E639818"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p>
        </w:tc>
        <w:tc>
          <w:tcPr>
            <w:tcW w:w="1559" w:type="dxa"/>
            <w:vMerge/>
          </w:tcPr>
          <w:p w14:paraId="6DCE8072" w14:textId="77777777" w:rsidR="002331EF" w:rsidRPr="00D925E2" w:rsidRDefault="002331EF" w:rsidP="00D925E2">
            <w:pPr>
              <w:rPr>
                <w:sz w:val="16"/>
                <w:szCs w:val="16"/>
              </w:rPr>
            </w:pPr>
          </w:p>
        </w:tc>
        <w:tc>
          <w:tcPr>
            <w:tcW w:w="2126" w:type="dxa"/>
          </w:tcPr>
          <w:p w14:paraId="26228A4E" w14:textId="77777777" w:rsidR="002331EF" w:rsidRPr="00D925E2" w:rsidRDefault="002331EF" w:rsidP="00D925E2">
            <w:pPr>
              <w:pStyle w:val="NoSpacing"/>
              <w:rPr>
                <w:b/>
                <w:sz w:val="16"/>
                <w:szCs w:val="16"/>
                <w:lang w:val="en-US"/>
              </w:rPr>
            </w:pPr>
            <w:r w:rsidRPr="00D925E2">
              <w:rPr>
                <w:b/>
                <w:sz w:val="16"/>
                <w:szCs w:val="16"/>
                <w:lang w:val="en-US"/>
              </w:rPr>
              <w:t>Gender</w:t>
            </w:r>
          </w:p>
          <w:p w14:paraId="1620939A" w14:textId="77777777" w:rsidR="002331EF" w:rsidRPr="00D925E2" w:rsidRDefault="002331EF" w:rsidP="00D925E2">
            <w:pPr>
              <w:pStyle w:val="NoSpacing"/>
              <w:rPr>
                <w:b/>
                <w:sz w:val="16"/>
                <w:szCs w:val="16"/>
                <w:lang w:val="en-US"/>
              </w:rPr>
            </w:pPr>
            <w:r w:rsidRPr="00D925E2">
              <w:rPr>
                <w:b/>
                <w:sz w:val="16"/>
                <w:szCs w:val="16"/>
                <w:lang w:val="en-US"/>
              </w:rPr>
              <w:t>(% female)</w:t>
            </w:r>
          </w:p>
        </w:tc>
        <w:tc>
          <w:tcPr>
            <w:tcW w:w="1276" w:type="dxa"/>
          </w:tcPr>
          <w:p w14:paraId="7ACB366F"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50</w:t>
            </w:r>
          </w:p>
        </w:tc>
        <w:tc>
          <w:tcPr>
            <w:tcW w:w="3798" w:type="dxa"/>
            <w:vMerge/>
          </w:tcPr>
          <w:p w14:paraId="60F44911" w14:textId="77777777" w:rsidR="002331EF" w:rsidRPr="00D925E2" w:rsidRDefault="002331EF" w:rsidP="00D925E2">
            <w:pPr>
              <w:pStyle w:val="NoSpacing"/>
              <w:rPr>
                <w:b/>
                <w:sz w:val="16"/>
                <w:szCs w:val="16"/>
                <w:lang w:val="en-US"/>
              </w:rPr>
            </w:pPr>
          </w:p>
        </w:tc>
      </w:tr>
      <w:tr w:rsidR="002331EF" w:rsidRPr="00D925E2" w14:paraId="4B53EA99" w14:textId="77777777" w:rsidTr="00D925E2">
        <w:trPr>
          <w:cantSplit/>
          <w:trHeight w:val="29"/>
          <w:tblHeader/>
        </w:trPr>
        <w:tc>
          <w:tcPr>
            <w:tcW w:w="1382" w:type="dxa"/>
            <w:vMerge/>
          </w:tcPr>
          <w:p w14:paraId="2C55E947"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76E3173D"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00FF862F"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p>
        </w:tc>
        <w:tc>
          <w:tcPr>
            <w:tcW w:w="1559" w:type="dxa"/>
            <w:vMerge/>
          </w:tcPr>
          <w:p w14:paraId="65CB78D6" w14:textId="77777777" w:rsidR="002331EF" w:rsidRPr="00D925E2" w:rsidRDefault="002331EF" w:rsidP="00D925E2">
            <w:pPr>
              <w:rPr>
                <w:sz w:val="16"/>
                <w:szCs w:val="16"/>
              </w:rPr>
            </w:pPr>
          </w:p>
        </w:tc>
        <w:tc>
          <w:tcPr>
            <w:tcW w:w="2126" w:type="dxa"/>
          </w:tcPr>
          <w:p w14:paraId="49E799B0" w14:textId="77777777" w:rsidR="002331EF" w:rsidRPr="00D925E2" w:rsidRDefault="002331EF" w:rsidP="00D925E2">
            <w:pPr>
              <w:pStyle w:val="NoSpacing"/>
              <w:rPr>
                <w:b/>
                <w:sz w:val="16"/>
                <w:szCs w:val="16"/>
                <w:vertAlign w:val="superscript"/>
                <w:lang w:val="en-US"/>
              </w:rPr>
            </w:pPr>
            <w:r w:rsidRPr="00D925E2">
              <w:rPr>
                <w:b/>
                <w:sz w:val="16"/>
                <w:szCs w:val="16"/>
                <w:lang w:val="en-US"/>
              </w:rPr>
              <w:t>H&amp;Y</w:t>
            </w:r>
            <w:r w:rsidRPr="00D925E2">
              <w:rPr>
                <w:b/>
                <w:sz w:val="16"/>
                <w:szCs w:val="16"/>
                <w:vertAlign w:val="superscript"/>
                <w:lang w:val="en-US"/>
              </w:rPr>
              <w:t>c</w:t>
            </w:r>
          </w:p>
        </w:tc>
        <w:tc>
          <w:tcPr>
            <w:tcW w:w="1276" w:type="dxa"/>
          </w:tcPr>
          <w:p w14:paraId="54FFC21D"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72C6AFD1" w14:textId="77777777" w:rsidR="002331EF" w:rsidRPr="00D925E2" w:rsidRDefault="002331EF" w:rsidP="00D925E2">
            <w:pPr>
              <w:pStyle w:val="NoSpacing"/>
              <w:rPr>
                <w:b/>
                <w:sz w:val="16"/>
                <w:szCs w:val="16"/>
                <w:lang w:val="en-US"/>
              </w:rPr>
            </w:pPr>
          </w:p>
        </w:tc>
      </w:tr>
      <w:tr w:rsidR="002331EF" w:rsidRPr="00D925E2" w14:paraId="4888DFB6" w14:textId="77777777" w:rsidTr="00D925E2">
        <w:trPr>
          <w:cantSplit/>
          <w:trHeight w:val="29"/>
          <w:tblHeader/>
        </w:trPr>
        <w:tc>
          <w:tcPr>
            <w:tcW w:w="1382" w:type="dxa"/>
            <w:vMerge/>
          </w:tcPr>
          <w:p w14:paraId="6D5BCB38"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759002CD"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30C85C33"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p>
        </w:tc>
        <w:tc>
          <w:tcPr>
            <w:tcW w:w="1559" w:type="dxa"/>
            <w:vMerge/>
          </w:tcPr>
          <w:p w14:paraId="1185CF65" w14:textId="77777777" w:rsidR="002331EF" w:rsidRPr="00D925E2" w:rsidRDefault="002331EF" w:rsidP="00D925E2">
            <w:pPr>
              <w:rPr>
                <w:sz w:val="16"/>
                <w:szCs w:val="16"/>
              </w:rPr>
            </w:pPr>
          </w:p>
        </w:tc>
        <w:tc>
          <w:tcPr>
            <w:tcW w:w="2126" w:type="dxa"/>
          </w:tcPr>
          <w:p w14:paraId="55721860" w14:textId="77777777" w:rsidR="002331EF" w:rsidRPr="00D925E2" w:rsidRDefault="002331EF" w:rsidP="00D925E2">
            <w:pPr>
              <w:pStyle w:val="NoSpacing"/>
              <w:rPr>
                <w:b/>
                <w:sz w:val="16"/>
                <w:szCs w:val="16"/>
                <w:vertAlign w:val="superscript"/>
                <w:lang w:val="en-US"/>
              </w:rPr>
            </w:pPr>
            <w:r w:rsidRPr="00D925E2">
              <w:rPr>
                <w:b/>
                <w:sz w:val="16"/>
                <w:szCs w:val="16"/>
                <w:lang w:val="en-US"/>
              </w:rPr>
              <w:t>Disease duration</w:t>
            </w:r>
            <w:r w:rsidRPr="00D925E2">
              <w:rPr>
                <w:b/>
                <w:sz w:val="16"/>
                <w:szCs w:val="16"/>
                <w:vertAlign w:val="superscript"/>
                <w:lang w:val="en-US"/>
              </w:rPr>
              <w:t>d</w:t>
            </w:r>
          </w:p>
          <w:p w14:paraId="151E0E0B" w14:textId="5BD6A393" w:rsidR="002331EF" w:rsidRPr="00D925E2" w:rsidRDefault="002331EF" w:rsidP="00D925E2">
            <w:pPr>
              <w:pStyle w:val="NoSpacing"/>
              <w:rPr>
                <w:b/>
                <w:sz w:val="16"/>
                <w:szCs w:val="16"/>
                <w:lang w:val="en-US"/>
              </w:rPr>
            </w:pPr>
            <w:r w:rsidRPr="00D925E2">
              <w:rPr>
                <w:b/>
                <w:sz w:val="16"/>
                <w:szCs w:val="16"/>
                <w:lang w:val="en-US"/>
              </w:rPr>
              <w:t>(years, M ±SE)</w:t>
            </w:r>
          </w:p>
        </w:tc>
        <w:tc>
          <w:tcPr>
            <w:tcW w:w="1276" w:type="dxa"/>
          </w:tcPr>
          <w:p w14:paraId="3D0D7671"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48859A9A" w14:textId="77777777" w:rsidR="002331EF" w:rsidRPr="00D925E2" w:rsidRDefault="002331EF" w:rsidP="00D925E2">
            <w:pPr>
              <w:pStyle w:val="NoSpacing"/>
              <w:rPr>
                <w:b/>
                <w:sz w:val="16"/>
                <w:szCs w:val="16"/>
                <w:lang w:val="en-US"/>
              </w:rPr>
            </w:pPr>
          </w:p>
        </w:tc>
      </w:tr>
      <w:tr w:rsidR="002331EF" w:rsidRPr="00D925E2" w14:paraId="1475341D" w14:textId="77777777" w:rsidTr="00D925E2">
        <w:trPr>
          <w:cantSplit/>
          <w:trHeight w:val="29"/>
          <w:tblHeader/>
        </w:trPr>
        <w:tc>
          <w:tcPr>
            <w:tcW w:w="1382" w:type="dxa"/>
            <w:vMerge/>
          </w:tcPr>
          <w:p w14:paraId="45FB13D2" w14:textId="77777777" w:rsidR="002331EF" w:rsidRPr="00D925E2" w:rsidRDefault="002331EF" w:rsidP="00D925E2">
            <w:pPr>
              <w:rPr>
                <w:rFonts w:eastAsia="Times New Roman" w:cstheme="minorHAnsi"/>
                <w:bCs/>
                <w:color w:val="000000"/>
                <w:sz w:val="16"/>
                <w:szCs w:val="16"/>
                <w:lang w:eastAsia="nl-NL"/>
              </w:rPr>
            </w:pPr>
          </w:p>
        </w:tc>
        <w:tc>
          <w:tcPr>
            <w:tcW w:w="1732" w:type="dxa"/>
            <w:vMerge/>
          </w:tcPr>
          <w:p w14:paraId="4C343CCD" w14:textId="77777777" w:rsidR="002331EF" w:rsidRPr="00D925E2" w:rsidRDefault="002331EF" w:rsidP="00D925E2">
            <w:pPr>
              <w:rPr>
                <w:rFonts w:eastAsia="Times New Roman" w:cstheme="minorHAnsi"/>
                <w:color w:val="000000"/>
                <w:sz w:val="16"/>
                <w:szCs w:val="16"/>
                <w:lang w:eastAsia="nl-NL"/>
              </w:rPr>
            </w:pPr>
          </w:p>
        </w:tc>
        <w:tc>
          <w:tcPr>
            <w:tcW w:w="1843" w:type="dxa"/>
            <w:vMerge/>
          </w:tcPr>
          <w:p w14:paraId="0B0D5254" w14:textId="77777777" w:rsidR="002331EF" w:rsidRPr="00D925E2" w:rsidRDefault="002331EF" w:rsidP="00D925E2">
            <w:pPr>
              <w:pStyle w:val="ListParagraph"/>
              <w:numPr>
                <w:ilvl w:val="0"/>
                <w:numId w:val="34"/>
              </w:numPr>
              <w:ind w:left="0" w:hanging="112"/>
              <w:rPr>
                <w:rFonts w:eastAsia="Times New Roman" w:cstheme="minorHAnsi"/>
                <w:color w:val="000000"/>
                <w:sz w:val="16"/>
                <w:szCs w:val="16"/>
                <w:lang w:eastAsia="nl-NL"/>
              </w:rPr>
            </w:pPr>
          </w:p>
        </w:tc>
        <w:tc>
          <w:tcPr>
            <w:tcW w:w="1559" w:type="dxa"/>
            <w:vMerge/>
          </w:tcPr>
          <w:p w14:paraId="191C096E" w14:textId="77777777" w:rsidR="002331EF" w:rsidRPr="00D925E2" w:rsidRDefault="002331EF" w:rsidP="00D925E2">
            <w:pPr>
              <w:rPr>
                <w:sz w:val="16"/>
                <w:szCs w:val="16"/>
              </w:rPr>
            </w:pPr>
          </w:p>
        </w:tc>
        <w:tc>
          <w:tcPr>
            <w:tcW w:w="2126" w:type="dxa"/>
          </w:tcPr>
          <w:p w14:paraId="63A27B2E" w14:textId="0793D1EE" w:rsidR="002331EF" w:rsidRPr="00D925E2" w:rsidRDefault="002331EF" w:rsidP="00D925E2">
            <w:pPr>
              <w:pStyle w:val="NoSpacing"/>
              <w:rPr>
                <w:b/>
                <w:sz w:val="16"/>
                <w:szCs w:val="16"/>
                <w:lang w:val="en-US"/>
              </w:rPr>
            </w:pPr>
            <w:r w:rsidRPr="00D925E2">
              <w:rPr>
                <w:b/>
                <w:sz w:val="16"/>
                <w:szCs w:val="16"/>
                <w:lang w:val="en-US"/>
              </w:rPr>
              <w:t>Cognitive functioning</w:t>
            </w:r>
            <w:r w:rsidRPr="00D925E2">
              <w:rPr>
                <w:b/>
                <w:sz w:val="16"/>
                <w:szCs w:val="16"/>
                <w:vertAlign w:val="superscript"/>
                <w:lang w:val="en-US"/>
              </w:rPr>
              <w:t xml:space="preserve">e </w:t>
            </w:r>
          </w:p>
        </w:tc>
        <w:tc>
          <w:tcPr>
            <w:tcW w:w="1276" w:type="dxa"/>
          </w:tcPr>
          <w:p w14:paraId="6B5C72B8" w14:textId="77777777" w:rsidR="002331EF" w:rsidRPr="00D925E2" w:rsidRDefault="002331EF" w:rsidP="00D925E2">
            <w:pPr>
              <w:pStyle w:val="NoSpacing"/>
              <w:rPr>
                <w:rFonts w:cstheme="minorHAnsi"/>
                <w:sz w:val="16"/>
                <w:szCs w:val="16"/>
                <w:lang w:val="en-US"/>
              </w:rPr>
            </w:pPr>
            <w:r w:rsidRPr="00D925E2">
              <w:rPr>
                <w:rFonts w:cstheme="minorHAnsi"/>
                <w:sz w:val="16"/>
                <w:szCs w:val="16"/>
                <w:lang w:val="en-US"/>
              </w:rPr>
              <w:t>NR</w:t>
            </w:r>
          </w:p>
        </w:tc>
        <w:tc>
          <w:tcPr>
            <w:tcW w:w="3798" w:type="dxa"/>
            <w:vMerge/>
          </w:tcPr>
          <w:p w14:paraId="54A9E2F8" w14:textId="77777777" w:rsidR="002331EF" w:rsidRPr="00D925E2" w:rsidRDefault="002331EF" w:rsidP="00D925E2">
            <w:pPr>
              <w:pStyle w:val="NoSpacing"/>
              <w:rPr>
                <w:b/>
                <w:sz w:val="16"/>
                <w:szCs w:val="16"/>
                <w:lang w:val="en-US"/>
              </w:rPr>
            </w:pPr>
          </w:p>
        </w:tc>
      </w:tr>
    </w:tbl>
    <w:p w14:paraId="2FA0B12E" w14:textId="36AC10EE" w:rsidR="000D76E4" w:rsidRPr="00D925E2" w:rsidRDefault="000D76E4">
      <w:pPr>
        <w:rPr>
          <w:rFonts w:asciiTheme="minorHAnsi" w:hAnsiTheme="minorHAnsi" w:cstheme="minorBidi"/>
          <w:szCs w:val="22"/>
          <w:vertAlign w:val="superscript"/>
        </w:rPr>
      </w:pPr>
    </w:p>
    <w:p w14:paraId="02124F82" w14:textId="18FC62A9" w:rsidR="00C619DB" w:rsidRPr="00D925E2" w:rsidRDefault="00C619DB">
      <w:pPr>
        <w:rPr>
          <w:rFonts w:asciiTheme="minorHAnsi" w:hAnsiTheme="minorHAnsi" w:cstheme="minorBidi"/>
          <w:sz w:val="20"/>
          <w:szCs w:val="20"/>
        </w:rPr>
      </w:pPr>
      <w:r w:rsidRPr="00D925E2">
        <w:rPr>
          <w:rFonts w:asciiTheme="minorHAnsi" w:hAnsiTheme="minorHAnsi" w:cstheme="minorBidi"/>
          <w:sz w:val="20"/>
          <w:szCs w:val="20"/>
        </w:rPr>
        <w:t xml:space="preserve">Caption of </w:t>
      </w:r>
      <w:r w:rsidR="003358C4" w:rsidRPr="00D925E2">
        <w:rPr>
          <w:rFonts w:asciiTheme="minorHAnsi" w:hAnsiTheme="minorHAnsi" w:cstheme="minorBidi"/>
          <w:sz w:val="20"/>
          <w:szCs w:val="20"/>
        </w:rPr>
        <w:t xml:space="preserve">Supplementary </w:t>
      </w:r>
      <w:r w:rsidRPr="00D925E2">
        <w:rPr>
          <w:rFonts w:asciiTheme="minorHAnsi" w:hAnsiTheme="minorHAnsi" w:cstheme="minorBidi"/>
          <w:sz w:val="20"/>
          <w:szCs w:val="20"/>
        </w:rPr>
        <w:t xml:space="preserve">Tables </w:t>
      </w:r>
      <w:r w:rsidR="003358C4" w:rsidRPr="00D925E2">
        <w:rPr>
          <w:rFonts w:asciiTheme="minorHAnsi" w:hAnsiTheme="minorHAnsi" w:cstheme="minorBidi"/>
          <w:sz w:val="20"/>
          <w:szCs w:val="20"/>
        </w:rPr>
        <w:t>1</w:t>
      </w:r>
      <w:r w:rsidRPr="00D925E2">
        <w:rPr>
          <w:rFonts w:asciiTheme="minorHAnsi" w:hAnsiTheme="minorHAnsi" w:cstheme="minorBidi"/>
          <w:sz w:val="20"/>
          <w:szCs w:val="20"/>
        </w:rPr>
        <w:t>-</w:t>
      </w:r>
      <w:r w:rsidR="003358C4" w:rsidRPr="00D925E2">
        <w:rPr>
          <w:rFonts w:asciiTheme="minorHAnsi" w:hAnsiTheme="minorHAnsi" w:cstheme="minorBidi"/>
          <w:sz w:val="20"/>
          <w:szCs w:val="20"/>
        </w:rPr>
        <w:t>3</w:t>
      </w:r>
      <w:r w:rsidRPr="00D925E2">
        <w:rPr>
          <w:rFonts w:asciiTheme="minorHAnsi" w:hAnsiTheme="minorHAnsi" w:cstheme="minorBidi"/>
          <w:sz w:val="20"/>
          <w:szCs w:val="20"/>
        </w:rPr>
        <w:t xml:space="preserve">: </w:t>
      </w:r>
    </w:p>
    <w:p w14:paraId="7642B3DB" w14:textId="77777777" w:rsidR="00C619DB" w:rsidRPr="00D925E2" w:rsidRDefault="00C619DB" w:rsidP="00C619DB">
      <w:pPr>
        <w:pStyle w:val="NoSpacing"/>
        <w:rPr>
          <w:i/>
          <w:sz w:val="20"/>
          <w:szCs w:val="20"/>
          <w:lang w:val="en-US"/>
        </w:rPr>
      </w:pPr>
      <w:r w:rsidRPr="00D925E2">
        <w:rPr>
          <w:vertAlign w:val="superscript"/>
          <w:lang w:val="en-US"/>
        </w:rPr>
        <w:t>a</w:t>
      </w:r>
      <w:r w:rsidRPr="00D925E2">
        <w:rPr>
          <w:i/>
          <w:sz w:val="20"/>
          <w:szCs w:val="20"/>
          <w:lang w:val="en-US"/>
        </w:rPr>
        <w:t>Aim(s) as reported by the authors. In some publications, our review aims were not the primary aims of publications. In those cases, the author (EK) deduced review-specific aims (displayed in italics).</w:t>
      </w:r>
    </w:p>
    <w:p w14:paraId="77FABE15" w14:textId="77777777" w:rsidR="00C619DB" w:rsidRPr="00D925E2" w:rsidRDefault="00C619DB" w:rsidP="00C619DB">
      <w:pPr>
        <w:pStyle w:val="NoSpacing"/>
        <w:rPr>
          <w:i/>
          <w:sz w:val="20"/>
          <w:szCs w:val="20"/>
          <w:lang w:val="en-US"/>
        </w:rPr>
      </w:pPr>
      <w:r w:rsidRPr="00D925E2">
        <w:rPr>
          <w:i/>
          <w:sz w:val="20"/>
          <w:szCs w:val="20"/>
          <w:vertAlign w:val="superscript"/>
          <w:lang w:val="en-US"/>
        </w:rPr>
        <w:t>b</w:t>
      </w:r>
      <w:r w:rsidRPr="00D925E2">
        <w:rPr>
          <w:i/>
          <w:sz w:val="20"/>
          <w:szCs w:val="20"/>
          <w:lang w:val="en-US"/>
        </w:rPr>
        <w:t xml:space="preserve">Mean age </w:t>
      </w:r>
      <m:oMath>
        <m:r>
          <w:rPr>
            <w:rFonts w:ascii="Cambria Math" w:hAnsi="Cambria Math"/>
            <w:sz w:val="20"/>
            <w:szCs w:val="20"/>
            <w:lang w:val="en-US"/>
          </w:rPr>
          <m:t>±</m:t>
        </m:r>
      </m:oMath>
      <w:r w:rsidRPr="00D925E2">
        <w:rPr>
          <w:i/>
          <w:sz w:val="20"/>
          <w:szCs w:val="20"/>
          <w:lang w:val="en-US"/>
        </w:rPr>
        <w:t xml:space="preserve"> Standard error (SE) in years, M ±SE , unless otherwise noted.</w:t>
      </w:r>
    </w:p>
    <w:p w14:paraId="695B30A0" w14:textId="2C48C97D" w:rsidR="00C619DB" w:rsidRPr="00D925E2" w:rsidRDefault="00C619DB" w:rsidP="00C619DB">
      <w:pPr>
        <w:pStyle w:val="NoSpacing"/>
        <w:rPr>
          <w:i/>
          <w:sz w:val="20"/>
          <w:szCs w:val="20"/>
          <w:lang w:val="en-US"/>
        </w:rPr>
      </w:pPr>
      <w:r w:rsidRPr="00D925E2">
        <w:rPr>
          <w:i/>
          <w:sz w:val="20"/>
          <w:szCs w:val="20"/>
          <w:vertAlign w:val="superscript"/>
          <w:lang w:val="en-US"/>
        </w:rPr>
        <w:t>c</w:t>
      </w:r>
      <w:r w:rsidRPr="00D925E2">
        <w:rPr>
          <w:i/>
          <w:sz w:val="20"/>
          <w:szCs w:val="20"/>
          <w:lang w:val="en-US"/>
        </w:rPr>
        <w:t>H&amp;Y, n per stage, unless otherwise noted. Only reported if publications specified mean (</w:t>
      </w:r>
      <m:oMath>
        <m:r>
          <w:rPr>
            <w:rFonts w:ascii="Cambria Math" w:hAnsi="Cambria Math"/>
            <w:sz w:val="20"/>
            <w:szCs w:val="20"/>
            <w:lang w:val="en-US"/>
          </w:rPr>
          <m:t>±</m:t>
        </m:r>
      </m:oMath>
      <w:r w:rsidRPr="00D925E2">
        <w:rPr>
          <w:i/>
          <w:sz w:val="20"/>
          <w:szCs w:val="20"/>
          <w:lang w:val="en-US"/>
        </w:rPr>
        <w:t xml:space="preserve"> SE) or median (IQR).</w:t>
      </w:r>
      <w:r w:rsidR="003358C4" w:rsidRPr="00D925E2">
        <w:rPr>
          <w:i/>
          <w:sz w:val="20"/>
          <w:szCs w:val="20"/>
          <w:lang w:val="en-US"/>
        </w:rPr>
        <w:t xml:space="preserve"> </w:t>
      </w:r>
      <w:r w:rsidRPr="00D925E2">
        <w:rPr>
          <w:i/>
          <w:sz w:val="20"/>
          <w:szCs w:val="20"/>
          <w:lang w:val="en-US"/>
        </w:rPr>
        <w:t>Stage 1: Unilateral involvement only, usually with minimal or no functional disability; Stage 2: Bilateral or midline involvement without functioning of balance; Stage 3: Bilateral disease: mild to moderate disability with impaired postural reflexes; physically independent; Stage 4: Severely disabling disease; still able to walk or stand unassisted; Stage 5: Confinement to bed or wheelchair unless aided.</w:t>
      </w:r>
    </w:p>
    <w:p w14:paraId="6A6553D9" w14:textId="77777777" w:rsidR="00C619DB" w:rsidRPr="00D925E2" w:rsidRDefault="00C619DB" w:rsidP="00C619DB">
      <w:pPr>
        <w:pStyle w:val="NoSpacing"/>
        <w:rPr>
          <w:i/>
          <w:sz w:val="20"/>
          <w:szCs w:val="20"/>
          <w:lang w:val="en-US"/>
        </w:rPr>
      </w:pPr>
      <w:r w:rsidRPr="00D925E2">
        <w:rPr>
          <w:i/>
          <w:sz w:val="20"/>
          <w:szCs w:val="20"/>
          <w:vertAlign w:val="superscript"/>
          <w:lang w:val="en-US"/>
        </w:rPr>
        <w:t>d</w:t>
      </w:r>
      <w:r w:rsidRPr="00D925E2">
        <w:rPr>
          <w:i/>
          <w:sz w:val="20"/>
          <w:szCs w:val="20"/>
          <w:lang w:val="en-US"/>
        </w:rPr>
        <w:t xml:space="preserve">Mean disease duration </w:t>
      </w:r>
      <m:oMath>
        <m:r>
          <w:rPr>
            <w:rFonts w:ascii="Cambria Math" w:hAnsi="Cambria Math"/>
            <w:sz w:val="20"/>
            <w:szCs w:val="20"/>
            <w:lang w:val="en-US"/>
          </w:rPr>
          <m:t>±</m:t>
        </m:r>
      </m:oMath>
      <w:r w:rsidRPr="00D925E2">
        <w:rPr>
          <w:i/>
          <w:sz w:val="20"/>
          <w:szCs w:val="20"/>
          <w:lang w:val="en-US"/>
        </w:rPr>
        <w:t xml:space="preserve"> Standard error (SE) in years, M ±SE, unless otherwise noted.</w:t>
      </w:r>
    </w:p>
    <w:p w14:paraId="4C4E90FC" w14:textId="77777777" w:rsidR="00C619DB" w:rsidRPr="00D925E2" w:rsidRDefault="00C619DB" w:rsidP="00C619DB">
      <w:pPr>
        <w:pStyle w:val="NoSpacing"/>
        <w:rPr>
          <w:rFonts w:cstheme="minorHAnsi"/>
          <w:i/>
          <w:sz w:val="20"/>
          <w:szCs w:val="20"/>
          <w:lang w:val="en-US"/>
        </w:rPr>
      </w:pPr>
      <w:r w:rsidRPr="00D925E2">
        <w:rPr>
          <w:i/>
          <w:sz w:val="20"/>
          <w:szCs w:val="20"/>
          <w:vertAlign w:val="superscript"/>
          <w:lang w:val="en-US"/>
        </w:rPr>
        <w:t>e</w:t>
      </w:r>
      <w:r w:rsidRPr="00D925E2">
        <w:rPr>
          <w:rFonts w:cstheme="minorHAnsi"/>
          <w:i/>
          <w:sz w:val="20"/>
          <w:szCs w:val="20"/>
          <w:lang w:val="en-US"/>
        </w:rPr>
        <w:t>Cognitive functioning, mean MMSE</w:t>
      </w:r>
      <w:r w:rsidRPr="00D925E2" w:rsidDel="00C16C2E">
        <w:rPr>
          <w:rFonts w:cstheme="minorHAnsi"/>
          <w:i/>
          <w:sz w:val="20"/>
          <w:szCs w:val="20"/>
          <w:lang w:val="en-US"/>
        </w:rPr>
        <w:t xml:space="preserve"> </w:t>
      </w:r>
      <m:oMath>
        <m:r>
          <w:rPr>
            <w:rFonts w:ascii="Cambria Math" w:hAnsi="Cambria Math" w:cstheme="minorHAnsi"/>
            <w:sz w:val="20"/>
            <w:szCs w:val="20"/>
            <w:lang w:val="en-US"/>
          </w:rPr>
          <m:t>±</m:t>
        </m:r>
      </m:oMath>
      <w:r w:rsidRPr="00D925E2">
        <w:rPr>
          <w:rFonts w:eastAsiaTheme="minorEastAsia" w:cstheme="minorHAnsi"/>
          <w:i/>
          <w:sz w:val="20"/>
          <w:szCs w:val="20"/>
          <w:lang w:val="en-US"/>
        </w:rPr>
        <w:t xml:space="preserve"> Standard error (SE), unless otherwise noted.</w:t>
      </w:r>
    </w:p>
    <w:p w14:paraId="7D1CF5A0" w14:textId="77777777" w:rsidR="00C619DB" w:rsidRPr="00D925E2" w:rsidRDefault="00C619DB" w:rsidP="00C619DB">
      <w:pPr>
        <w:pStyle w:val="NoSpacing"/>
        <w:rPr>
          <w:rFonts w:cstheme="minorHAnsi"/>
          <w:i/>
          <w:sz w:val="20"/>
          <w:szCs w:val="20"/>
          <w:lang w:val="en-US"/>
        </w:rPr>
      </w:pPr>
      <w:r w:rsidRPr="00D925E2">
        <w:rPr>
          <w:rFonts w:cstheme="minorHAnsi"/>
          <w:i/>
          <w:sz w:val="20"/>
          <w:szCs w:val="20"/>
          <w:vertAlign w:val="superscript"/>
          <w:lang w:val="en-US"/>
        </w:rPr>
        <w:t>f</w:t>
      </w:r>
      <w:r w:rsidRPr="00D925E2">
        <w:rPr>
          <w:rFonts w:cstheme="minorHAnsi"/>
          <w:i/>
          <w:sz w:val="20"/>
          <w:szCs w:val="20"/>
          <w:lang w:val="en-US"/>
        </w:rPr>
        <w:t>P-values (if reported) were classified in three categories (p&lt;.05, p&lt;.01 and p&lt;.001).</w:t>
      </w:r>
    </w:p>
    <w:p w14:paraId="5B07F269" w14:textId="77777777" w:rsidR="00C619DB" w:rsidRPr="00D925E2" w:rsidRDefault="00C619DB" w:rsidP="00C619DB">
      <w:pPr>
        <w:pStyle w:val="NoSpacing"/>
        <w:rPr>
          <w:i/>
          <w:sz w:val="20"/>
          <w:szCs w:val="20"/>
          <w:lang w:val="en-US"/>
        </w:rPr>
      </w:pPr>
    </w:p>
    <w:p w14:paraId="5AEB8693" w14:textId="4BF75971" w:rsidR="00C619DB" w:rsidRPr="00D925E2" w:rsidRDefault="00C619DB" w:rsidP="00C619DB">
      <w:pPr>
        <w:pStyle w:val="NoSpacing"/>
        <w:rPr>
          <w:iCs/>
          <w:sz w:val="20"/>
          <w:szCs w:val="20"/>
          <w:lang w:val="en-US"/>
        </w:rPr>
      </w:pPr>
      <w:r w:rsidRPr="00D925E2">
        <w:rPr>
          <w:iCs/>
          <w:sz w:val="20"/>
          <w:szCs w:val="20"/>
          <w:lang w:val="en-US"/>
        </w:rPr>
        <w:t>ADL</w:t>
      </w:r>
      <w:r w:rsidR="00AE49A9">
        <w:rPr>
          <w:iCs/>
          <w:sz w:val="20"/>
          <w:szCs w:val="20"/>
          <w:lang w:val="en-US"/>
        </w:rPr>
        <w:t xml:space="preserve">, </w:t>
      </w:r>
      <w:r w:rsidRPr="00D925E2">
        <w:rPr>
          <w:iCs/>
          <w:sz w:val="20"/>
          <w:szCs w:val="20"/>
          <w:lang w:val="en-US"/>
        </w:rPr>
        <w:t>Activities of Daily living</w:t>
      </w:r>
      <w:r w:rsidR="00AE49A9">
        <w:rPr>
          <w:iCs/>
          <w:sz w:val="20"/>
          <w:szCs w:val="20"/>
          <w:lang w:val="en-US"/>
        </w:rPr>
        <w:t>;</w:t>
      </w:r>
      <w:r w:rsidRPr="00D925E2">
        <w:rPr>
          <w:iCs/>
          <w:sz w:val="20"/>
          <w:szCs w:val="20"/>
          <w:lang w:val="en-US"/>
        </w:rPr>
        <w:t xml:space="preserve"> CPCS</w:t>
      </w:r>
      <w:r w:rsidR="00AE49A9">
        <w:rPr>
          <w:iCs/>
          <w:sz w:val="20"/>
          <w:szCs w:val="20"/>
          <w:lang w:val="en-US"/>
        </w:rPr>
        <w:t xml:space="preserve">, </w:t>
      </w:r>
      <w:r w:rsidRPr="00D925E2">
        <w:rPr>
          <w:rFonts w:cstheme="minorHAnsi"/>
          <w:iCs/>
          <w:sz w:val="20"/>
          <w:szCs w:val="20"/>
          <w:lang w:val="en-US"/>
        </w:rPr>
        <w:t>collaborative pharmaceutical care service</w:t>
      </w:r>
      <w:r w:rsidR="00AE49A9">
        <w:rPr>
          <w:rFonts w:cstheme="minorHAnsi"/>
          <w:iCs/>
          <w:sz w:val="20"/>
          <w:szCs w:val="20"/>
          <w:lang w:val="en-US"/>
        </w:rPr>
        <w:t>;</w:t>
      </w:r>
      <w:r w:rsidRPr="00D925E2">
        <w:rPr>
          <w:iCs/>
          <w:sz w:val="20"/>
          <w:szCs w:val="20"/>
          <w:lang w:val="en-US"/>
        </w:rPr>
        <w:t xml:space="preserve"> DBS</w:t>
      </w:r>
      <w:r w:rsidR="00AE49A9">
        <w:rPr>
          <w:iCs/>
          <w:sz w:val="20"/>
          <w:szCs w:val="20"/>
          <w:lang w:val="en-US"/>
        </w:rPr>
        <w:t>, d</w:t>
      </w:r>
      <w:r w:rsidRPr="00D925E2">
        <w:rPr>
          <w:iCs/>
          <w:sz w:val="20"/>
          <w:szCs w:val="20"/>
          <w:lang w:val="en-US"/>
        </w:rPr>
        <w:t>eep brain stimulation</w:t>
      </w:r>
      <w:r w:rsidR="00AE49A9">
        <w:rPr>
          <w:iCs/>
          <w:sz w:val="20"/>
          <w:szCs w:val="20"/>
          <w:lang w:val="en-US"/>
        </w:rPr>
        <w:t>;</w:t>
      </w:r>
      <w:r w:rsidRPr="00D925E2">
        <w:rPr>
          <w:iCs/>
          <w:sz w:val="20"/>
          <w:szCs w:val="20"/>
          <w:lang w:val="en-US"/>
        </w:rPr>
        <w:t xml:space="preserve"> GP</w:t>
      </w:r>
      <w:r w:rsidR="00AE49A9">
        <w:rPr>
          <w:iCs/>
          <w:sz w:val="20"/>
          <w:szCs w:val="20"/>
          <w:lang w:val="en-US"/>
        </w:rPr>
        <w:t xml:space="preserve">, </w:t>
      </w:r>
      <w:r w:rsidRPr="00D925E2">
        <w:rPr>
          <w:iCs/>
          <w:sz w:val="20"/>
          <w:szCs w:val="20"/>
          <w:lang w:val="en-US"/>
        </w:rPr>
        <w:t>general practitioner</w:t>
      </w:r>
      <w:r w:rsidR="00AE49A9">
        <w:rPr>
          <w:iCs/>
          <w:sz w:val="20"/>
          <w:szCs w:val="20"/>
          <w:lang w:val="en-US"/>
        </w:rPr>
        <w:t>;</w:t>
      </w:r>
      <w:r w:rsidRPr="00D925E2">
        <w:rPr>
          <w:iCs/>
          <w:sz w:val="20"/>
          <w:szCs w:val="20"/>
          <w:lang w:val="en-US"/>
        </w:rPr>
        <w:t xml:space="preserve"> H&amp;Y</w:t>
      </w:r>
      <w:r w:rsidR="00AE49A9">
        <w:rPr>
          <w:iCs/>
          <w:sz w:val="20"/>
          <w:szCs w:val="20"/>
          <w:lang w:val="en-US"/>
        </w:rPr>
        <w:t xml:space="preserve">, </w:t>
      </w:r>
      <w:r w:rsidRPr="00D925E2">
        <w:rPr>
          <w:iCs/>
          <w:sz w:val="20"/>
          <w:szCs w:val="20"/>
          <w:lang w:val="en-US"/>
        </w:rPr>
        <w:t>Hoehn &amp; Yahr classification</w:t>
      </w:r>
      <w:r w:rsidR="00AE49A9">
        <w:rPr>
          <w:iCs/>
          <w:sz w:val="20"/>
          <w:szCs w:val="20"/>
          <w:lang w:val="en-US"/>
        </w:rPr>
        <w:t>;</w:t>
      </w:r>
      <w:r w:rsidRPr="00D925E2">
        <w:rPr>
          <w:iCs/>
          <w:sz w:val="20"/>
          <w:szCs w:val="20"/>
          <w:lang w:val="en-US"/>
        </w:rPr>
        <w:t xml:space="preserve"> IQR</w:t>
      </w:r>
      <w:r w:rsidR="00AE49A9">
        <w:rPr>
          <w:iCs/>
          <w:sz w:val="20"/>
          <w:szCs w:val="20"/>
          <w:lang w:val="en-US"/>
        </w:rPr>
        <w:t xml:space="preserve">, </w:t>
      </w:r>
      <w:r w:rsidR="00AE49A9" w:rsidRPr="00D925E2">
        <w:rPr>
          <w:iCs/>
          <w:sz w:val="20"/>
          <w:szCs w:val="20"/>
          <w:lang w:val="en-US"/>
        </w:rPr>
        <w:t>inter quartile range</w:t>
      </w:r>
      <w:r w:rsidR="00AE49A9">
        <w:rPr>
          <w:iCs/>
          <w:sz w:val="20"/>
          <w:szCs w:val="20"/>
          <w:lang w:val="en-US"/>
        </w:rPr>
        <w:t>;</w:t>
      </w:r>
      <w:r w:rsidRPr="00D925E2">
        <w:rPr>
          <w:iCs/>
          <w:sz w:val="20"/>
          <w:szCs w:val="20"/>
          <w:lang w:val="en-US"/>
        </w:rPr>
        <w:t xml:space="preserve"> MCI</w:t>
      </w:r>
      <w:r w:rsidR="00AE49A9">
        <w:rPr>
          <w:iCs/>
          <w:sz w:val="20"/>
          <w:szCs w:val="20"/>
          <w:lang w:val="en-US"/>
        </w:rPr>
        <w:t xml:space="preserve">, </w:t>
      </w:r>
      <w:r w:rsidR="00AE49A9" w:rsidRPr="00D925E2">
        <w:rPr>
          <w:iCs/>
          <w:sz w:val="20"/>
          <w:szCs w:val="20"/>
          <w:lang w:val="en-US"/>
        </w:rPr>
        <w:t xml:space="preserve">mild cognitive </w:t>
      </w:r>
      <w:r w:rsidR="00AE49A9">
        <w:rPr>
          <w:iCs/>
          <w:sz w:val="20"/>
          <w:szCs w:val="20"/>
          <w:lang w:val="en-US"/>
        </w:rPr>
        <w:t xml:space="preserve">impairment; </w:t>
      </w:r>
      <w:r w:rsidRPr="00D925E2">
        <w:rPr>
          <w:iCs/>
          <w:sz w:val="20"/>
          <w:szCs w:val="20"/>
          <w:lang w:val="en-US"/>
        </w:rPr>
        <w:t>MMSE</w:t>
      </w:r>
      <w:r w:rsidR="00AE49A9">
        <w:rPr>
          <w:iCs/>
          <w:sz w:val="20"/>
          <w:szCs w:val="20"/>
          <w:lang w:val="en-US"/>
        </w:rPr>
        <w:t xml:space="preserve">, </w:t>
      </w:r>
      <w:r w:rsidRPr="00D925E2">
        <w:rPr>
          <w:iCs/>
          <w:sz w:val="20"/>
          <w:szCs w:val="20"/>
          <w:lang w:val="en-US"/>
        </w:rPr>
        <w:t>Mini</w:t>
      </w:r>
      <w:r w:rsidR="00AE49A9">
        <w:rPr>
          <w:iCs/>
          <w:sz w:val="20"/>
          <w:szCs w:val="20"/>
          <w:lang w:val="en-US"/>
        </w:rPr>
        <w:t>-</w:t>
      </w:r>
      <w:r w:rsidRPr="00D925E2">
        <w:rPr>
          <w:iCs/>
          <w:sz w:val="20"/>
          <w:szCs w:val="20"/>
          <w:lang w:val="en-US"/>
        </w:rPr>
        <w:t>Mental State Examination</w:t>
      </w:r>
      <w:r w:rsidR="00AE49A9">
        <w:rPr>
          <w:iCs/>
          <w:sz w:val="20"/>
          <w:szCs w:val="20"/>
          <w:lang w:val="en-US"/>
        </w:rPr>
        <w:t>;</w:t>
      </w:r>
      <w:r w:rsidRPr="00D925E2">
        <w:rPr>
          <w:iCs/>
          <w:sz w:val="20"/>
          <w:szCs w:val="20"/>
          <w:lang w:val="en-US"/>
        </w:rPr>
        <w:t xml:space="preserve"> MoCA</w:t>
      </w:r>
      <w:r w:rsidR="00AE49A9">
        <w:rPr>
          <w:iCs/>
          <w:sz w:val="20"/>
          <w:szCs w:val="20"/>
          <w:lang w:val="en-US"/>
        </w:rPr>
        <w:t xml:space="preserve">, </w:t>
      </w:r>
      <w:r w:rsidRPr="00D925E2">
        <w:rPr>
          <w:iCs/>
          <w:sz w:val="20"/>
          <w:szCs w:val="20"/>
          <w:lang w:val="en-US"/>
        </w:rPr>
        <w:t>Montreal Cognitive Assessment</w:t>
      </w:r>
      <w:r w:rsidR="00AE49A9">
        <w:rPr>
          <w:iCs/>
          <w:sz w:val="20"/>
          <w:szCs w:val="20"/>
          <w:lang w:val="en-US"/>
        </w:rPr>
        <w:t>;</w:t>
      </w:r>
      <w:r w:rsidRPr="00D925E2">
        <w:rPr>
          <w:iCs/>
          <w:sz w:val="20"/>
          <w:szCs w:val="20"/>
          <w:lang w:val="en-US"/>
        </w:rPr>
        <w:t xml:space="preserve"> NR</w:t>
      </w:r>
      <w:r w:rsidR="00AE49A9">
        <w:rPr>
          <w:iCs/>
          <w:sz w:val="20"/>
          <w:szCs w:val="20"/>
          <w:lang w:val="en-US"/>
        </w:rPr>
        <w:t>, n</w:t>
      </w:r>
      <w:r w:rsidRPr="00D925E2">
        <w:rPr>
          <w:iCs/>
          <w:sz w:val="20"/>
          <w:szCs w:val="20"/>
          <w:lang w:val="en-US"/>
        </w:rPr>
        <w:t>ot reported</w:t>
      </w:r>
      <w:r w:rsidR="00AE49A9">
        <w:rPr>
          <w:iCs/>
          <w:sz w:val="20"/>
          <w:szCs w:val="20"/>
          <w:lang w:val="en-US"/>
        </w:rPr>
        <w:t>;</w:t>
      </w:r>
      <w:r w:rsidRPr="00D925E2">
        <w:rPr>
          <w:iCs/>
          <w:sz w:val="20"/>
          <w:szCs w:val="20"/>
          <w:lang w:val="en-US"/>
        </w:rPr>
        <w:t xml:space="preserve"> NS</w:t>
      </w:r>
      <w:r w:rsidR="00AE49A9">
        <w:rPr>
          <w:iCs/>
          <w:sz w:val="20"/>
          <w:szCs w:val="20"/>
          <w:lang w:val="en-US"/>
        </w:rPr>
        <w:t>, n</w:t>
      </w:r>
      <w:r w:rsidRPr="00D925E2">
        <w:rPr>
          <w:iCs/>
          <w:sz w:val="20"/>
          <w:szCs w:val="20"/>
          <w:lang w:val="en-US"/>
        </w:rPr>
        <w:t xml:space="preserve">on </w:t>
      </w:r>
      <w:r w:rsidR="00AE49A9">
        <w:rPr>
          <w:iCs/>
          <w:sz w:val="20"/>
          <w:szCs w:val="20"/>
          <w:lang w:val="en-US"/>
        </w:rPr>
        <w:t>s</w:t>
      </w:r>
      <w:r w:rsidRPr="00D925E2">
        <w:rPr>
          <w:iCs/>
          <w:sz w:val="20"/>
          <w:szCs w:val="20"/>
          <w:lang w:val="en-US"/>
        </w:rPr>
        <w:t>ignificant</w:t>
      </w:r>
      <w:r w:rsidR="00AE49A9">
        <w:rPr>
          <w:iCs/>
          <w:sz w:val="20"/>
          <w:szCs w:val="20"/>
          <w:lang w:val="en-US"/>
        </w:rPr>
        <w:t>;</w:t>
      </w:r>
      <w:r w:rsidRPr="00D925E2">
        <w:rPr>
          <w:iCs/>
          <w:sz w:val="20"/>
          <w:szCs w:val="20"/>
          <w:lang w:val="en-US"/>
        </w:rPr>
        <w:t xml:space="preserve"> PD</w:t>
      </w:r>
      <w:r w:rsidR="00AE49A9">
        <w:rPr>
          <w:iCs/>
          <w:sz w:val="20"/>
          <w:szCs w:val="20"/>
          <w:lang w:val="en-US"/>
        </w:rPr>
        <w:t xml:space="preserve">, </w:t>
      </w:r>
      <w:r w:rsidRPr="00D925E2">
        <w:rPr>
          <w:iCs/>
          <w:sz w:val="20"/>
          <w:szCs w:val="20"/>
          <w:lang w:val="en-US"/>
        </w:rPr>
        <w:t xml:space="preserve">Parkinson’s </w:t>
      </w:r>
      <w:r w:rsidR="00AE49A9">
        <w:rPr>
          <w:iCs/>
          <w:sz w:val="20"/>
          <w:szCs w:val="20"/>
          <w:lang w:val="en-US"/>
        </w:rPr>
        <w:t>d</w:t>
      </w:r>
      <w:r w:rsidRPr="00D925E2">
        <w:rPr>
          <w:iCs/>
          <w:sz w:val="20"/>
          <w:szCs w:val="20"/>
          <w:lang w:val="en-US"/>
        </w:rPr>
        <w:t>isease</w:t>
      </w:r>
      <w:r w:rsidR="00AE49A9">
        <w:rPr>
          <w:iCs/>
          <w:sz w:val="20"/>
          <w:szCs w:val="20"/>
          <w:lang w:val="en-US"/>
        </w:rPr>
        <w:t>;</w:t>
      </w:r>
      <w:r w:rsidRPr="00D925E2">
        <w:rPr>
          <w:iCs/>
          <w:sz w:val="20"/>
          <w:szCs w:val="20"/>
          <w:lang w:val="en-US"/>
        </w:rPr>
        <w:t xml:space="preserve"> PEPP</w:t>
      </w:r>
      <w:r w:rsidR="00AE49A9">
        <w:rPr>
          <w:iCs/>
          <w:sz w:val="20"/>
          <w:szCs w:val="20"/>
          <w:lang w:val="en-US"/>
        </w:rPr>
        <w:t xml:space="preserve">, </w:t>
      </w:r>
      <w:r w:rsidRPr="00D925E2">
        <w:rPr>
          <w:iCs/>
          <w:sz w:val="20"/>
          <w:szCs w:val="20"/>
          <w:lang w:val="en-US"/>
        </w:rPr>
        <w:t>Patient Education Program Parkinson</w:t>
      </w:r>
      <w:r w:rsidR="00AE49A9">
        <w:rPr>
          <w:iCs/>
          <w:sz w:val="20"/>
          <w:szCs w:val="20"/>
          <w:lang w:val="en-US"/>
        </w:rPr>
        <w:t>;</w:t>
      </w:r>
      <w:r w:rsidRPr="00D925E2">
        <w:rPr>
          <w:iCs/>
          <w:sz w:val="20"/>
          <w:szCs w:val="20"/>
          <w:lang w:val="en-US"/>
        </w:rPr>
        <w:t xml:space="preserve"> QoL</w:t>
      </w:r>
      <w:r w:rsidR="00AE49A9">
        <w:rPr>
          <w:iCs/>
          <w:sz w:val="20"/>
          <w:szCs w:val="20"/>
          <w:lang w:val="en-US"/>
        </w:rPr>
        <w:t>, q</w:t>
      </w:r>
      <w:r w:rsidRPr="00D925E2">
        <w:rPr>
          <w:iCs/>
          <w:sz w:val="20"/>
          <w:szCs w:val="20"/>
          <w:lang w:val="en-US"/>
        </w:rPr>
        <w:t xml:space="preserve">uality of </w:t>
      </w:r>
      <w:r w:rsidR="00AE49A9">
        <w:rPr>
          <w:iCs/>
          <w:sz w:val="20"/>
          <w:szCs w:val="20"/>
          <w:lang w:val="en-US"/>
        </w:rPr>
        <w:t>l</w:t>
      </w:r>
      <w:r w:rsidRPr="00D925E2">
        <w:rPr>
          <w:iCs/>
          <w:sz w:val="20"/>
          <w:szCs w:val="20"/>
          <w:lang w:val="en-US"/>
        </w:rPr>
        <w:t>ife</w:t>
      </w:r>
      <w:r w:rsidR="00AE49A9">
        <w:rPr>
          <w:iCs/>
          <w:sz w:val="20"/>
          <w:szCs w:val="20"/>
          <w:lang w:val="en-US"/>
        </w:rPr>
        <w:t>;</w:t>
      </w:r>
      <w:r w:rsidRPr="00D925E2">
        <w:rPr>
          <w:iCs/>
          <w:sz w:val="20"/>
          <w:szCs w:val="20"/>
          <w:lang w:val="en-US"/>
        </w:rPr>
        <w:t xml:space="preserve"> RCT</w:t>
      </w:r>
      <w:r w:rsidR="00AE49A9">
        <w:rPr>
          <w:iCs/>
          <w:sz w:val="20"/>
          <w:szCs w:val="20"/>
          <w:lang w:val="en-US"/>
        </w:rPr>
        <w:t>, r</w:t>
      </w:r>
      <w:r w:rsidRPr="00D925E2">
        <w:rPr>
          <w:iCs/>
          <w:sz w:val="20"/>
          <w:szCs w:val="20"/>
          <w:lang w:val="en-US"/>
        </w:rPr>
        <w:t>andomized controlled trial</w:t>
      </w:r>
      <w:r w:rsidR="00AE49A9">
        <w:rPr>
          <w:iCs/>
          <w:sz w:val="20"/>
          <w:szCs w:val="20"/>
          <w:lang w:val="en-US"/>
        </w:rPr>
        <w:t>;</w:t>
      </w:r>
      <w:r w:rsidRPr="00D925E2">
        <w:rPr>
          <w:iCs/>
          <w:sz w:val="20"/>
          <w:szCs w:val="20"/>
          <w:lang w:val="en-US"/>
        </w:rPr>
        <w:t xml:space="preserve"> SHE</w:t>
      </w:r>
      <w:r w:rsidR="00AE49A9">
        <w:rPr>
          <w:iCs/>
          <w:sz w:val="20"/>
          <w:szCs w:val="20"/>
          <w:lang w:val="en-US"/>
        </w:rPr>
        <w:t>, s</w:t>
      </w:r>
      <w:r w:rsidRPr="00D925E2">
        <w:rPr>
          <w:iCs/>
          <w:sz w:val="20"/>
          <w:szCs w:val="20"/>
          <w:lang w:val="en-US"/>
        </w:rPr>
        <w:t>leep hygiene education</w:t>
      </w:r>
      <w:r w:rsidR="00AE49A9">
        <w:rPr>
          <w:iCs/>
          <w:sz w:val="20"/>
          <w:szCs w:val="20"/>
          <w:lang w:val="en-US"/>
        </w:rPr>
        <w:t>;</w:t>
      </w:r>
      <w:r w:rsidRPr="00D925E2">
        <w:rPr>
          <w:iCs/>
          <w:sz w:val="20"/>
          <w:szCs w:val="20"/>
          <w:lang w:val="en-US"/>
        </w:rPr>
        <w:t xml:space="preserve"> UPDRS</w:t>
      </w:r>
      <w:r w:rsidR="00AE49A9">
        <w:rPr>
          <w:iCs/>
          <w:sz w:val="20"/>
          <w:szCs w:val="20"/>
          <w:lang w:val="en-US"/>
        </w:rPr>
        <w:t xml:space="preserve">, </w:t>
      </w:r>
      <w:r w:rsidRPr="00D925E2">
        <w:rPr>
          <w:iCs/>
          <w:sz w:val="20"/>
          <w:szCs w:val="20"/>
          <w:lang w:val="en-US"/>
        </w:rPr>
        <w:t>Unified Parkinson’s Disease Rating Scale</w:t>
      </w:r>
      <w:r w:rsidR="00AE49A9">
        <w:rPr>
          <w:iCs/>
          <w:sz w:val="20"/>
          <w:szCs w:val="20"/>
          <w:lang w:val="en-US"/>
        </w:rPr>
        <w:t>;</w:t>
      </w:r>
      <w:r w:rsidRPr="00D925E2">
        <w:rPr>
          <w:iCs/>
          <w:sz w:val="20"/>
          <w:szCs w:val="20"/>
          <w:lang w:val="en-US"/>
        </w:rPr>
        <w:t xml:space="preserve"> VAS</w:t>
      </w:r>
      <w:r w:rsidR="00AE49A9">
        <w:rPr>
          <w:iCs/>
          <w:sz w:val="20"/>
          <w:szCs w:val="20"/>
          <w:lang w:val="en-US"/>
        </w:rPr>
        <w:t xml:space="preserve">, </w:t>
      </w:r>
      <w:r w:rsidRPr="00D925E2">
        <w:rPr>
          <w:iCs/>
          <w:sz w:val="20"/>
          <w:szCs w:val="20"/>
          <w:lang w:val="en-US"/>
        </w:rPr>
        <w:t xml:space="preserve">Visual Analogue Scale. </w:t>
      </w:r>
    </w:p>
    <w:p w14:paraId="17EA8E47" w14:textId="111BB50D" w:rsidR="008E6570" w:rsidRPr="00D925E2" w:rsidRDefault="008E6570">
      <w:pPr>
        <w:rPr>
          <w:rFonts w:asciiTheme="minorHAnsi" w:hAnsiTheme="minorHAnsi" w:cstheme="minorHAnsi"/>
          <w:sz w:val="16"/>
          <w:szCs w:val="16"/>
        </w:rPr>
      </w:pPr>
    </w:p>
    <w:p w14:paraId="4DF28C1F" w14:textId="77777777" w:rsidR="008C267D" w:rsidRPr="00D925E2" w:rsidRDefault="008C267D">
      <w:pPr>
        <w:rPr>
          <w:rFonts w:asciiTheme="minorHAnsi" w:hAnsiTheme="minorHAnsi" w:cstheme="minorHAnsi"/>
          <w:sz w:val="24"/>
        </w:rPr>
      </w:pPr>
      <w:r w:rsidRPr="00D925E2">
        <w:rPr>
          <w:rFonts w:asciiTheme="minorHAnsi" w:hAnsiTheme="minorHAnsi" w:cstheme="minorHAnsi"/>
          <w:sz w:val="24"/>
        </w:rPr>
        <w:br w:type="page"/>
      </w:r>
    </w:p>
    <w:p w14:paraId="404F598F" w14:textId="7B8C3C4F" w:rsidR="008E6570" w:rsidRPr="00340431" w:rsidRDefault="008C267D" w:rsidP="008C267D">
      <w:pPr>
        <w:spacing w:after="0"/>
        <w:rPr>
          <w:rFonts w:asciiTheme="minorHAnsi" w:hAnsiTheme="minorHAnsi" w:cstheme="minorHAnsi"/>
          <w:b/>
          <w:bCs/>
          <w:sz w:val="24"/>
        </w:rPr>
      </w:pPr>
      <w:r w:rsidRPr="00340431">
        <w:rPr>
          <w:rFonts w:asciiTheme="minorHAnsi" w:hAnsiTheme="minorHAnsi" w:cstheme="minorHAnsi"/>
          <w:b/>
          <w:bCs/>
          <w:sz w:val="24"/>
        </w:rPr>
        <w:lastRenderedPageBreak/>
        <w:t>REFERENCES</w:t>
      </w:r>
    </w:p>
    <w:p w14:paraId="6BA2200A" w14:textId="6560DAFE" w:rsidR="007F3E3E" w:rsidRPr="00D925E2" w:rsidRDefault="005862CE" w:rsidP="008C267D">
      <w:pPr>
        <w:pStyle w:val="EndNoteBibliography"/>
        <w:spacing w:after="0" w:line="276" w:lineRule="auto"/>
        <w:ind w:left="720" w:hanging="720"/>
        <w:rPr>
          <w:noProof w:val="0"/>
          <w:sz w:val="24"/>
        </w:rPr>
      </w:pPr>
      <w:r w:rsidRPr="00D925E2">
        <w:rPr>
          <w:rFonts w:asciiTheme="minorHAnsi" w:hAnsiTheme="minorHAnsi" w:cstheme="minorHAnsi"/>
          <w:noProof w:val="0"/>
          <w:sz w:val="24"/>
        </w:rPr>
        <w:fldChar w:fldCharType="begin"/>
      </w:r>
      <w:r w:rsidRPr="00D925E2">
        <w:rPr>
          <w:rFonts w:asciiTheme="minorHAnsi" w:hAnsiTheme="minorHAnsi" w:cstheme="minorHAnsi"/>
          <w:noProof w:val="0"/>
          <w:sz w:val="24"/>
        </w:rPr>
        <w:instrText xml:space="preserve"> ADDIN EN.REFLIST </w:instrText>
      </w:r>
      <w:r w:rsidRPr="00D925E2">
        <w:rPr>
          <w:rFonts w:asciiTheme="minorHAnsi" w:hAnsiTheme="minorHAnsi" w:cstheme="minorHAnsi"/>
          <w:noProof w:val="0"/>
          <w:sz w:val="24"/>
        </w:rPr>
        <w:fldChar w:fldCharType="separate"/>
      </w:r>
      <w:r w:rsidR="007F3E3E" w:rsidRPr="00D925E2">
        <w:rPr>
          <w:noProof w:val="0"/>
          <w:sz w:val="24"/>
        </w:rPr>
        <w:t>[1]</w:t>
      </w:r>
      <w:r w:rsidR="007F3E3E" w:rsidRPr="00D925E2">
        <w:rPr>
          <w:noProof w:val="0"/>
          <w:sz w:val="24"/>
        </w:rPr>
        <w:tab/>
        <w:t xml:space="preserve">A'Campo LEI, Wekking EM, Spliethoff-Kamminga NGA, Le Cessie S, Roos RAC (2010) The benefits of a standardized patient education program for patients with Parkinson's disease and their caregivers. </w:t>
      </w:r>
      <w:r w:rsidR="007F3E3E" w:rsidRPr="00D925E2">
        <w:rPr>
          <w:i/>
          <w:noProof w:val="0"/>
          <w:sz w:val="24"/>
        </w:rPr>
        <w:t>Parkinsonism Relat Disord</w:t>
      </w:r>
      <w:r w:rsidR="007F3E3E" w:rsidRPr="00D925E2">
        <w:rPr>
          <w:noProof w:val="0"/>
          <w:sz w:val="24"/>
        </w:rPr>
        <w:t xml:space="preserve"> </w:t>
      </w:r>
      <w:r w:rsidR="007F3E3E" w:rsidRPr="00D925E2">
        <w:rPr>
          <w:b/>
          <w:noProof w:val="0"/>
          <w:sz w:val="24"/>
        </w:rPr>
        <w:t>16</w:t>
      </w:r>
      <w:r w:rsidR="007F3E3E" w:rsidRPr="00D925E2">
        <w:rPr>
          <w:noProof w:val="0"/>
          <w:sz w:val="24"/>
        </w:rPr>
        <w:t>, 89-95.</w:t>
      </w:r>
    </w:p>
    <w:p w14:paraId="00C2875E" w14:textId="59CDD757" w:rsidR="007F3E3E" w:rsidRPr="00D925E2" w:rsidRDefault="007F3E3E" w:rsidP="008C267D">
      <w:pPr>
        <w:pStyle w:val="EndNoteBibliography"/>
        <w:spacing w:after="0" w:line="276" w:lineRule="auto"/>
        <w:ind w:left="720" w:hanging="720"/>
        <w:rPr>
          <w:noProof w:val="0"/>
          <w:sz w:val="24"/>
        </w:rPr>
      </w:pPr>
      <w:r w:rsidRPr="00D925E2">
        <w:rPr>
          <w:noProof w:val="0"/>
          <w:sz w:val="24"/>
        </w:rPr>
        <w:t>[2]</w:t>
      </w:r>
      <w:r w:rsidRPr="00D925E2">
        <w:rPr>
          <w:noProof w:val="0"/>
          <w:sz w:val="24"/>
        </w:rPr>
        <w:tab/>
        <w:t xml:space="preserve">A’Campo L, Wekking E, Spliethoff‐Kamminga N, Stijnen T, Roos R (2012) Treatment effect modifiers for the patient education programme for Parkinson’s disease. </w:t>
      </w:r>
      <w:r w:rsidRPr="00D925E2">
        <w:rPr>
          <w:i/>
          <w:noProof w:val="0"/>
          <w:sz w:val="24"/>
        </w:rPr>
        <w:t>Int J Clin Pract</w:t>
      </w:r>
      <w:r w:rsidR="0091230D">
        <w:rPr>
          <w:i/>
          <w:noProof w:val="0"/>
          <w:sz w:val="24"/>
        </w:rPr>
        <w:t xml:space="preserve"> </w:t>
      </w:r>
      <w:r w:rsidRPr="00D925E2">
        <w:rPr>
          <w:b/>
          <w:noProof w:val="0"/>
          <w:sz w:val="24"/>
        </w:rPr>
        <w:t>66</w:t>
      </w:r>
      <w:r w:rsidRPr="00D925E2">
        <w:rPr>
          <w:noProof w:val="0"/>
          <w:sz w:val="24"/>
        </w:rPr>
        <w:t>, 77-83.</w:t>
      </w:r>
    </w:p>
    <w:p w14:paraId="548599A0" w14:textId="30FF61ED" w:rsidR="007F3E3E" w:rsidRPr="00D925E2" w:rsidRDefault="007F3E3E" w:rsidP="008C267D">
      <w:pPr>
        <w:pStyle w:val="EndNoteBibliography"/>
        <w:spacing w:after="0" w:line="276" w:lineRule="auto"/>
        <w:ind w:left="720" w:hanging="720"/>
        <w:rPr>
          <w:noProof w:val="0"/>
          <w:sz w:val="24"/>
        </w:rPr>
      </w:pPr>
      <w:r w:rsidRPr="00D925E2">
        <w:rPr>
          <w:noProof w:val="0"/>
          <w:sz w:val="24"/>
        </w:rPr>
        <w:t>[3]</w:t>
      </w:r>
      <w:r w:rsidRPr="00D925E2">
        <w:rPr>
          <w:noProof w:val="0"/>
          <w:sz w:val="24"/>
        </w:rPr>
        <w:tab/>
        <w:t xml:space="preserve">A'Campo LEI, Spliethoff-Kamminga NGA, Roos RAC (2011) An evaluation of the patient education programme for Parkinson's disease in clinical practice. </w:t>
      </w:r>
      <w:r w:rsidRPr="00D925E2">
        <w:rPr>
          <w:i/>
          <w:noProof w:val="0"/>
          <w:sz w:val="24"/>
        </w:rPr>
        <w:t>Int J ClinPrac</w:t>
      </w:r>
      <w:r w:rsidR="0091230D">
        <w:rPr>
          <w:i/>
          <w:noProof w:val="0"/>
          <w:sz w:val="24"/>
        </w:rPr>
        <w:t>t</w:t>
      </w:r>
      <w:r w:rsidRPr="00D925E2">
        <w:rPr>
          <w:noProof w:val="0"/>
          <w:sz w:val="24"/>
        </w:rPr>
        <w:t xml:space="preserve"> </w:t>
      </w:r>
      <w:r w:rsidRPr="00D925E2">
        <w:rPr>
          <w:b/>
          <w:noProof w:val="0"/>
          <w:sz w:val="24"/>
        </w:rPr>
        <w:t>65</w:t>
      </w:r>
      <w:r w:rsidRPr="00D925E2">
        <w:rPr>
          <w:noProof w:val="0"/>
          <w:sz w:val="24"/>
        </w:rPr>
        <w:t>, 1173-1179.</w:t>
      </w:r>
    </w:p>
    <w:p w14:paraId="2291D8C1" w14:textId="77777777" w:rsidR="007F3E3E" w:rsidRPr="00D925E2" w:rsidRDefault="007F3E3E" w:rsidP="008C267D">
      <w:pPr>
        <w:pStyle w:val="EndNoteBibliography"/>
        <w:spacing w:after="0" w:line="276" w:lineRule="auto"/>
        <w:ind w:left="720" w:hanging="720"/>
        <w:rPr>
          <w:noProof w:val="0"/>
          <w:sz w:val="24"/>
        </w:rPr>
      </w:pPr>
      <w:r w:rsidRPr="00D925E2">
        <w:rPr>
          <w:noProof w:val="0"/>
          <w:sz w:val="24"/>
        </w:rPr>
        <w:t>[4]</w:t>
      </w:r>
      <w:r w:rsidRPr="00D925E2">
        <w:rPr>
          <w:noProof w:val="0"/>
          <w:sz w:val="24"/>
        </w:rPr>
        <w:tab/>
        <w:t xml:space="preserve">Canivet C, Costa N, Ory-Magne F, Arcari C, Mohara C, Pourcel L, Derumeaux H, Bérard E, Bourrel R, Molinier L (2016) Clinical impact and cost-effectiveness of an education program for PD patients: a randomized controlled trial. </w:t>
      </w:r>
      <w:r w:rsidRPr="00D925E2">
        <w:rPr>
          <w:i/>
          <w:noProof w:val="0"/>
          <w:sz w:val="24"/>
        </w:rPr>
        <w:t>PLoS One</w:t>
      </w:r>
      <w:r w:rsidRPr="00D925E2">
        <w:rPr>
          <w:noProof w:val="0"/>
          <w:sz w:val="24"/>
        </w:rPr>
        <w:t xml:space="preserve"> </w:t>
      </w:r>
      <w:r w:rsidRPr="00D925E2">
        <w:rPr>
          <w:b/>
          <w:noProof w:val="0"/>
          <w:sz w:val="24"/>
        </w:rPr>
        <w:t>11</w:t>
      </w:r>
      <w:r w:rsidRPr="00D925E2">
        <w:rPr>
          <w:noProof w:val="0"/>
          <w:sz w:val="24"/>
        </w:rPr>
        <w:t>, e0162646.</w:t>
      </w:r>
    </w:p>
    <w:p w14:paraId="3BAC4B14" w14:textId="77777777" w:rsidR="007F3E3E" w:rsidRPr="00D925E2" w:rsidRDefault="007F3E3E" w:rsidP="008C267D">
      <w:pPr>
        <w:pStyle w:val="EndNoteBibliography"/>
        <w:spacing w:after="0" w:line="276" w:lineRule="auto"/>
        <w:ind w:left="720" w:hanging="720"/>
        <w:rPr>
          <w:noProof w:val="0"/>
          <w:sz w:val="24"/>
        </w:rPr>
      </w:pPr>
      <w:r w:rsidRPr="00D925E2">
        <w:rPr>
          <w:noProof w:val="0"/>
          <w:sz w:val="24"/>
        </w:rPr>
        <w:t>[5]</w:t>
      </w:r>
      <w:r w:rsidRPr="00D925E2">
        <w:rPr>
          <w:noProof w:val="0"/>
          <w:sz w:val="24"/>
        </w:rPr>
        <w:tab/>
        <w:t xml:space="preserve">Chlond M, Bergmann F, Guthlin C, Schnoor H, Larisch A, Eggert K (2016) Patient education for patients with Parkinson's disease: A randomised controlled trial. </w:t>
      </w:r>
      <w:r w:rsidRPr="00D925E2">
        <w:rPr>
          <w:i/>
          <w:noProof w:val="0"/>
          <w:sz w:val="24"/>
        </w:rPr>
        <w:t>Basal Ganglia</w:t>
      </w:r>
      <w:r w:rsidRPr="00D925E2">
        <w:rPr>
          <w:noProof w:val="0"/>
          <w:sz w:val="24"/>
        </w:rPr>
        <w:t xml:space="preserve"> </w:t>
      </w:r>
      <w:r w:rsidRPr="00D925E2">
        <w:rPr>
          <w:b/>
          <w:noProof w:val="0"/>
          <w:sz w:val="24"/>
        </w:rPr>
        <w:t>6</w:t>
      </w:r>
      <w:r w:rsidRPr="00D925E2">
        <w:rPr>
          <w:noProof w:val="0"/>
          <w:sz w:val="24"/>
        </w:rPr>
        <w:t>, 25-30.</w:t>
      </w:r>
    </w:p>
    <w:p w14:paraId="709B3839" w14:textId="5FBADBCF" w:rsidR="007F3E3E" w:rsidRPr="00D925E2" w:rsidRDefault="007F3E3E" w:rsidP="008C267D">
      <w:pPr>
        <w:pStyle w:val="EndNoteBibliography"/>
        <w:spacing w:after="0" w:line="276" w:lineRule="auto"/>
        <w:ind w:left="720" w:hanging="720"/>
        <w:rPr>
          <w:noProof w:val="0"/>
          <w:sz w:val="24"/>
        </w:rPr>
      </w:pPr>
      <w:r w:rsidRPr="00D925E2">
        <w:rPr>
          <w:noProof w:val="0"/>
          <w:sz w:val="24"/>
        </w:rPr>
        <w:t>[6]</w:t>
      </w:r>
      <w:r w:rsidRPr="00D925E2">
        <w:rPr>
          <w:noProof w:val="0"/>
          <w:sz w:val="24"/>
        </w:rPr>
        <w:tab/>
        <w:t xml:space="preserve">Derollez C, Carriere N, Kyheng M, Dujardin K, Faillon A, Haidon D, Peres S, Defebvre L (2021) Factors that predict a change in quality of life among Parkinson's disease patients participating in a patient education program. </w:t>
      </w:r>
      <w:r w:rsidR="00B402A7" w:rsidRPr="00B402A7">
        <w:rPr>
          <w:i/>
          <w:noProof w:val="0"/>
          <w:sz w:val="24"/>
        </w:rPr>
        <w:t>Rev Neurol (Paris)</w:t>
      </w:r>
      <w:r w:rsidRPr="00D925E2">
        <w:rPr>
          <w:noProof w:val="0"/>
          <w:sz w:val="24"/>
        </w:rPr>
        <w:t xml:space="preserve"> </w:t>
      </w:r>
      <w:r w:rsidRPr="00D925E2">
        <w:rPr>
          <w:b/>
          <w:noProof w:val="0"/>
          <w:sz w:val="24"/>
        </w:rPr>
        <w:t>177</w:t>
      </w:r>
      <w:r w:rsidRPr="00D925E2">
        <w:rPr>
          <w:noProof w:val="0"/>
          <w:sz w:val="24"/>
        </w:rPr>
        <w:t>, 1151-1159.</w:t>
      </w:r>
    </w:p>
    <w:p w14:paraId="68DC3148" w14:textId="4A300498" w:rsidR="007F3E3E" w:rsidRPr="00D925E2" w:rsidRDefault="007F3E3E" w:rsidP="008C267D">
      <w:pPr>
        <w:pStyle w:val="EndNoteBibliography"/>
        <w:spacing w:after="0" w:line="276" w:lineRule="auto"/>
        <w:ind w:left="720" w:hanging="720"/>
        <w:rPr>
          <w:noProof w:val="0"/>
          <w:sz w:val="24"/>
        </w:rPr>
      </w:pPr>
      <w:r w:rsidRPr="00D925E2">
        <w:rPr>
          <w:noProof w:val="0"/>
          <w:sz w:val="24"/>
        </w:rPr>
        <w:t>[7]</w:t>
      </w:r>
      <w:r w:rsidRPr="00D925E2">
        <w:rPr>
          <w:noProof w:val="0"/>
          <w:sz w:val="24"/>
        </w:rPr>
        <w:tab/>
        <w:t xml:space="preserve">Guo L, Jiang Y, Yatsuya H, Yoshida Y, Sakamoto J (2009) Group education with personal rehabilitation for idiopathic Parkinson's disease. </w:t>
      </w:r>
      <w:r w:rsidR="006328B0" w:rsidRPr="006328B0">
        <w:rPr>
          <w:i/>
          <w:noProof w:val="0"/>
          <w:sz w:val="24"/>
        </w:rPr>
        <w:t>Can J Neurol Sci</w:t>
      </w:r>
      <w:r w:rsidRPr="00D925E2">
        <w:rPr>
          <w:noProof w:val="0"/>
          <w:sz w:val="24"/>
        </w:rPr>
        <w:t xml:space="preserve"> </w:t>
      </w:r>
      <w:r w:rsidRPr="00D925E2">
        <w:rPr>
          <w:b/>
          <w:noProof w:val="0"/>
          <w:sz w:val="24"/>
        </w:rPr>
        <w:t>36</w:t>
      </w:r>
      <w:r w:rsidRPr="00D925E2">
        <w:rPr>
          <w:noProof w:val="0"/>
          <w:sz w:val="24"/>
        </w:rPr>
        <w:t>, 51-59.</w:t>
      </w:r>
    </w:p>
    <w:p w14:paraId="2F07A88C" w14:textId="6B3F338E" w:rsidR="007F3E3E" w:rsidRPr="00D925E2" w:rsidRDefault="007F3E3E" w:rsidP="008C267D">
      <w:pPr>
        <w:pStyle w:val="EndNoteBibliography"/>
        <w:spacing w:after="0" w:line="276" w:lineRule="auto"/>
        <w:ind w:left="720" w:hanging="720"/>
        <w:rPr>
          <w:noProof w:val="0"/>
          <w:sz w:val="24"/>
        </w:rPr>
      </w:pPr>
      <w:r w:rsidRPr="00D925E2">
        <w:rPr>
          <w:noProof w:val="0"/>
          <w:sz w:val="24"/>
        </w:rPr>
        <w:t>[8]</w:t>
      </w:r>
      <w:r w:rsidRPr="00D925E2">
        <w:rPr>
          <w:noProof w:val="0"/>
          <w:sz w:val="24"/>
        </w:rPr>
        <w:tab/>
        <w:t xml:space="preserve">Hellqvist C, Dizdar N, Hagell P, Berterö C, Sund‐Levander M (2018) Improving self‐management for persons with Parkinson's disease through education focusing on management of daily life: Patients’ and relatives’ experience of the Swedish National Parkinson School. </w:t>
      </w:r>
      <w:r w:rsidRPr="00D925E2">
        <w:rPr>
          <w:i/>
          <w:noProof w:val="0"/>
          <w:sz w:val="24"/>
        </w:rPr>
        <w:t>J Clin Nurs</w:t>
      </w:r>
      <w:r w:rsidRPr="00D925E2">
        <w:rPr>
          <w:noProof w:val="0"/>
          <w:sz w:val="24"/>
        </w:rPr>
        <w:t xml:space="preserve"> </w:t>
      </w:r>
      <w:r w:rsidRPr="00D925E2">
        <w:rPr>
          <w:b/>
          <w:noProof w:val="0"/>
          <w:sz w:val="24"/>
        </w:rPr>
        <w:t>27</w:t>
      </w:r>
      <w:r w:rsidRPr="00D925E2">
        <w:rPr>
          <w:noProof w:val="0"/>
          <w:sz w:val="24"/>
        </w:rPr>
        <w:t>, 3719-3728.</w:t>
      </w:r>
    </w:p>
    <w:p w14:paraId="3B84DFD1" w14:textId="05637E19" w:rsidR="007F3E3E" w:rsidRPr="00D925E2" w:rsidRDefault="007F3E3E" w:rsidP="008C267D">
      <w:pPr>
        <w:pStyle w:val="EndNoteBibliography"/>
        <w:spacing w:after="0" w:line="276" w:lineRule="auto"/>
        <w:ind w:left="720" w:hanging="720"/>
        <w:rPr>
          <w:noProof w:val="0"/>
          <w:sz w:val="24"/>
        </w:rPr>
      </w:pPr>
      <w:r w:rsidRPr="00D925E2">
        <w:rPr>
          <w:noProof w:val="0"/>
          <w:sz w:val="24"/>
        </w:rPr>
        <w:t>[9]</w:t>
      </w:r>
      <w:r w:rsidRPr="00D925E2">
        <w:rPr>
          <w:noProof w:val="0"/>
          <w:sz w:val="24"/>
        </w:rPr>
        <w:tab/>
        <w:t xml:space="preserve">Macht M, Gerlich C, Ellgring H, Schradi M, Rusinol AB, Crespo M, Prats A, Viemero V, Lankinen A, Bitti PER, Candini L, Spliethoff-Kamminga N, de Vreugd J, Simons G, Pasqualini MS, Thompson SBN, Taba P, Krikmann U, Kanarik E (2007) Patient education in Parkinson's disease: Formative evaluation of a standardized programme in seven European countries. </w:t>
      </w:r>
      <w:r w:rsidR="006328B0" w:rsidRPr="006328B0">
        <w:rPr>
          <w:i/>
          <w:noProof w:val="0"/>
          <w:sz w:val="24"/>
        </w:rPr>
        <w:t xml:space="preserve">Patient Educ Couns </w:t>
      </w:r>
      <w:r w:rsidRPr="00D925E2">
        <w:rPr>
          <w:b/>
          <w:noProof w:val="0"/>
          <w:sz w:val="24"/>
        </w:rPr>
        <w:t>65</w:t>
      </w:r>
      <w:r w:rsidRPr="00D925E2">
        <w:rPr>
          <w:noProof w:val="0"/>
          <w:sz w:val="24"/>
        </w:rPr>
        <w:t>, 245-252.</w:t>
      </w:r>
    </w:p>
    <w:p w14:paraId="3B494100" w14:textId="0137BD2D" w:rsidR="007F3E3E" w:rsidRPr="00D925E2" w:rsidRDefault="007F3E3E" w:rsidP="008C267D">
      <w:pPr>
        <w:pStyle w:val="EndNoteBibliography"/>
        <w:spacing w:after="0" w:line="276" w:lineRule="auto"/>
        <w:ind w:left="720" w:hanging="720"/>
        <w:rPr>
          <w:noProof w:val="0"/>
          <w:sz w:val="24"/>
        </w:rPr>
      </w:pPr>
      <w:r w:rsidRPr="00D925E2">
        <w:rPr>
          <w:noProof w:val="0"/>
          <w:sz w:val="24"/>
        </w:rPr>
        <w:t>[10]</w:t>
      </w:r>
      <w:r w:rsidRPr="00D925E2">
        <w:rPr>
          <w:noProof w:val="0"/>
          <w:sz w:val="24"/>
        </w:rPr>
        <w:tab/>
        <w:t xml:space="preserve">Oki T, Sugawara N, Haruta H, Takanashi J (2019) The educational programs for extrapyramidal disease and spinocerebellar degeneration patients and their families. </w:t>
      </w:r>
      <w:r w:rsidRPr="00D925E2">
        <w:rPr>
          <w:i/>
          <w:noProof w:val="0"/>
          <w:sz w:val="24"/>
        </w:rPr>
        <w:t>Neurol Clin Neurosci</w:t>
      </w:r>
      <w:r w:rsidRPr="00D925E2">
        <w:rPr>
          <w:noProof w:val="0"/>
          <w:sz w:val="24"/>
        </w:rPr>
        <w:t xml:space="preserve"> </w:t>
      </w:r>
      <w:r w:rsidRPr="00D925E2">
        <w:rPr>
          <w:b/>
          <w:noProof w:val="0"/>
          <w:sz w:val="24"/>
        </w:rPr>
        <w:t>7</w:t>
      </w:r>
      <w:r w:rsidRPr="00D925E2">
        <w:rPr>
          <w:noProof w:val="0"/>
          <w:sz w:val="24"/>
        </w:rPr>
        <w:t>, 61-64.</w:t>
      </w:r>
    </w:p>
    <w:p w14:paraId="545C682D" w14:textId="02CA0B07" w:rsidR="007F3E3E" w:rsidRPr="00D925E2" w:rsidRDefault="007F3E3E" w:rsidP="008C267D">
      <w:pPr>
        <w:pStyle w:val="EndNoteBibliography"/>
        <w:spacing w:after="0" w:line="276" w:lineRule="auto"/>
        <w:ind w:left="720" w:hanging="720"/>
        <w:rPr>
          <w:noProof w:val="0"/>
          <w:sz w:val="24"/>
        </w:rPr>
      </w:pPr>
      <w:r w:rsidRPr="00D925E2">
        <w:rPr>
          <w:noProof w:val="0"/>
          <w:sz w:val="24"/>
        </w:rPr>
        <w:t>[11]</w:t>
      </w:r>
      <w:r w:rsidRPr="00D925E2">
        <w:rPr>
          <w:noProof w:val="0"/>
          <w:sz w:val="24"/>
        </w:rPr>
        <w:tab/>
        <w:t xml:space="preserve">Simons G, Thompson SBN, Smith Pasqualini MC (2006) An innovative education programme for people with Parkinson's disease and their carers. </w:t>
      </w:r>
      <w:r w:rsidRPr="00D925E2">
        <w:rPr>
          <w:i/>
          <w:noProof w:val="0"/>
          <w:sz w:val="24"/>
        </w:rPr>
        <w:t>Parkinsonism Relat</w:t>
      </w:r>
      <w:r w:rsidR="006328B0">
        <w:rPr>
          <w:i/>
          <w:noProof w:val="0"/>
          <w:sz w:val="24"/>
        </w:rPr>
        <w:t xml:space="preserve"> </w:t>
      </w:r>
      <w:r w:rsidRPr="00D925E2">
        <w:rPr>
          <w:i/>
          <w:noProof w:val="0"/>
          <w:sz w:val="24"/>
        </w:rPr>
        <w:t>Disord</w:t>
      </w:r>
      <w:r w:rsidRPr="00D925E2">
        <w:rPr>
          <w:noProof w:val="0"/>
          <w:sz w:val="24"/>
        </w:rPr>
        <w:t xml:space="preserve"> </w:t>
      </w:r>
      <w:r w:rsidRPr="00D925E2">
        <w:rPr>
          <w:b/>
          <w:noProof w:val="0"/>
          <w:sz w:val="24"/>
        </w:rPr>
        <w:t>12</w:t>
      </w:r>
      <w:r w:rsidRPr="00D925E2">
        <w:rPr>
          <w:noProof w:val="0"/>
          <w:sz w:val="24"/>
        </w:rPr>
        <w:t>, 478-485.</w:t>
      </w:r>
    </w:p>
    <w:p w14:paraId="41B176E8" w14:textId="107F3E1D" w:rsidR="007F3E3E" w:rsidRPr="00D925E2" w:rsidRDefault="007F3E3E" w:rsidP="008C267D">
      <w:pPr>
        <w:pStyle w:val="EndNoteBibliography"/>
        <w:spacing w:after="0" w:line="276" w:lineRule="auto"/>
        <w:ind w:left="720" w:hanging="720"/>
        <w:rPr>
          <w:noProof w:val="0"/>
          <w:sz w:val="24"/>
        </w:rPr>
      </w:pPr>
      <w:r w:rsidRPr="00D925E2">
        <w:rPr>
          <w:noProof w:val="0"/>
          <w:sz w:val="24"/>
        </w:rPr>
        <w:t>[12]</w:t>
      </w:r>
      <w:r w:rsidRPr="00D925E2">
        <w:rPr>
          <w:noProof w:val="0"/>
          <w:sz w:val="24"/>
        </w:rPr>
        <w:tab/>
        <w:t xml:space="preserve">Spurthi S, Sridharan S, Hosadurga R, Rao RJ, Prabhu S, Pal PK, Kamble N, Rakesh K, Kumar A (2023) Effectiveness of oral hygiene educational interventional programs on participants with Parkinson disease: a randomized controlled study. </w:t>
      </w:r>
      <w:r w:rsidRPr="00D925E2">
        <w:rPr>
          <w:i/>
          <w:noProof w:val="0"/>
          <w:sz w:val="24"/>
        </w:rPr>
        <w:t>Quintessence Int</w:t>
      </w:r>
      <w:r w:rsidRPr="00D925E2">
        <w:rPr>
          <w:noProof w:val="0"/>
          <w:sz w:val="24"/>
        </w:rPr>
        <w:t xml:space="preserve"> </w:t>
      </w:r>
      <w:r w:rsidRPr="00D925E2">
        <w:rPr>
          <w:b/>
          <w:noProof w:val="0"/>
          <w:sz w:val="24"/>
        </w:rPr>
        <w:t>54</w:t>
      </w:r>
      <w:r w:rsidRPr="00D925E2">
        <w:rPr>
          <w:noProof w:val="0"/>
          <w:sz w:val="24"/>
        </w:rPr>
        <w:t>, 428-437.</w:t>
      </w:r>
    </w:p>
    <w:p w14:paraId="185F8CE5" w14:textId="4686EF2B" w:rsidR="007F3E3E" w:rsidRPr="00D925E2" w:rsidRDefault="007F3E3E" w:rsidP="008C267D">
      <w:pPr>
        <w:pStyle w:val="EndNoteBibliography"/>
        <w:spacing w:after="0" w:line="276" w:lineRule="auto"/>
        <w:ind w:left="720" w:hanging="720"/>
        <w:rPr>
          <w:noProof w:val="0"/>
          <w:sz w:val="24"/>
        </w:rPr>
      </w:pPr>
      <w:r w:rsidRPr="00D925E2">
        <w:rPr>
          <w:noProof w:val="0"/>
          <w:sz w:val="24"/>
        </w:rPr>
        <w:lastRenderedPageBreak/>
        <w:t>[13]</w:t>
      </w:r>
      <w:r w:rsidRPr="00D925E2">
        <w:rPr>
          <w:noProof w:val="0"/>
          <w:sz w:val="24"/>
        </w:rPr>
        <w:tab/>
        <w:t xml:space="preserve">Afshari M, Hernandez AV, Joyce JM, Hauptschein AW, Trenkle KL, Stebbins GT, Goetz CG (2024) A novel home-based telerehabilitation program targeting fall prevention in Parkinson disease: a preliminary trial. </w:t>
      </w:r>
      <w:r w:rsidRPr="00D925E2">
        <w:rPr>
          <w:i/>
          <w:noProof w:val="0"/>
          <w:sz w:val="24"/>
        </w:rPr>
        <w:t>Neurol Clin Pract</w:t>
      </w:r>
      <w:r w:rsidRPr="00D925E2">
        <w:rPr>
          <w:noProof w:val="0"/>
          <w:sz w:val="24"/>
        </w:rPr>
        <w:t xml:space="preserve"> </w:t>
      </w:r>
      <w:r w:rsidRPr="00D925E2">
        <w:rPr>
          <w:b/>
          <w:noProof w:val="0"/>
          <w:sz w:val="24"/>
        </w:rPr>
        <w:t>14</w:t>
      </w:r>
      <w:r w:rsidRPr="00D925E2">
        <w:rPr>
          <w:noProof w:val="0"/>
          <w:sz w:val="24"/>
        </w:rPr>
        <w:t>, e200246.</w:t>
      </w:r>
    </w:p>
    <w:p w14:paraId="45D4B564" w14:textId="5BBCF3F7" w:rsidR="007F3E3E" w:rsidRPr="00D925E2" w:rsidRDefault="007F3E3E" w:rsidP="008C267D">
      <w:pPr>
        <w:pStyle w:val="EndNoteBibliography"/>
        <w:spacing w:after="0" w:line="276" w:lineRule="auto"/>
        <w:ind w:left="720" w:hanging="720"/>
        <w:rPr>
          <w:noProof w:val="0"/>
          <w:sz w:val="24"/>
        </w:rPr>
      </w:pPr>
      <w:r w:rsidRPr="00D925E2">
        <w:rPr>
          <w:noProof w:val="0"/>
          <w:sz w:val="24"/>
        </w:rPr>
        <w:t>[14]</w:t>
      </w:r>
      <w:r w:rsidRPr="00D925E2">
        <w:rPr>
          <w:noProof w:val="0"/>
          <w:sz w:val="24"/>
        </w:rPr>
        <w:tab/>
        <w:t xml:space="preserve">Brown EG, Schleimer E, Bledsoe IO, Rowles W, Miller NA, Sanders SJ, Rankin KP, Ostrem JL, Tanner CM, Bove R (2022) Enhancing </w:t>
      </w:r>
      <w:r w:rsidR="006328B0" w:rsidRPr="00D925E2">
        <w:rPr>
          <w:noProof w:val="0"/>
          <w:sz w:val="24"/>
        </w:rPr>
        <w:t>clinical information display to improve patient encounters: human-centered design and evaluation of t</w:t>
      </w:r>
      <w:r w:rsidRPr="00D925E2">
        <w:rPr>
          <w:noProof w:val="0"/>
          <w:sz w:val="24"/>
        </w:rPr>
        <w:t xml:space="preserve">he Parkinson Disease-BRIDGE Platform. </w:t>
      </w:r>
      <w:r w:rsidRPr="00D925E2">
        <w:rPr>
          <w:i/>
          <w:noProof w:val="0"/>
          <w:sz w:val="24"/>
        </w:rPr>
        <w:t xml:space="preserve">JMIR </w:t>
      </w:r>
      <w:r w:rsidR="006328B0">
        <w:rPr>
          <w:i/>
          <w:noProof w:val="0"/>
          <w:sz w:val="24"/>
        </w:rPr>
        <w:t>H</w:t>
      </w:r>
      <w:r w:rsidRPr="00D925E2">
        <w:rPr>
          <w:i/>
          <w:noProof w:val="0"/>
          <w:sz w:val="24"/>
        </w:rPr>
        <w:t xml:space="preserve">uman </w:t>
      </w:r>
      <w:r w:rsidR="006328B0">
        <w:rPr>
          <w:i/>
          <w:noProof w:val="0"/>
          <w:sz w:val="24"/>
        </w:rPr>
        <w:t>F</w:t>
      </w:r>
      <w:r w:rsidRPr="00D925E2">
        <w:rPr>
          <w:i/>
          <w:noProof w:val="0"/>
          <w:sz w:val="24"/>
        </w:rPr>
        <w:t>actors</w:t>
      </w:r>
      <w:r w:rsidRPr="00D925E2">
        <w:rPr>
          <w:noProof w:val="0"/>
          <w:sz w:val="24"/>
        </w:rPr>
        <w:t xml:space="preserve"> </w:t>
      </w:r>
      <w:r w:rsidRPr="00D925E2">
        <w:rPr>
          <w:b/>
          <w:noProof w:val="0"/>
          <w:sz w:val="24"/>
        </w:rPr>
        <w:t>9</w:t>
      </w:r>
      <w:r w:rsidRPr="00D925E2">
        <w:rPr>
          <w:noProof w:val="0"/>
          <w:sz w:val="24"/>
        </w:rPr>
        <w:t>, e33967.</w:t>
      </w:r>
    </w:p>
    <w:p w14:paraId="00A80680" w14:textId="309C347F" w:rsidR="007F3E3E" w:rsidRPr="00D925E2" w:rsidRDefault="007F3E3E" w:rsidP="008C267D">
      <w:pPr>
        <w:pStyle w:val="EndNoteBibliography"/>
        <w:spacing w:after="0" w:line="276" w:lineRule="auto"/>
        <w:ind w:left="720" w:hanging="720"/>
        <w:rPr>
          <w:noProof w:val="0"/>
          <w:sz w:val="24"/>
        </w:rPr>
      </w:pPr>
      <w:r w:rsidRPr="00D925E2">
        <w:rPr>
          <w:noProof w:val="0"/>
          <w:sz w:val="24"/>
        </w:rPr>
        <w:t>[15]</w:t>
      </w:r>
      <w:r w:rsidRPr="00D925E2">
        <w:rPr>
          <w:noProof w:val="0"/>
          <w:sz w:val="24"/>
        </w:rPr>
        <w:tab/>
        <w:t xml:space="preserve">Cook L, Verbrugge J, Schwantes-An T-H, Schulze J, Beck JC, Naito A, Hall A, Chan AK, Casaceli CJ, Marder K (2023) Providing genetic testing and genetic counseling for Parkinson’s disease to the community. </w:t>
      </w:r>
      <w:r w:rsidRPr="00D925E2">
        <w:rPr>
          <w:i/>
          <w:noProof w:val="0"/>
          <w:sz w:val="24"/>
        </w:rPr>
        <w:t>Genet Med</w:t>
      </w:r>
      <w:r w:rsidRPr="00D925E2">
        <w:rPr>
          <w:noProof w:val="0"/>
          <w:sz w:val="24"/>
        </w:rPr>
        <w:t xml:space="preserve"> </w:t>
      </w:r>
      <w:r w:rsidRPr="00D925E2">
        <w:rPr>
          <w:b/>
          <w:noProof w:val="0"/>
          <w:sz w:val="24"/>
        </w:rPr>
        <w:t>25</w:t>
      </w:r>
      <w:r w:rsidRPr="00D925E2">
        <w:rPr>
          <w:noProof w:val="0"/>
          <w:sz w:val="24"/>
        </w:rPr>
        <w:t>, 100907.</w:t>
      </w:r>
    </w:p>
    <w:p w14:paraId="7C8BDD29" w14:textId="605BE417" w:rsidR="007F3E3E" w:rsidRPr="00D925E2" w:rsidRDefault="007F3E3E" w:rsidP="008C267D">
      <w:pPr>
        <w:pStyle w:val="EndNoteBibliography"/>
        <w:spacing w:after="0" w:line="276" w:lineRule="auto"/>
        <w:ind w:left="720" w:hanging="720"/>
        <w:rPr>
          <w:noProof w:val="0"/>
          <w:sz w:val="24"/>
        </w:rPr>
      </w:pPr>
      <w:r w:rsidRPr="00D925E2">
        <w:rPr>
          <w:noProof w:val="0"/>
          <w:sz w:val="24"/>
        </w:rPr>
        <w:t>[16]</w:t>
      </w:r>
      <w:r w:rsidRPr="00D925E2">
        <w:rPr>
          <w:noProof w:val="0"/>
          <w:sz w:val="24"/>
        </w:rPr>
        <w:tab/>
        <w:t xml:space="preserve">Dinkelbach L, Möller B, Witt K, Schnitzler A, Südmeyer M (2017) How to improve patient education on deep brain stimulation in Parkinson’s disease: the CARE Monitor study. </w:t>
      </w:r>
      <w:r w:rsidRPr="00D925E2">
        <w:rPr>
          <w:i/>
          <w:noProof w:val="0"/>
          <w:sz w:val="24"/>
        </w:rPr>
        <w:t xml:space="preserve">BMC </w:t>
      </w:r>
      <w:r w:rsidR="006328B0">
        <w:rPr>
          <w:i/>
          <w:noProof w:val="0"/>
          <w:sz w:val="24"/>
        </w:rPr>
        <w:t>N</w:t>
      </w:r>
      <w:r w:rsidRPr="00D925E2">
        <w:rPr>
          <w:i/>
          <w:noProof w:val="0"/>
          <w:sz w:val="24"/>
        </w:rPr>
        <w:t>eurol</w:t>
      </w:r>
      <w:r w:rsidRPr="00D925E2">
        <w:rPr>
          <w:noProof w:val="0"/>
          <w:sz w:val="24"/>
        </w:rPr>
        <w:t xml:space="preserve"> </w:t>
      </w:r>
      <w:r w:rsidRPr="00D925E2">
        <w:rPr>
          <w:b/>
          <w:noProof w:val="0"/>
          <w:sz w:val="24"/>
        </w:rPr>
        <w:t>17</w:t>
      </w:r>
      <w:r w:rsidRPr="00D925E2">
        <w:rPr>
          <w:noProof w:val="0"/>
          <w:sz w:val="24"/>
        </w:rPr>
        <w:t xml:space="preserve">, </w:t>
      </w:r>
      <w:r w:rsidR="006328B0">
        <w:rPr>
          <w:noProof w:val="0"/>
          <w:sz w:val="24"/>
        </w:rPr>
        <w:t>3</w:t>
      </w:r>
      <w:r w:rsidRPr="00D925E2">
        <w:rPr>
          <w:noProof w:val="0"/>
          <w:sz w:val="24"/>
        </w:rPr>
        <w:t>6.</w:t>
      </w:r>
    </w:p>
    <w:p w14:paraId="5F30F1AD" w14:textId="785E4597" w:rsidR="007F3E3E" w:rsidRPr="00D925E2" w:rsidRDefault="007F3E3E" w:rsidP="008C267D">
      <w:pPr>
        <w:pStyle w:val="EndNoteBibliography"/>
        <w:spacing w:after="0" w:line="276" w:lineRule="auto"/>
        <w:ind w:left="720" w:hanging="720"/>
        <w:rPr>
          <w:noProof w:val="0"/>
          <w:sz w:val="24"/>
        </w:rPr>
      </w:pPr>
      <w:r w:rsidRPr="00D925E2">
        <w:rPr>
          <w:noProof w:val="0"/>
          <w:sz w:val="24"/>
        </w:rPr>
        <w:t>[17]</w:t>
      </w:r>
      <w:r w:rsidRPr="00D925E2">
        <w:rPr>
          <w:noProof w:val="0"/>
          <w:sz w:val="24"/>
        </w:rPr>
        <w:tab/>
        <w:t xml:space="preserve">Grosset KA, Grosset DG (2007) Effect of educational intervention on medication timing in Parkinson's disease: A randomized controlled trial. </w:t>
      </w:r>
      <w:r w:rsidRPr="00D925E2">
        <w:rPr>
          <w:i/>
          <w:noProof w:val="0"/>
          <w:sz w:val="24"/>
        </w:rPr>
        <w:t>BMC Neurol</w:t>
      </w:r>
      <w:r w:rsidRPr="00D925E2">
        <w:rPr>
          <w:noProof w:val="0"/>
          <w:sz w:val="24"/>
        </w:rPr>
        <w:t xml:space="preserve"> </w:t>
      </w:r>
      <w:r w:rsidRPr="00D925E2">
        <w:rPr>
          <w:b/>
          <w:noProof w:val="0"/>
          <w:sz w:val="24"/>
        </w:rPr>
        <w:t>7</w:t>
      </w:r>
      <w:r w:rsidRPr="00D925E2">
        <w:rPr>
          <w:noProof w:val="0"/>
          <w:sz w:val="24"/>
        </w:rPr>
        <w:t>, 20.</w:t>
      </w:r>
    </w:p>
    <w:p w14:paraId="00ADC49C" w14:textId="71C95A87" w:rsidR="007F3E3E" w:rsidRPr="00D925E2" w:rsidRDefault="007F3E3E" w:rsidP="008C267D">
      <w:pPr>
        <w:pStyle w:val="EndNoteBibliography"/>
        <w:spacing w:after="0" w:line="276" w:lineRule="auto"/>
        <w:ind w:left="720" w:hanging="720"/>
        <w:rPr>
          <w:noProof w:val="0"/>
          <w:sz w:val="24"/>
        </w:rPr>
      </w:pPr>
      <w:r w:rsidRPr="00D925E2">
        <w:rPr>
          <w:noProof w:val="0"/>
          <w:sz w:val="24"/>
        </w:rPr>
        <w:t>[18]</w:t>
      </w:r>
      <w:r w:rsidRPr="00D925E2">
        <w:rPr>
          <w:noProof w:val="0"/>
          <w:sz w:val="24"/>
        </w:rPr>
        <w:tab/>
        <w:t xml:space="preserve">Hellmers N, Barkan S, Auerbach G, Hanineva A, Popa P, Sarva H, Henchcliffe C (2021) Tablet-based patient educational interventions in care and management of complex movement disorders. </w:t>
      </w:r>
      <w:r w:rsidR="006328B0" w:rsidRPr="006328B0">
        <w:rPr>
          <w:i/>
          <w:noProof w:val="0"/>
          <w:sz w:val="24"/>
        </w:rPr>
        <w:t>Disabil Rehabil Assist Technol</w:t>
      </w:r>
      <w:r w:rsidRPr="00D925E2">
        <w:rPr>
          <w:noProof w:val="0"/>
          <w:sz w:val="24"/>
        </w:rPr>
        <w:t xml:space="preserve"> </w:t>
      </w:r>
      <w:r w:rsidRPr="00D925E2">
        <w:rPr>
          <w:b/>
          <w:noProof w:val="0"/>
          <w:sz w:val="24"/>
        </w:rPr>
        <w:t>18</w:t>
      </w:r>
      <w:r w:rsidRPr="00D925E2">
        <w:rPr>
          <w:noProof w:val="0"/>
          <w:sz w:val="24"/>
        </w:rPr>
        <w:t xml:space="preserve">, </w:t>
      </w:r>
      <w:r w:rsidR="003C7C12" w:rsidRPr="003C7C12">
        <w:rPr>
          <w:noProof w:val="0"/>
          <w:sz w:val="24"/>
        </w:rPr>
        <w:t>627-634</w:t>
      </w:r>
      <w:r w:rsidRPr="00D925E2">
        <w:rPr>
          <w:noProof w:val="0"/>
          <w:sz w:val="24"/>
        </w:rPr>
        <w:t>.</w:t>
      </w:r>
    </w:p>
    <w:p w14:paraId="72E51DB4" w14:textId="068F65BD" w:rsidR="007F3E3E" w:rsidRPr="00D925E2" w:rsidRDefault="007F3E3E" w:rsidP="008C267D">
      <w:pPr>
        <w:pStyle w:val="EndNoteBibliography"/>
        <w:spacing w:after="0" w:line="276" w:lineRule="auto"/>
        <w:ind w:left="720" w:hanging="720"/>
        <w:rPr>
          <w:noProof w:val="0"/>
          <w:sz w:val="24"/>
        </w:rPr>
      </w:pPr>
      <w:r w:rsidRPr="00D925E2">
        <w:rPr>
          <w:noProof w:val="0"/>
          <w:sz w:val="24"/>
        </w:rPr>
        <w:t>[19]</w:t>
      </w:r>
      <w:r w:rsidRPr="00D925E2">
        <w:rPr>
          <w:noProof w:val="0"/>
          <w:sz w:val="24"/>
        </w:rPr>
        <w:tab/>
        <w:t xml:space="preserve">Holloway M (2006) Traversing the network: a user-led Care Pathway approach to the management of Parkinson's disease in the community. </w:t>
      </w:r>
      <w:r w:rsidR="003C7C12" w:rsidRPr="003C7C12">
        <w:rPr>
          <w:i/>
          <w:noProof w:val="0"/>
          <w:sz w:val="24"/>
        </w:rPr>
        <w:t>Health Soc Care Community</w:t>
      </w:r>
      <w:r w:rsidRPr="00D925E2">
        <w:rPr>
          <w:noProof w:val="0"/>
          <w:sz w:val="24"/>
        </w:rPr>
        <w:t xml:space="preserve"> </w:t>
      </w:r>
      <w:r w:rsidRPr="00D925E2">
        <w:rPr>
          <w:b/>
          <w:noProof w:val="0"/>
          <w:sz w:val="24"/>
        </w:rPr>
        <w:t>14</w:t>
      </w:r>
      <w:r w:rsidRPr="00D925E2">
        <w:rPr>
          <w:noProof w:val="0"/>
          <w:sz w:val="24"/>
        </w:rPr>
        <w:t>, 63-73.</w:t>
      </w:r>
    </w:p>
    <w:p w14:paraId="1A16233A" w14:textId="779F58B1" w:rsidR="007F3E3E" w:rsidRPr="00D925E2" w:rsidRDefault="007F3E3E" w:rsidP="008C267D">
      <w:pPr>
        <w:pStyle w:val="EndNoteBibliography"/>
        <w:spacing w:after="0" w:line="276" w:lineRule="auto"/>
        <w:ind w:left="720" w:hanging="720"/>
        <w:rPr>
          <w:noProof w:val="0"/>
          <w:sz w:val="24"/>
        </w:rPr>
      </w:pPr>
      <w:r w:rsidRPr="00D925E2">
        <w:rPr>
          <w:noProof w:val="0"/>
          <w:sz w:val="24"/>
        </w:rPr>
        <w:t>[20]</w:t>
      </w:r>
      <w:r w:rsidRPr="00D925E2">
        <w:rPr>
          <w:noProof w:val="0"/>
          <w:sz w:val="24"/>
        </w:rPr>
        <w:tab/>
        <w:t>Kehagia AA, Chowienczyk S, Helena van Velthoven M, King E, North T, Shenton D, Abraham J, Langley J, Partridge R, Ankeny U (2024) Real-</w:t>
      </w:r>
      <w:r w:rsidR="003C7C12" w:rsidRPr="00D925E2">
        <w:rPr>
          <w:noProof w:val="0"/>
          <w:sz w:val="24"/>
        </w:rPr>
        <w:t>world evaluation of the feasibility, acceptability and safety of a remote, self-manage</w:t>
      </w:r>
      <w:r w:rsidRPr="00D925E2">
        <w:rPr>
          <w:noProof w:val="0"/>
          <w:sz w:val="24"/>
        </w:rPr>
        <w:t xml:space="preserve">ment Parkinson’s </w:t>
      </w:r>
      <w:r w:rsidR="003C7C12" w:rsidRPr="00D925E2">
        <w:rPr>
          <w:noProof w:val="0"/>
          <w:sz w:val="24"/>
        </w:rPr>
        <w:t>disease care pathway: a healthcare improvement initiat</w:t>
      </w:r>
      <w:r w:rsidRPr="00D925E2">
        <w:rPr>
          <w:noProof w:val="0"/>
          <w:sz w:val="24"/>
        </w:rPr>
        <w:t xml:space="preserve">ive. </w:t>
      </w:r>
      <w:r w:rsidRPr="00D925E2">
        <w:rPr>
          <w:i/>
          <w:noProof w:val="0"/>
          <w:sz w:val="24"/>
        </w:rPr>
        <w:t xml:space="preserve">J Parkinsons </w:t>
      </w:r>
      <w:r w:rsidR="003C7C12">
        <w:rPr>
          <w:i/>
          <w:noProof w:val="0"/>
          <w:sz w:val="24"/>
        </w:rPr>
        <w:t>D</w:t>
      </w:r>
      <w:r w:rsidRPr="00D925E2">
        <w:rPr>
          <w:i/>
          <w:noProof w:val="0"/>
          <w:sz w:val="24"/>
        </w:rPr>
        <w:t>is</w:t>
      </w:r>
      <w:r w:rsidRPr="00D925E2">
        <w:rPr>
          <w:noProof w:val="0"/>
          <w:sz w:val="24"/>
        </w:rPr>
        <w:t xml:space="preserve"> </w:t>
      </w:r>
      <w:r w:rsidRPr="00D925E2">
        <w:rPr>
          <w:b/>
          <w:noProof w:val="0"/>
          <w:sz w:val="24"/>
        </w:rPr>
        <w:t>14</w:t>
      </w:r>
      <w:r w:rsidRPr="00D925E2">
        <w:rPr>
          <w:noProof w:val="0"/>
          <w:sz w:val="24"/>
        </w:rPr>
        <w:t>, 1-12.</w:t>
      </w:r>
    </w:p>
    <w:p w14:paraId="303EEDD5" w14:textId="3874881F" w:rsidR="007F3E3E" w:rsidRPr="00D925E2" w:rsidRDefault="007F3E3E" w:rsidP="008C267D">
      <w:pPr>
        <w:pStyle w:val="EndNoteBibliography"/>
        <w:spacing w:after="0" w:line="276" w:lineRule="auto"/>
        <w:ind w:left="720" w:hanging="720"/>
        <w:rPr>
          <w:noProof w:val="0"/>
          <w:sz w:val="24"/>
        </w:rPr>
      </w:pPr>
      <w:r w:rsidRPr="00D925E2">
        <w:rPr>
          <w:noProof w:val="0"/>
          <w:sz w:val="24"/>
        </w:rPr>
        <w:t>[21]</w:t>
      </w:r>
      <w:r w:rsidRPr="00D925E2">
        <w:rPr>
          <w:noProof w:val="0"/>
          <w:sz w:val="24"/>
        </w:rPr>
        <w:tab/>
        <w:t xml:space="preserve">Leroi I, Baker P, Kehoe P, Daniel E, Byrne EJ (2010) A pilot randomized controlled trial of sleep therapy in Parkinson's disease: Effect on patients and caregivers. </w:t>
      </w:r>
      <w:r w:rsidRPr="00D925E2">
        <w:rPr>
          <w:i/>
          <w:noProof w:val="0"/>
          <w:sz w:val="24"/>
        </w:rPr>
        <w:t>Int J Geriatr Psychiatry</w:t>
      </w:r>
      <w:r w:rsidRPr="00D925E2">
        <w:rPr>
          <w:noProof w:val="0"/>
          <w:sz w:val="24"/>
        </w:rPr>
        <w:t xml:space="preserve"> </w:t>
      </w:r>
      <w:r w:rsidRPr="00D925E2">
        <w:rPr>
          <w:b/>
          <w:noProof w:val="0"/>
          <w:sz w:val="24"/>
        </w:rPr>
        <w:t>25</w:t>
      </w:r>
      <w:r w:rsidRPr="00D925E2">
        <w:rPr>
          <w:noProof w:val="0"/>
          <w:sz w:val="24"/>
        </w:rPr>
        <w:t>, 1073-1079.</w:t>
      </w:r>
    </w:p>
    <w:p w14:paraId="0B146E08" w14:textId="5211C2FC" w:rsidR="007F3E3E" w:rsidRPr="00D925E2" w:rsidRDefault="007F3E3E" w:rsidP="008C267D">
      <w:pPr>
        <w:pStyle w:val="EndNoteBibliography"/>
        <w:spacing w:after="0" w:line="276" w:lineRule="auto"/>
        <w:ind w:left="720" w:hanging="720"/>
        <w:rPr>
          <w:noProof w:val="0"/>
          <w:sz w:val="24"/>
        </w:rPr>
      </w:pPr>
      <w:r w:rsidRPr="00D925E2">
        <w:rPr>
          <w:noProof w:val="0"/>
          <w:sz w:val="24"/>
        </w:rPr>
        <w:t>[22]</w:t>
      </w:r>
      <w:r w:rsidRPr="00D925E2">
        <w:rPr>
          <w:noProof w:val="0"/>
          <w:sz w:val="24"/>
        </w:rPr>
        <w:tab/>
        <w:t xml:space="preserve">Montgomery EB, Jr., Lieberman A, Singh G, Fries JF (1994) Patient education and health promotion can be effective in Parkinson's disease: a randomized controlled trial. PROPATH Advisory Board. </w:t>
      </w:r>
      <w:r w:rsidRPr="00D925E2">
        <w:rPr>
          <w:i/>
          <w:noProof w:val="0"/>
          <w:sz w:val="24"/>
        </w:rPr>
        <w:t>Am</w:t>
      </w:r>
      <w:r w:rsidR="003C7C12">
        <w:rPr>
          <w:i/>
          <w:noProof w:val="0"/>
          <w:sz w:val="24"/>
        </w:rPr>
        <w:t xml:space="preserve"> J M</w:t>
      </w:r>
      <w:r w:rsidRPr="00D925E2">
        <w:rPr>
          <w:i/>
          <w:noProof w:val="0"/>
          <w:sz w:val="24"/>
        </w:rPr>
        <w:t>ed</w:t>
      </w:r>
      <w:r w:rsidRPr="00D925E2">
        <w:rPr>
          <w:noProof w:val="0"/>
          <w:sz w:val="24"/>
        </w:rPr>
        <w:t xml:space="preserve"> </w:t>
      </w:r>
      <w:r w:rsidRPr="00D925E2">
        <w:rPr>
          <w:b/>
          <w:noProof w:val="0"/>
          <w:sz w:val="24"/>
        </w:rPr>
        <w:t>97</w:t>
      </w:r>
      <w:r w:rsidRPr="00D925E2">
        <w:rPr>
          <w:noProof w:val="0"/>
          <w:sz w:val="24"/>
        </w:rPr>
        <w:t>, 429-435.</w:t>
      </w:r>
    </w:p>
    <w:p w14:paraId="76DF9627" w14:textId="31BBAC83" w:rsidR="007F3E3E" w:rsidRPr="00D925E2" w:rsidRDefault="007F3E3E" w:rsidP="008C267D">
      <w:pPr>
        <w:pStyle w:val="EndNoteBibliography"/>
        <w:spacing w:after="0" w:line="276" w:lineRule="auto"/>
        <w:ind w:left="720" w:hanging="720"/>
        <w:rPr>
          <w:noProof w:val="0"/>
          <w:sz w:val="24"/>
        </w:rPr>
      </w:pPr>
      <w:r w:rsidRPr="00D925E2">
        <w:rPr>
          <w:noProof w:val="0"/>
          <w:sz w:val="24"/>
        </w:rPr>
        <w:t>[23]</w:t>
      </w:r>
      <w:r w:rsidRPr="00D925E2">
        <w:rPr>
          <w:noProof w:val="0"/>
          <w:sz w:val="24"/>
        </w:rPr>
        <w:tab/>
        <w:t xml:space="preserve">Shiraishi M, Kamo T, Kumazawa R, Sasaki N, Isahaya K, Akiyama H, Furusawa Y, Onodera R, Fernandez J, Otsuka M (2023) A multicenter, prospective, observational study to assess the satisfaction of an integrated digital platform of online medical care and remote patient monitoring in Parkinson's disease. </w:t>
      </w:r>
      <w:r w:rsidRPr="00D925E2">
        <w:rPr>
          <w:i/>
          <w:noProof w:val="0"/>
          <w:sz w:val="24"/>
        </w:rPr>
        <w:t>Neurol Clin Neurosci</w:t>
      </w:r>
      <w:r w:rsidRPr="00D925E2">
        <w:rPr>
          <w:noProof w:val="0"/>
          <w:sz w:val="24"/>
        </w:rPr>
        <w:t xml:space="preserve"> </w:t>
      </w:r>
      <w:r w:rsidRPr="00D925E2">
        <w:rPr>
          <w:b/>
          <w:noProof w:val="0"/>
          <w:sz w:val="24"/>
        </w:rPr>
        <w:t>11</w:t>
      </w:r>
      <w:r w:rsidRPr="00D925E2">
        <w:rPr>
          <w:noProof w:val="0"/>
          <w:sz w:val="24"/>
        </w:rPr>
        <w:t>, 152-163.</w:t>
      </w:r>
    </w:p>
    <w:p w14:paraId="7877F301" w14:textId="43127C1B" w:rsidR="007F3E3E" w:rsidRPr="00D925E2" w:rsidRDefault="007F3E3E" w:rsidP="008C267D">
      <w:pPr>
        <w:pStyle w:val="EndNoteBibliography"/>
        <w:spacing w:after="0" w:line="276" w:lineRule="auto"/>
        <w:ind w:left="720" w:hanging="720"/>
        <w:rPr>
          <w:noProof w:val="0"/>
          <w:sz w:val="24"/>
        </w:rPr>
      </w:pPr>
      <w:r w:rsidRPr="00D925E2">
        <w:rPr>
          <w:noProof w:val="0"/>
          <w:sz w:val="24"/>
        </w:rPr>
        <w:t>[24]</w:t>
      </w:r>
      <w:r w:rsidRPr="00D925E2">
        <w:rPr>
          <w:noProof w:val="0"/>
          <w:sz w:val="24"/>
        </w:rPr>
        <w:tab/>
        <w:t xml:space="preserve">Ward CD, Turpin G, Dewey ME, Fleming S, Hurwitz B, Ratib S, von Fragstein M, Lymbery M (2004) Education for people with progressive neurological conditions can have negative effects: Evidence from a randomized controlled trial. </w:t>
      </w:r>
      <w:r w:rsidRPr="00D925E2">
        <w:rPr>
          <w:i/>
          <w:noProof w:val="0"/>
          <w:sz w:val="24"/>
        </w:rPr>
        <w:t>Clin Rehabil</w:t>
      </w:r>
      <w:r w:rsidRPr="00D925E2">
        <w:rPr>
          <w:noProof w:val="0"/>
          <w:sz w:val="24"/>
        </w:rPr>
        <w:t xml:space="preserve"> </w:t>
      </w:r>
      <w:r w:rsidRPr="00D925E2">
        <w:rPr>
          <w:b/>
          <w:noProof w:val="0"/>
          <w:sz w:val="24"/>
        </w:rPr>
        <w:t>18</w:t>
      </w:r>
      <w:r w:rsidRPr="00D925E2">
        <w:rPr>
          <w:noProof w:val="0"/>
          <w:sz w:val="24"/>
        </w:rPr>
        <w:t>, 717-725.</w:t>
      </w:r>
    </w:p>
    <w:p w14:paraId="0443507C" w14:textId="2C1F43AD" w:rsidR="007F3E3E" w:rsidRPr="00D925E2" w:rsidRDefault="007F3E3E" w:rsidP="008C267D">
      <w:pPr>
        <w:pStyle w:val="EndNoteBibliography"/>
        <w:spacing w:after="0" w:line="276" w:lineRule="auto"/>
        <w:ind w:left="720" w:hanging="720"/>
        <w:rPr>
          <w:noProof w:val="0"/>
          <w:sz w:val="24"/>
        </w:rPr>
      </w:pPr>
      <w:r w:rsidRPr="00D925E2">
        <w:rPr>
          <w:noProof w:val="0"/>
          <w:sz w:val="24"/>
        </w:rPr>
        <w:lastRenderedPageBreak/>
        <w:t>[25]</w:t>
      </w:r>
      <w:r w:rsidRPr="00D925E2">
        <w:rPr>
          <w:noProof w:val="0"/>
          <w:sz w:val="24"/>
        </w:rPr>
        <w:tab/>
        <w:t>Yi ZM, Willis S, Zhang Y, Liu N, Tang QY, Zhai SD (2021) Impact of a C</w:t>
      </w:r>
      <w:r w:rsidR="003C7C12" w:rsidRPr="00D925E2">
        <w:rPr>
          <w:noProof w:val="0"/>
          <w:sz w:val="24"/>
        </w:rPr>
        <w:t xml:space="preserve">ollaborative pharmaceutical care service for patients with </w:t>
      </w:r>
      <w:r w:rsidRPr="00D925E2">
        <w:rPr>
          <w:noProof w:val="0"/>
          <w:sz w:val="24"/>
        </w:rPr>
        <w:t xml:space="preserve">Parkinson's </w:t>
      </w:r>
      <w:r w:rsidR="003C7C12">
        <w:rPr>
          <w:noProof w:val="0"/>
          <w:sz w:val="24"/>
        </w:rPr>
        <w:t>d</w:t>
      </w:r>
      <w:r w:rsidRPr="00D925E2">
        <w:rPr>
          <w:noProof w:val="0"/>
          <w:sz w:val="24"/>
        </w:rPr>
        <w:t xml:space="preserve">isease. </w:t>
      </w:r>
      <w:r w:rsidRPr="00D925E2">
        <w:rPr>
          <w:i/>
          <w:noProof w:val="0"/>
          <w:sz w:val="24"/>
        </w:rPr>
        <w:t>Fronti</w:t>
      </w:r>
      <w:r w:rsidR="003C7C12">
        <w:rPr>
          <w:i/>
          <w:noProof w:val="0"/>
          <w:sz w:val="24"/>
        </w:rPr>
        <w:t xml:space="preserve"> </w:t>
      </w:r>
      <w:r w:rsidRPr="00D925E2">
        <w:rPr>
          <w:i/>
          <w:noProof w:val="0"/>
          <w:sz w:val="24"/>
        </w:rPr>
        <w:t>Pharmacol</w:t>
      </w:r>
      <w:r w:rsidRPr="00D925E2">
        <w:rPr>
          <w:noProof w:val="0"/>
          <w:sz w:val="24"/>
        </w:rPr>
        <w:t xml:space="preserve"> </w:t>
      </w:r>
      <w:r w:rsidRPr="00D925E2">
        <w:rPr>
          <w:b/>
          <w:noProof w:val="0"/>
          <w:sz w:val="24"/>
        </w:rPr>
        <w:t>12</w:t>
      </w:r>
      <w:r w:rsidRPr="00D925E2">
        <w:rPr>
          <w:noProof w:val="0"/>
          <w:sz w:val="24"/>
        </w:rPr>
        <w:t>, 793361.</w:t>
      </w:r>
    </w:p>
    <w:p w14:paraId="4911DDDC" w14:textId="409DD8BE" w:rsidR="007F3E3E" w:rsidRPr="00D925E2" w:rsidRDefault="007F3E3E" w:rsidP="008C267D">
      <w:pPr>
        <w:pStyle w:val="EndNoteBibliography"/>
        <w:spacing w:after="0" w:line="276" w:lineRule="auto"/>
        <w:ind w:left="720" w:hanging="720"/>
        <w:rPr>
          <w:noProof w:val="0"/>
          <w:sz w:val="24"/>
        </w:rPr>
      </w:pPr>
      <w:r w:rsidRPr="00D925E2">
        <w:rPr>
          <w:noProof w:val="0"/>
          <w:sz w:val="24"/>
        </w:rPr>
        <w:t>[26]</w:t>
      </w:r>
      <w:r w:rsidRPr="00D925E2">
        <w:rPr>
          <w:noProof w:val="0"/>
          <w:sz w:val="24"/>
        </w:rPr>
        <w:tab/>
        <w:t xml:space="preserve">Carlino E, Piedimonte A, Romagnolo A, Guerra G, Frisaldi E, Vighetti S, Lopiano L, Benedetti F (2019) Verbal communication about drug dosage balances drug reduction in Parkinson's disease: Behavioral and electrophysiological evidences. </w:t>
      </w:r>
      <w:r w:rsidRPr="00D925E2">
        <w:rPr>
          <w:i/>
          <w:noProof w:val="0"/>
          <w:sz w:val="24"/>
        </w:rPr>
        <w:t xml:space="preserve">Parkinsonism </w:t>
      </w:r>
      <w:r w:rsidR="003C7C12">
        <w:rPr>
          <w:i/>
          <w:noProof w:val="0"/>
          <w:sz w:val="24"/>
        </w:rPr>
        <w:t>R</w:t>
      </w:r>
      <w:r w:rsidRPr="00D925E2">
        <w:rPr>
          <w:i/>
          <w:noProof w:val="0"/>
          <w:sz w:val="24"/>
        </w:rPr>
        <w:t xml:space="preserve">elat </w:t>
      </w:r>
      <w:r w:rsidR="003C7C12">
        <w:rPr>
          <w:i/>
          <w:noProof w:val="0"/>
          <w:sz w:val="24"/>
        </w:rPr>
        <w:t>D</w:t>
      </w:r>
      <w:r w:rsidRPr="00D925E2">
        <w:rPr>
          <w:i/>
          <w:noProof w:val="0"/>
          <w:sz w:val="24"/>
        </w:rPr>
        <w:t>isord</w:t>
      </w:r>
      <w:r w:rsidRPr="00D925E2">
        <w:rPr>
          <w:noProof w:val="0"/>
          <w:sz w:val="24"/>
        </w:rPr>
        <w:t xml:space="preserve"> </w:t>
      </w:r>
      <w:r w:rsidRPr="00D925E2">
        <w:rPr>
          <w:b/>
          <w:noProof w:val="0"/>
          <w:sz w:val="24"/>
        </w:rPr>
        <w:t>65</w:t>
      </w:r>
      <w:r w:rsidRPr="00D925E2">
        <w:rPr>
          <w:noProof w:val="0"/>
          <w:sz w:val="24"/>
        </w:rPr>
        <w:t>, 184-189.</w:t>
      </w:r>
    </w:p>
    <w:p w14:paraId="4CE662D9" w14:textId="1060056E" w:rsidR="007F3E3E" w:rsidRPr="00D925E2" w:rsidRDefault="007F3E3E" w:rsidP="008C267D">
      <w:pPr>
        <w:pStyle w:val="EndNoteBibliography"/>
        <w:spacing w:after="0" w:line="276" w:lineRule="auto"/>
        <w:ind w:left="720" w:hanging="720"/>
        <w:rPr>
          <w:noProof w:val="0"/>
          <w:sz w:val="24"/>
        </w:rPr>
      </w:pPr>
      <w:r w:rsidRPr="00D925E2">
        <w:rPr>
          <w:noProof w:val="0"/>
          <w:sz w:val="24"/>
        </w:rPr>
        <w:t>[27]</w:t>
      </w:r>
      <w:r w:rsidRPr="00D925E2">
        <w:rPr>
          <w:noProof w:val="0"/>
          <w:sz w:val="24"/>
        </w:rPr>
        <w:tab/>
        <w:t xml:space="preserve">Mercado R, Constantoyannis C, Mandat T, Kumar A, Schulzer M, Stoessl AJ, Honey CR (2006) Expectation and the placebo effect in Parkinson's disease patients with subthalamic nucleus deep brain stimulation. </w:t>
      </w:r>
      <w:r w:rsidRPr="00D925E2">
        <w:rPr>
          <w:i/>
          <w:noProof w:val="0"/>
          <w:sz w:val="24"/>
        </w:rPr>
        <w:t>Mov</w:t>
      </w:r>
      <w:r w:rsidR="003C7C12">
        <w:rPr>
          <w:i/>
          <w:noProof w:val="0"/>
          <w:sz w:val="24"/>
        </w:rPr>
        <w:t xml:space="preserve"> </w:t>
      </w:r>
      <w:r w:rsidRPr="00D925E2">
        <w:rPr>
          <w:i/>
          <w:noProof w:val="0"/>
          <w:sz w:val="24"/>
        </w:rPr>
        <w:t>Disord</w:t>
      </w:r>
      <w:r w:rsidRPr="00D925E2">
        <w:rPr>
          <w:noProof w:val="0"/>
          <w:sz w:val="24"/>
        </w:rPr>
        <w:t xml:space="preserve"> </w:t>
      </w:r>
      <w:r w:rsidRPr="00D925E2">
        <w:rPr>
          <w:b/>
          <w:noProof w:val="0"/>
          <w:sz w:val="24"/>
        </w:rPr>
        <w:t>21</w:t>
      </w:r>
      <w:r w:rsidRPr="00D925E2">
        <w:rPr>
          <w:noProof w:val="0"/>
          <w:sz w:val="24"/>
        </w:rPr>
        <w:t>, 1457-1461.</w:t>
      </w:r>
    </w:p>
    <w:p w14:paraId="5123662C" w14:textId="48EADC57" w:rsidR="007F3E3E" w:rsidRPr="00D925E2" w:rsidRDefault="007F3E3E" w:rsidP="008C267D">
      <w:pPr>
        <w:pStyle w:val="EndNoteBibliography"/>
        <w:spacing w:after="0" w:line="276" w:lineRule="auto"/>
        <w:ind w:left="720" w:hanging="720"/>
        <w:rPr>
          <w:noProof w:val="0"/>
          <w:sz w:val="24"/>
        </w:rPr>
      </w:pPr>
      <w:r w:rsidRPr="00D925E2">
        <w:rPr>
          <w:noProof w:val="0"/>
          <w:sz w:val="24"/>
        </w:rPr>
        <w:t>[28]</w:t>
      </w:r>
      <w:r w:rsidRPr="00D925E2">
        <w:rPr>
          <w:noProof w:val="0"/>
          <w:sz w:val="24"/>
        </w:rPr>
        <w:tab/>
        <w:t xml:space="preserve">Buetow S, Giddings LS, Williams L, Nayar S (2008) Perceived unmet needs for health care among Parkinson's Society of New Zealand members with Parkinson's disease. </w:t>
      </w:r>
      <w:r w:rsidRPr="00D925E2">
        <w:rPr>
          <w:i/>
          <w:noProof w:val="0"/>
          <w:sz w:val="24"/>
        </w:rPr>
        <w:t>Parkinsonism Relat Disord</w:t>
      </w:r>
      <w:r w:rsidRPr="00D925E2">
        <w:rPr>
          <w:noProof w:val="0"/>
          <w:sz w:val="24"/>
        </w:rPr>
        <w:t xml:space="preserve"> </w:t>
      </w:r>
      <w:r w:rsidRPr="00D925E2">
        <w:rPr>
          <w:b/>
          <w:noProof w:val="0"/>
          <w:sz w:val="24"/>
        </w:rPr>
        <w:t>14</w:t>
      </w:r>
      <w:r w:rsidRPr="00D925E2">
        <w:rPr>
          <w:noProof w:val="0"/>
          <w:sz w:val="24"/>
        </w:rPr>
        <w:t>, 495-500.</w:t>
      </w:r>
    </w:p>
    <w:p w14:paraId="7F4EAABD" w14:textId="657E64D4" w:rsidR="007F3E3E" w:rsidRPr="00D925E2" w:rsidRDefault="007F3E3E" w:rsidP="008C267D">
      <w:pPr>
        <w:pStyle w:val="EndNoteBibliography"/>
        <w:spacing w:after="0" w:line="276" w:lineRule="auto"/>
        <w:ind w:left="720" w:hanging="720"/>
        <w:rPr>
          <w:noProof w:val="0"/>
          <w:sz w:val="24"/>
        </w:rPr>
      </w:pPr>
      <w:r w:rsidRPr="00D925E2">
        <w:rPr>
          <w:noProof w:val="0"/>
          <w:sz w:val="24"/>
        </w:rPr>
        <w:t>[29]</w:t>
      </w:r>
      <w:r w:rsidRPr="00D925E2">
        <w:rPr>
          <w:noProof w:val="0"/>
          <w:sz w:val="24"/>
        </w:rPr>
        <w:tab/>
        <w:t xml:space="preserve">Dorsey ER, Voss TS, Shprecher DR, Deuel LM, Beck CA, Gardiner IF, Coles MA, Burns RS, Marshall FJ, Biglan KM (2010) A U.S. </w:t>
      </w:r>
      <w:r w:rsidR="003C7C12" w:rsidRPr="00D925E2">
        <w:rPr>
          <w:noProof w:val="0"/>
          <w:sz w:val="24"/>
        </w:rPr>
        <w:t>survey of patients</w:t>
      </w:r>
      <w:r w:rsidRPr="00D925E2">
        <w:rPr>
          <w:noProof w:val="0"/>
          <w:sz w:val="24"/>
        </w:rPr>
        <w:t xml:space="preserve"> with Parkinson's disease: Satisfaction with medical care and support groups. </w:t>
      </w:r>
      <w:r w:rsidRPr="00D925E2">
        <w:rPr>
          <w:i/>
          <w:noProof w:val="0"/>
          <w:sz w:val="24"/>
        </w:rPr>
        <w:t>Mov Disord</w:t>
      </w:r>
      <w:r w:rsidRPr="00D925E2">
        <w:rPr>
          <w:noProof w:val="0"/>
          <w:sz w:val="24"/>
        </w:rPr>
        <w:t xml:space="preserve"> </w:t>
      </w:r>
      <w:r w:rsidRPr="00D925E2">
        <w:rPr>
          <w:b/>
          <w:noProof w:val="0"/>
          <w:sz w:val="24"/>
        </w:rPr>
        <w:t>25</w:t>
      </w:r>
      <w:r w:rsidRPr="00D925E2">
        <w:rPr>
          <w:noProof w:val="0"/>
          <w:sz w:val="24"/>
        </w:rPr>
        <w:t>, 2128-2135.</w:t>
      </w:r>
    </w:p>
    <w:p w14:paraId="1DBF853C" w14:textId="76A45910" w:rsidR="007F3E3E" w:rsidRPr="00D925E2" w:rsidRDefault="007F3E3E" w:rsidP="008C267D">
      <w:pPr>
        <w:pStyle w:val="EndNoteBibliography"/>
        <w:spacing w:after="0" w:line="276" w:lineRule="auto"/>
        <w:ind w:left="720" w:hanging="720"/>
        <w:rPr>
          <w:noProof w:val="0"/>
          <w:sz w:val="24"/>
        </w:rPr>
      </w:pPr>
      <w:r w:rsidRPr="00D925E2">
        <w:rPr>
          <w:noProof w:val="0"/>
          <w:sz w:val="24"/>
        </w:rPr>
        <w:t>[30]</w:t>
      </w:r>
      <w:r w:rsidRPr="00D925E2">
        <w:rPr>
          <w:noProof w:val="0"/>
          <w:sz w:val="24"/>
        </w:rPr>
        <w:tab/>
        <w:t xml:space="preserve">Schrag A, Khan K, Hotham S, Merritt R, Rascol O, Graham L (2018) Experience of care for Parkinson's disease in European countries: a survey by the European Parkinson's Disease Association. </w:t>
      </w:r>
      <w:r w:rsidRPr="00D925E2">
        <w:rPr>
          <w:i/>
          <w:noProof w:val="0"/>
          <w:sz w:val="24"/>
        </w:rPr>
        <w:t>Eur</w:t>
      </w:r>
      <w:r w:rsidR="00D14C78">
        <w:rPr>
          <w:i/>
          <w:noProof w:val="0"/>
          <w:sz w:val="24"/>
        </w:rPr>
        <w:t xml:space="preserve"> </w:t>
      </w:r>
      <w:r w:rsidRPr="00D925E2">
        <w:rPr>
          <w:i/>
          <w:noProof w:val="0"/>
          <w:sz w:val="24"/>
        </w:rPr>
        <w:t>J Neurol</w:t>
      </w:r>
      <w:r w:rsidRPr="00D925E2">
        <w:rPr>
          <w:b/>
          <w:noProof w:val="0"/>
          <w:sz w:val="24"/>
        </w:rPr>
        <w:t>25</w:t>
      </w:r>
      <w:r w:rsidRPr="00D925E2">
        <w:rPr>
          <w:noProof w:val="0"/>
          <w:sz w:val="24"/>
        </w:rPr>
        <w:t>, 1410-e1120.</w:t>
      </w:r>
    </w:p>
    <w:p w14:paraId="64ECB4A7" w14:textId="49D4FB50" w:rsidR="007F3E3E" w:rsidRPr="00D925E2" w:rsidRDefault="007F3E3E" w:rsidP="008C267D">
      <w:pPr>
        <w:pStyle w:val="EndNoteBibliography"/>
        <w:spacing w:after="0" w:line="276" w:lineRule="auto"/>
        <w:ind w:left="720" w:hanging="720"/>
        <w:rPr>
          <w:noProof w:val="0"/>
          <w:sz w:val="24"/>
        </w:rPr>
      </w:pPr>
      <w:r w:rsidRPr="00D925E2">
        <w:rPr>
          <w:noProof w:val="0"/>
          <w:sz w:val="24"/>
        </w:rPr>
        <w:t>[31]</w:t>
      </w:r>
      <w:r w:rsidRPr="00D925E2">
        <w:rPr>
          <w:noProof w:val="0"/>
          <w:sz w:val="24"/>
        </w:rPr>
        <w:tab/>
        <w:t xml:space="preserve">Schrag A, Modi S, Hotham S, Merritt R, Khan K, Graham L, </w:t>
      </w:r>
      <w:r w:rsidR="00243F1B" w:rsidRPr="00243F1B">
        <w:rPr>
          <w:noProof w:val="0"/>
          <w:sz w:val="24"/>
        </w:rPr>
        <w:t>European Parkinson’s Disease Associatio</w:t>
      </w:r>
      <w:r w:rsidR="00243F1B">
        <w:rPr>
          <w:noProof w:val="0"/>
          <w:sz w:val="24"/>
        </w:rPr>
        <w:t>n</w:t>
      </w:r>
      <w:r w:rsidRPr="00D925E2">
        <w:rPr>
          <w:noProof w:val="0"/>
          <w:sz w:val="24"/>
        </w:rPr>
        <w:t xml:space="preserve"> (2018) Patient experiences of receiving a diagnosis of Parkinson's disease. </w:t>
      </w:r>
      <w:r w:rsidRPr="00D925E2">
        <w:rPr>
          <w:i/>
          <w:noProof w:val="0"/>
          <w:sz w:val="24"/>
        </w:rPr>
        <w:t>J</w:t>
      </w:r>
      <w:r w:rsidR="00243F1B">
        <w:rPr>
          <w:i/>
          <w:noProof w:val="0"/>
          <w:sz w:val="24"/>
        </w:rPr>
        <w:t xml:space="preserve"> N</w:t>
      </w:r>
      <w:r w:rsidRPr="00D925E2">
        <w:rPr>
          <w:i/>
          <w:noProof w:val="0"/>
          <w:sz w:val="24"/>
        </w:rPr>
        <w:t>eurol</w:t>
      </w:r>
      <w:r w:rsidRPr="00D925E2">
        <w:rPr>
          <w:noProof w:val="0"/>
          <w:sz w:val="24"/>
        </w:rPr>
        <w:t xml:space="preserve"> </w:t>
      </w:r>
      <w:r w:rsidRPr="00D925E2">
        <w:rPr>
          <w:b/>
          <w:noProof w:val="0"/>
          <w:sz w:val="24"/>
        </w:rPr>
        <w:t>265</w:t>
      </w:r>
      <w:r w:rsidRPr="00D925E2">
        <w:rPr>
          <w:noProof w:val="0"/>
          <w:sz w:val="24"/>
        </w:rPr>
        <w:t>, 1151-1157.</w:t>
      </w:r>
    </w:p>
    <w:p w14:paraId="33A7DFFA" w14:textId="517C9641" w:rsidR="007F3E3E" w:rsidRPr="00D925E2" w:rsidRDefault="007F3E3E" w:rsidP="008C267D">
      <w:pPr>
        <w:pStyle w:val="EndNoteBibliography"/>
        <w:spacing w:after="0" w:line="276" w:lineRule="auto"/>
        <w:ind w:left="720" w:hanging="720"/>
        <w:rPr>
          <w:noProof w:val="0"/>
          <w:sz w:val="24"/>
        </w:rPr>
      </w:pPr>
      <w:r w:rsidRPr="00D925E2">
        <w:rPr>
          <w:noProof w:val="0"/>
          <w:sz w:val="24"/>
        </w:rPr>
        <w:t>[32]</w:t>
      </w:r>
      <w:r w:rsidRPr="00D925E2">
        <w:rPr>
          <w:noProof w:val="0"/>
          <w:sz w:val="24"/>
        </w:rPr>
        <w:tab/>
        <w:t xml:space="preserve">Boersma I, Jones J, Carter J, Bekelman D, Miyasaki J, Kluger JK (2016) Parkinson disease patient's perspectives on palliative care needs What are they telling us? </w:t>
      </w:r>
      <w:r w:rsidRPr="00D925E2">
        <w:rPr>
          <w:i/>
          <w:noProof w:val="0"/>
          <w:sz w:val="24"/>
        </w:rPr>
        <w:t>Neurol</w:t>
      </w:r>
      <w:r w:rsidR="00243F1B">
        <w:rPr>
          <w:i/>
          <w:noProof w:val="0"/>
          <w:sz w:val="24"/>
        </w:rPr>
        <w:t xml:space="preserve"> C</w:t>
      </w:r>
      <w:r w:rsidRPr="00D925E2">
        <w:rPr>
          <w:i/>
          <w:noProof w:val="0"/>
          <w:sz w:val="24"/>
        </w:rPr>
        <w:t>lin Pract</w:t>
      </w:r>
      <w:r w:rsidRPr="00D925E2">
        <w:rPr>
          <w:noProof w:val="0"/>
          <w:sz w:val="24"/>
        </w:rPr>
        <w:t xml:space="preserve"> </w:t>
      </w:r>
      <w:r w:rsidRPr="00D925E2">
        <w:rPr>
          <w:b/>
          <w:noProof w:val="0"/>
          <w:sz w:val="24"/>
        </w:rPr>
        <w:t>6</w:t>
      </w:r>
      <w:r w:rsidRPr="00D925E2">
        <w:rPr>
          <w:noProof w:val="0"/>
          <w:sz w:val="24"/>
        </w:rPr>
        <w:t>, 209-219.</w:t>
      </w:r>
    </w:p>
    <w:p w14:paraId="51122AD8" w14:textId="19216644" w:rsidR="007F3E3E" w:rsidRPr="00D925E2" w:rsidRDefault="007F3E3E" w:rsidP="008C267D">
      <w:pPr>
        <w:pStyle w:val="EndNoteBibliography"/>
        <w:spacing w:after="0" w:line="276" w:lineRule="auto"/>
        <w:ind w:left="720" w:hanging="720"/>
        <w:rPr>
          <w:noProof w:val="0"/>
          <w:sz w:val="24"/>
        </w:rPr>
      </w:pPr>
      <w:r w:rsidRPr="00D925E2">
        <w:rPr>
          <w:noProof w:val="0"/>
          <w:sz w:val="24"/>
        </w:rPr>
        <w:t>[33]</w:t>
      </w:r>
      <w:r w:rsidRPr="00D925E2">
        <w:rPr>
          <w:noProof w:val="0"/>
          <w:sz w:val="24"/>
        </w:rPr>
        <w:tab/>
        <w:t xml:space="preserve">Fothergill-Misbah N, Walker R, Kwasa J, Hooker J, Hampshire K (2021) "Old people problems", uncertainty and legitimacy: Challenges with diagnosing Parkinson's disease in Kenya. </w:t>
      </w:r>
      <w:r w:rsidRPr="00D925E2">
        <w:rPr>
          <w:i/>
          <w:noProof w:val="0"/>
          <w:sz w:val="24"/>
        </w:rPr>
        <w:t>Soc Sci</w:t>
      </w:r>
      <w:r w:rsidR="00243F1B">
        <w:rPr>
          <w:i/>
          <w:noProof w:val="0"/>
          <w:sz w:val="24"/>
        </w:rPr>
        <w:t xml:space="preserve"> </w:t>
      </w:r>
      <w:r w:rsidRPr="00D925E2">
        <w:rPr>
          <w:i/>
          <w:noProof w:val="0"/>
          <w:sz w:val="24"/>
        </w:rPr>
        <w:t>Med</w:t>
      </w:r>
      <w:r w:rsidRPr="00D925E2">
        <w:rPr>
          <w:noProof w:val="0"/>
          <w:sz w:val="24"/>
        </w:rPr>
        <w:t xml:space="preserve"> </w:t>
      </w:r>
      <w:r w:rsidRPr="00D925E2">
        <w:rPr>
          <w:b/>
          <w:noProof w:val="0"/>
          <w:sz w:val="24"/>
        </w:rPr>
        <w:t>282</w:t>
      </w:r>
      <w:r w:rsidRPr="00D925E2">
        <w:rPr>
          <w:noProof w:val="0"/>
          <w:sz w:val="24"/>
        </w:rPr>
        <w:t>, 114148.</w:t>
      </w:r>
    </w:p>
    <w:p w14:paraId="572160D9" w14:textId="3B55BC50" w:rsidR="007F3E3E" w:rsidRPr="00D925E2" w:rsidRDefault="007F3E3E" w:rsidP="008C267D">
      <w:pPr>
        <w:pStyle w:val="EndNoteBibliography"/>
        <w:spacing w:after="0" w:line="276" w:lineRule="auto"/>
        <w:ind w:left="720" w:hanging="720"/>
        <w:rPr>
          <w:noProof w:val="0"/>
          <w:sz w:val="24"/>
        </w:rPr>
      </w:pPr>
      <w:r w:rsidRPr="00D925E2">
        <w:rPr>
          <w:noProof w:val="0"/>
          <w:sz w:val="24"/>
        </w:rPr>
        <w:t>[34]</w:t>
      </w:r>
      <w:r w:rsidRPr="00D925E2">
        <w:rPr>
          <w:noProof w:val="0"/>
          <w:sz w:val="24"/>
        </w:rPr>
        <w:tab/>
        <w:t xml:space="preserve">Habermann B, Shin JY (2017) Preferences and concerns for care needs in advanced Parkinson's disease: a qualitative study of couples. </w:t>
      </w:r>
      <w:r w:rsidRPr="00D925E2">
        <w:rPr>
          <w:i/>
          <w:noProof w:val="0"/>
          <w:sz w:val="24"/>
        </w:rPr>
        <w:t>J</w:t>
      </w:r>
      <w:r w:rsidR="00243F1B">
        <w:rPr>
          <w:i/>
          <w:noProof w:val="0"/>
          <w:sz w:val="24"/>
        </w:rPr>
        <w:t xml:space="preserve"> C</w:t>
      </w:r>
      <w:r w:rsidRPr="00D925E2">
        <w:rPr>
          <w:i/>
          <w:noProof w:val="0"/>
          <w:sz w:val="24"/>
        </w:rPr>
        <w:t xml:space="preserve">lin </w:t>
      </w:r>
      <w:r w:rsidR="00243F1B">
        <w:rPr>
          <w:i/>
          <w:noProof w:val="0"/>
          <w:sz w:val="24"/>
        </w:rPr>
        <w:t>N</w:t>
      </w:r>
      <w:r w:rsidRPr="00D925E2">
        <w:rPr>
          <w:i/>
          <w:noProof w:val="0"/>
          <w:sz w:val="24"/>
        </w:rPr>
        <w:t>urs</w:t>
      </w:r>
      <w:r w:rsidR="00243F1B">
        <w:rPr>
          <w:i/>
          <w:noProof w:val="0"/>
          <w:sz w:val="24"/>
        </w:rPr>
        <w:t xml:space="preserve"> </w:t>
      </w:r>
      <w:r w:rsidRPr="00D925E2">
        <w:rPr>
          <w:b/>
          <w:noProof w:val="0"/>
          <w:sz w:val="24"/>
        </w:rPr>
        <w:t>26</w:t>
      </w:r>
      <w:r w:rsidRPr="00D925E2">
        <w:rPr>
          <w:noProof w:val="0"/>
          <w:sz w:val="24"/>
        </w:rPr>
        <w:t>, 1650-1656.</w:t>
      </w:r>
    </w:p>
    <w:p w14:paraId="609D6D92" w14:textId="1814EEA5" w:rsidR="007F3E3E" w:rsidRPr="00D925E2" w:rsidRDefault="007F3E3E" w:rsidP="008C267D">
      <w:pPr>
        <w:pStyle w:val="EndNoteBibliography"/>
        <w:spacing w:after="0" w:line="276" w:lineRule="auto"/>
        <w:ind w:left="720" w:hanging="720"/>
        <w:rPr>
          <w:noProof w:val="0"/>
          <w:sz w:val="24"/>
        </w:rPr>
      </w:pPr>
      <w:r w:rsidRPr="00D925E2">
        <w:rPr>
          <w:noProof w:val="0"/>
          <w:sz w:val="24"/>
        </w:rPr>
        <w:t>[35]</w:t>
      </w:r>
      <w:r w:rsidRPr="00D925E2">
        <w:rPr>
          <w:noProof w:val="0"/>
          <w:sz w:val="24"/>
        </w:rPr>
        <w:tab/>
        <w:t xml:space="preserve">Nijhuis FAP, Van Heek J, Bloem BR, Post B, Faber MJ (2016) Choosing an advanced therapy in Parkinson's disease; Is it an evidence-based decision in current practice? </w:t>
      </w:r>
      <w:r w:rsidRPr="00D925E2">
        <w:rPr>
          <w:i/>
          <w:noProof w:val="0"/>
          <w:sz w:val="24"/>
        </w:rPr>
        <w:t>J Parkinsons Dis</w:t>
      </w:r>
      <w:r w:rsidRPr="00D925E2">
        <w:rPr>
          <w:noProof w:val="0"/>
          <w:sz w:val="24"/>
        </w:rPr>
        <w:t xml:space="preserve"> </w:t>
      </w:r>
      <w:r w:rsidRPr="00D925E2">
        <w:rPr>
          <w:b/>
          <w:noProof w:val="0"/>
          <w:sz w:val="24"/>
        </w:rPr>
        <w:t>6</w:t>
      </w:r>
      <w:r w:rsidRPr="00D925E2">
        <w:rPr>
          <w:noProof w:val="0"/>
          <w:sz w:val="24"/>
        </w:rPr>
        <w:t>, 533-543.</w:t>
      </w:r>
    </w:p>
    <w:p w14:paraId="055246B2" w14:textId="22E974C2" w:rsidR="007F3E3E" w:rsidRPr="00D925E2" w:rsidRDefault="007F3E3E" w:rsidP="008C267D">
      <w:pPr>
        <w:pStyle w:val="EndNoteBibliography"/>
        <w:spacing w:after="0" w:line="276" w:lineRule="auto"/>
        <w:ind w:left="720" w:hanging="720"/>
        <w:rPr>
          <w:noProof w:val="0"/>
          <w:sz w:val="24"/>
        </w:rPr>
      </w:pPr>
      <w:r w:rsidRPr="00D925E2">
        <w:rPr>
          <w:noProof w:val="0"/>
          <w:sz w:val="24"/>
        </w:rPr>
        <w:t>[36]</w:t>
      </w:r>
      <w:r w:rsidRPr="00D925E2">
        <w:rPr>
          <w:noProof w:val="0"/>
          <w:sz w:val="24"/>
        </w:rPr>
        <w:tab/>
        <w:t xml:space="preserve">Shah R, Read J, Davies N, Nimmons D, Pigott J, Schrag A, Walters K, Armstrong M (2022) People with Parkinson's perspectives and experiences of self-management: Qualitative findings from a UK study. </w:t>
      </w:r>
      <w:r w:rsidRPr="00D925E2">
        <w:rPr>
          <w:i/>
          <w:noProof w:val="0"/>
          <w:sz w:val="24"/>
        </w:rPr>
        <w:t>PLoS O</w:t>
      </w:r>
      <w:r w:rsidR="00CE5453">
        <w:rPr>
          <w:i/>
          <w:noProof w:val="0"/>
          <w:sz w:val="24"/>
        </w:rPr>
        <w:t>ne</w:t>
      </w:r>
      <w:r w:rsidRPr="00D925E2">
        <w:rPr>
          <w:noProof w:val="0"/>
          <w:sz w:val="24"/>
        </w:rPr>
        <w:t xml:space="preserve"> </w:t>
      </w:r>
      <w:r w:rsidRPr="00D925E2">
        <w:rPr>
          <w:b/>
          <w:noProof w:val="0"/>
          <w:sz w:val="24"/>
        </w:rPr>
        <w:t>17</w:t>
      </w:r>
      <w:r w:rsidRPr="00D925E2">
        <w:rPr>
          <w:noProof w:val="0"/>
          <w:sz w:val="24"/>
        </w:rPr>
        <w:t>, e0273428.</w:t>
      </w:r>
    </w:p>
    <w:p w14:paraId="7700A3DF" w14:textId="6418B4D8" w:rsidR="007F3E3E" w:rsidRPr="00D925E2" w:rsidRDefault="007F3E3E" w:rsidP="008C267D">
      <w:pPr>
        <w:pStyle w:val="EndNoteBibliography"/>
        <w:spacing w:after="0" w:line="276" w:lineRule="auto"/>
        <w:ind w:left="720" w:hanging="720"/>
        <w:rPr>
          <w:noProof w:val="0"/>
          <w:sz w:val="24"/>
        </w:rPr>
      </w:pPr>
      <w:r w:rsidRPr="00D925E2">
        <w:rPr>
          <w:noProof w:val="0"/>
          <w:sz w:val="24"/>
        </w:rPr>
        <w:t>[37]</w:t>
      </w:r>
      <w:r w:rsidRPr="00D925E2">
        <w:rPr>
          <w:noProof w:val="0"/>
          <w:sz w:val="24"/>
        </w:rPr>
        <w:tab/>
        <w:t xml:space="preserve">Shaw ST, Vivekananda-Schmidt P (2017) Challenges to </w:t>
      </w:r>
      <w:r w:rsidR="00CE5453" w:rsidRPr="00D925E2">
        <w:rPr>
          <w:noProof w:val="0"/>
          <w:sz w:val="24"/>
        </w:rPr>
        <w:t>ethically managing</w:t>
      </w:r>
      <w:r w:rsidRPr="00D925E2">
        <w:rPr>
          <w:noProof w:val="0"/>
          <w:sz w:val="24"/>
        </w:rPr>
        <w:t xml:space="preserve"> Parkinson </w:t>
      </w:r>
      <w:r w:rsidR="00CE5453" w:rsidRPr="00D925E2">
        <w:rPr>
          <w:noProof w:val="0"/>
          <w:sz w:val="24"/>
        </w:rPr>
        <w:t>disease: an interview study of patient perspective</w:t>
      </w:r>
      <w:r w:rsidRPr="00D925E2">
        <w:rPr>
          <w:noProof w:val="0"/>
          <w:sz w:val="24"/>
        </w:rPr>
        <w:t xml:space="preserve">s. </w:t>
      </w:r>
      <w:r w:rsidR="00DB74FD" w:rsidRPr="00DB74FD">
        <w:rPr>
          <w:i/>
          <w:noProof w:val="0"/>
          <w:sz w:val="24"/>
        </w:rPr>
        <w:t>J Patient Exp</w:t>
      </w:r>
      <w:r w:rsidRPr="00D925E2">
        <w:rPr>
          <w:noProof w:val="0"/>
          <w:sz w:val="24"/>
        </w:rPr>
        <w:t xml:space="preserve"> </w:t>
      </w:r>
      <w:r w:rsidRPr="00D925E2">
        <w:rPr>
          <w:b/>
          <w:noProof w:val="0"/>
          <w:sz w:val="24"/>
        </w:rPr>
        <w:t>4</w:t>
      </w:r>
      <w:r w:rsidRPr="00D925E2">
        <w:rPr>
          <w:noProof w:val="0"/>
          <w:sz w:val="24"/>
        </w:rPr>
        <w:t>, 191-196.</w:t>
      </w:r>
    </w:p>
    <w:p w14:paraId="60860DF0" w14:textId="77777777" w:rsidR="007F3E3E" w:rsidRPr="00D925E2" w:rsidRDefault="007F3E3E" w:rsidP="008C267D">
      <w:pPr>
        <w:pStyle w:val="EndNoteBibliography"/>
        <w:spacing w:after="0" w:line="276" w:lineRule="auto"/>
        <w:ind w:left="720" w:hanging="720"/>
        <w:rPr>
          <w:noProof w:val="0"/>
          <w:sz w:val="24"/>
        </w:rPr>
      </w:pPr>
      <w:r w:rsidRPr="00D925E2">
        <w:rPr>
          <w:noProof w:val="0"/>
          <w:sz w:val="24"/>
        </w:rPr>
        <w:lastRenderedPageBreak/>
        <w:t>[38]</w:t>
      </w:r>
      <w:r w:rsidRPr="00D925E2">
        <w:rPr>
          <w:noProof w:val="0"/>
          <w:sz w:val="24"/>
        </w:rPr>
        <w:tab/>
        <w:t xml:space="preserve">Tan QY, Roberts HC, Fraser SD, Amar K, Ibrahim K (2023) What are the modifiable factors of treatment burden and capacity among people with Parkinson’s disease and their caregivers: A qualitative study. </w:t>
      </w:r>
      <w:r w:rsidRPr="00D925E2">
        <w:rPr>
          <w:i/>
          <w:noProof w:val="0"/>
          <w:sz w:val="24"/>
        </w:rPr>
        <w:t>PLoS One</w:t>
      </w:r>
      <w:r w:rsidRPr="00D925E2">
        <w:rPr>
          <w:noProof w:val="0"/>
          <w:sz w:val="24"/>
        </w:rPr>
        <w:t xml:space="preserve"> </w:t>
      </w:r>
      <w:r w:rsidRPr="00D925E2">
        <w:rPr>
          <w:b/>
          <w:noProof w:val="0"/>
          <w:sz w:val="24"/>
        </w:rPr>
        <w:t>18</w:t>
      </w:r>
      <w:r w:rsidRPr="00D925E2">
        <w:rPr>
          <w:noProof w:val="0"/>
          <w:sz w:val="24"/>
        </w:rPr>
        <w:t>, e0283713.</w:t>
      </w:r>
    </w:p>
    <w:p w14:paraId="47AF0960" w14:textId="7276F71B" w:rsidR="007F3E3E" w:rsidRPr="00D925E2" w:rsidRDefault="007F3E3E" w:rsidP="008C267D">
      <w:pPr>
        <w:pStyle w:val="EndNoteBibliography"/>
        <w:spacing w:after="0" w:line="276" w:lineRule="auto"/>
        <w:ind w:left="720" w:hanging="720"/>
        <w:rPr>
          <w:noProof w:val="0"/>
          <w:sz w:val="24"/>
        </w:rPr>
      </w:pPr>
      <w:r w:rsidRPr="00D925E2">
        <w:rPr>
          <w:noProof w:val="0"/>
          <w:sz w:val="24"/>
        </w:rPr>
        <w:t>[39]</w:t>
      </w:r>
      <w:r w:rsidRPr="00D925E2">
        <w:rPr>
          <w:noProof w:val="0"/>
          <w:sz w:val="24"/>
        </w:rPr>
        <w:tab/>
        <w:t xml:space="preserve">Troisoeufs A (2019) Deep Brain Stimulation (DBS) experiences: an ethnographic approach to their expression on the Internet forums. </w:t>
      </w:r>
      <w:r w:rsidR="00DB74FD" w:rsidRPr="00DB74FD">
        <w:rPr>
          <w:i/>
          <w:noProof w:val="0"/>
          <w:sz w:val="24"/>
        </w:rPr>
        <w:t>Med Health Care Philos</w:t>
      </w:r>
      <w:r w:rsidRPr="00D925E2">
        <w:rPr>
          <w:noProof w:val="0"/>
          <w:sz w:val="24"/>
        </w:rPr>
        <w:t xml:space="preserve"> </w:t>
      </w:r>
      <w:r w:rsidRPr="00D925E2">
        <w:rPr>
          <w:b/>
          <w:noProof w:val="0"/>
          <w:sz w:val="24"/>
        </w:rPr>
        <w:t>22</w:t>
      </w:r>
      <w:r w:rsidRPr="00D925E2">
        <w:rPr>
          <w:noProof w:val="0"/>
          <w:sz w:val="24"/>
        </w:rPr>
        <w:t>, 343-352.</w:t>
      </w:r>
    </w:p>
    <w:p w14:paraId="08995583" w14:textId="22D9CCEA" w:rsidR="007F3E3E" w:rsidRPr="00D925E2" w:rsidRDefault="007F3E3E" w:rsidP="008C267D">
      <w:pPr>
        <w:pStyle w:val="EndNoteBibliography"/>
        <w:spacing w:after="0" w:line="276" w:lineRule="auto"/>
        <w:ind w:left="720" w:hanging="720"/>
        <w:rPr>
          <w:noProof w:val="0"/>
          <w:sz w:val="24"/>
        </w:rPr>
      </w:pPr>
      <w:r w:rsidRPr="00D925E2">
        <w:rPr>
          <w:noProof w:val="0"/>
          <w:sz w:val="24"/>
        </w:rPr>
        <w:t>[40]</w:t>
      </w:r>
      <w:r w:rsidRPr="00D925E2">
        <w:rPr>
          <w:noProof w:val="0"/>
          <w:sz w:val="24"/>
        </w:rPr>
        <w:tab/>
        <w:t xml:space="preserve">Zizzo N, Bell E, Lafontaine A-L, Racine E (2017) Examining chronic care patient preferences for involvement in health-care decision making: The case of Parkinson's disease patients in a patient-centred clinic. </w:t>
      </w:r>
      <w:r w:rsidR="00DB74FD" w:rsidRPr="00DB74FD">
        <w:rPr>
          <w:i/>
          <w:noProof w:val="0"/>
          <w:sz w:val="24"/>
        </w:rPr>
        <w:t>Health Expect</w:t>
      </w:r>
      <w:r w:rsidRPr="00D925E2">
        <w:rPr>
          <w:noProof w:val="0"/>
          <w:sz w:val="24"/>
        </w:rPr>
        <w:t xml:space="preserve"> </w:t>
      </w:r>
      <w:r w:rsidRPr="00D925E2">
        <w:rPr>
          <w:b/>
          <w:noProof w:val="0"/>
          <w:sz w:val="24"/>
        </w:rPr>
        <w:t>20</w:t>
      </w:r>
      <w:r w:rsidRPr="00D925E2">
        <w:rPr>
          <w:noProof w:val="0"/>
          <w:sz w:val="24"/>
        </w:rPr>
        <w:t>, 655-664.</w:t>
      </w:r>
    </w:p>
    <w:p w14:paraId="7A2A55A3" w14:textId="37BA7EA5" w:rsidR="00860109" w:rsidRPr="00D925E2" w:rsidRDefault="005862CE" w:rsidP="008C267D">
      <w:pPr>
        <w:spacing w:after="0"/>
        <w:rPr>
          <w:rFonts w:asciiTheme="minorHAnsi" w:hAnsiTheme="minorHAnsi" w:cstheme="minorHAnsi"/>
          <w:sz w:val="16"/>
          <w:szCs w:val="16"/>
        </w:rPr>
      </w:pPr>
      <w:r w:rsidRPr="00D925E2">
        <w:rPr>
          <w:rFonts w:asciiTheme="minorHAnsi" w:hAnsiTheme="minorHAnsi" w:cstheme="minorHAnsi"/>
          <w:sz w:val="24"/>
        </w:rPr>
        <w:fldChar w:fldCharType="end"/>
      </w:r>
    </w:p>
    <w:sectPr w:rsidR="00860109" w:rsidRPr="00D925E2" w:rsidSect="003358C4">
      <w:footerReference w:type="default" r:id="rId7"/>
      <w:pgSz w:w="16838" w:h="11906" w:orient="landscape"/>
      <w:pgMar w:top="1080" w:right="1411" w:bottom="108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BF96" w14:textId="77777777" w:rsidR="00FD2E87" w:rsidRDefault="00FD2E87" w:rsidP="00DB535F">
      <w:pPr>
        <w:spacing w:after="0" w:line="240" w:lineRule="auto"/>
      </w:pPr>
      <w:r>
        <w:separator/>
      </w:r>
    </w:p>
  </w:endnote>
  <w:endnote w:type="continuationSeparator" w:id="0">
    <w:p w14:paraId="33C07034" w14:textId="77777777" w:rsidR="00FD2E87" w:rsidRDefault="00FD2E87" w:rsidP="00DB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92147"/>
      <w:docPartObj>
        <w:docPartGallery w:val="Page Numbers (Bottom of Page)"/>
        <w:docPartUnique/>
      </w:docPartObj>
    </w:sdtPr>
    <w:sdtContent>
      <w:p w14:paraId="34C692EC" w14:textId="5EE5D440" w:rsidR="00B7582D" w:rsidRDefault="00B7582D">
        <w:pPr>
          <w:pStyle w:val="Footer"/>
          <w:jc w:val="right"/>
        </w:pPr>
        <w:r>
          <w:fldChar w:fldCharType="begin"/>
        </w:r>
        <w:r>
          <w:instrText>PAGE   \* MERGEFORMAT</w:instrText>
        </w:r>
        <w:r>
          <w:fldChar w:fldCharType="separate"/>
        </w:r>
        <w:r w:rsidR="00985172" w:rsidRPr="00985172">
          <w:rPr>
            <w:noProof/>
            <w:lang w:val="nl-NL"/>
          </w:rPr>
          <w:t>16</w:t>
        </w:r>
        <w:r>
          <w:fldChar w:fldCharType="end"/>
        </w:r>
      </w:p>
    </w:sdtContent>
  </w:sdt>
  <w:p w14:paraId="6FD5986C" w14:textId="77777777" w:rsidR="00B7582D" w:rsidRDefault="00B75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665E" w14:textId="77777777" w:rsidR="00FD2E87" w:rsidRDefault="00FD2E87" w:rsidP="00DB535F">
      <w:pPr>
        <w:spacing w:after="0" w:line="240" w:lineRule="auto"/>
      </w:pPr>
      <w:r>
        <w:separator/>
      </w:r>
    </w:p>
  </w:footnote>
  <w:footnote w:type="continuationSeparator" w:id="0">
    <w:p w14:paraId="539BB523" w14:textId="77777777" w:rsidR="00FD2E87" w:rsidRDefault="00FD2E87" w:rsidP="00DB5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192"/>
    <w:multiLevelType w:val="hybridMultilevel"/>
    <w:tmpl w:val="3C6E9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472C0C"/>
    <w:multiLevelType w:val="hybridMultilevel"/>
    <w:tmpl w:val="28943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4D7B58"/>
    <w:multiLevelType w:val="hybridMultilevel"/>
    <w:tmpl w:val="E3D4E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B23CD"/>
    <w:multiLevelType w:val="hybridMultilevel"/>
    <w:tmpl w:val="D9DE9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D71B96"/>
    <w:multiLevelType w:val="hybridMultilevel"/>
    <w:tmpl w:val="5440A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C604CA"/>
    <w:multiLevelType w:val="hybridMultilevel"/>
    <w:tmpl w:val="5184C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F078C6"/>
    <w:multiLevelType w:val="hybridMultilevel"/>
    <w:tmpl w:val="28186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971D0C"/>
    <w:multiLevelType w:val="hybridMultilevel"/>
    <w:tmpl w:val="F4D65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7C600E"/>
    <w:multiLevelType w:val="hybridMultilevel"/>
    <w:tmpl w:val="69928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C80085"/>
    <w:multiLevelType w:val="hybridMultilevel"/>
    <w:tmpl w:val="4154A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290777"/>
    <w:multiLevelType w:val="hybridMultilevel"/>
    <w:tmpl w:val="C0FC0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A80CAF"/>
    <w:multiLevelType w:val="hybridMultilevel"/>
    <w:tmpl w:val="A4A27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334092"/>
    <w:multiLevelType w:val="hybridMultilevel"/>
    <w:tmpl w:val="EDFED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366AED"/>
    <w:multiLevelType w:val="hybridMultilevel"/>
    <w:tmpl w:val="9D22AF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673F1E"/>
    <w:multiLevelType w:val="hybridMultilevel"/>
    <w:tmpl w:val="38B4D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7C2D14"/>
    <w:multiLevelType w:val="hybridMultilevel"/>
    <w:tmpl w:val="8DBA9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23383A"/>
    <w:multiLevelType w:val="hybridMultilevel"/>
    <w:tmpl w:val="9B185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311A0"/>
    <w:multiLevelType w:val="hybridMultilevel"/>
    <w:tmpl w:val="DD4C37AA"/>
    <w:lvl w:ilvl="0" w:tplc="04130001">
      <w:start w:val="1"/>
      <w:numFmt w:val="bullet"/>
      <w:lvlText w:val=""/>
      <w:lvlJc w:val="left"/>
      <w:pPr>
        <w:ind w:left="720" w:hanging="360"/>
      </w:pPr>
      <w:rPr>
        <w:rFonts w:ascii="Symbol" w:hAnsi="Symbol" w:hint="default"/>
      </w:rPr>
    </w:lvl>
    <w:lvl w:ilvl="1" w:tplc="F9140AA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AB7F38"/>
    <w:multiLevelType w:val="hybridMultilevel"/>
    <w:tmpl w:val="55900F06"/>
    <w:lvl w:ilvl="0" w:tplc="0413000F">
      <w:start w:val="1"/>
      <w:numFmt w:val="decimal"/>
      <w:lvlText w:val="%1."/>
      <w:lvlJc w:val="left"/>
      <w:pPr>
        <w:ind w:left="720" w:hanging="360"/>
      </w:pPr>
    </w:lvl>
    <w:lvl w:ilvl="1" w:tplc="AFE8F22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9D7BF9"/>
    <w:multiLevelType w:val="hybridMultilevel"/>
    <w:tmpl w:val="325A1D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C91A19"/>
    <w:multiLevelType w:val="hybridMultilevel"/>
    <w:tmpl w:val="AD541FA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2BD51CE"/>
    <w:multiLevelType w:val="hybridMultilevel"/>
    <w:tmpl w:val="AEF0A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E30786"/>
    <w:multiLevelType w:val="hybridMultilevel"/>
    <w:tmpl w:val="8BC69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0A7F67"/>
    <w:multiLevelType w:val="hybridMultilevel"/>
    <w:tmpl w:val="B5C6E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5F5A7A"/>
    <w:multiLevelType w:val="hybridMultilevel"/>
    <w:tmpl w:val="71CC3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34377B"/>
    <w:multiLevelType w:val="hybridMultilevel"/>
    <w:tmpl w:val="F536C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7A3AE4"/>
    <w:multiLevelType w:val="hybridMultilevel"/>
    <w:tmpl w:val="E05CC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0B69E5"/>
    <w:multiLevelType w:val="hybridMultilevel"/>
    <w:tmpl w:val="7CAC339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8C1466"/>
    <w:multiLevelType w:val="hybridMultilevel"/>
    <w:tmpl w:val="A84E2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C93F20"/>
    <w:multiLevelType w:val="hybridMultilevel"/>
    <w:tmpl w:val="E320E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3D086C"/>
    <w:multiLevelType w:val="hybridMultilevel"/>
    <w:tmpl w:val="AF302F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9643D2"/>
    <w:multiLevelType w:val="hybridMultilevel"/>
    <w:tmpl w:val="2CAC0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C910E3"/>
    <w:multiLevelType w:val="hybridMultilevel"/>
    <w:tmpl w:val="10002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1931DB"/>
    <w:multiLevelType w:val="hybridMultilevel"/>
    <w:tmpl w:val="DBC0F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9377AE5"/>
    <w:multiLevelType w:val="hybridMultilevel"/>
    <w:tmpl w:val="F3E42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A7666A8"/>
    <w:multiLevelType w:val="hybridMultilevel"/>
    <w:tmpl w:val="0AB05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0F0F13"/>
    <w:multiLevelType w:val="hybridMultilevel"/>
    <w:tmpl w:val="7AE87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FA77564"/>
    <w:multiLevelType w:val="hybridMultilevel"/>
    <w:tmpl w:val="3C166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616058">
    <w:abstractNumId w:val="20"/>
  </w:num>
  <w:num w:numId="2" w16cid:durableId="601499363">
    <w:abstractNumId w:val="25"/>
  </w:num>
  <w:num w:numId="3" w16cid:durableId="1665010799">
    <w:abstractNumId w:val="8"/>
  </w:num>
  <w:num w:numId="4" w16cid:durableId="678775954">
    <w:abstractNumId w:val="29"/>
  </w:num>
  <w:num w:numId="5" w16cid:durableId="1398748095">
    <w:abstractNumId w:val="28"/>
  </w:num>
  <w:num w:numId="6" w16cid:durableId="1118720209">
    <w:abstractNumId w:val="1"/>
  </w:num>
  <w:num w:numId="7" w16cid:durableId="168712815">
    <w:abstractNumId w:val="4"/>
  </w:num>
  <w:num w:numId="8" w16cid:durableId="1704329228">
    <w:abstractNumId w:val="23"/>
  </w:num>
  <w:num w:numId="9" w16cid:durableId="1073696085">
    <w:abstractNumId w:val="22"/>
  </w:num>
  <w:num w:numId="10" w16cid:durableId="429398567">
    <w:abstractNumId w:val="9"/>
  </w:num>
  <w:num w:numId="11" w16cid:durableId="494296722">
    <w:abstractNumId w:val="32"/>
  </w:num>
  <w:num w:numId="12" w16cid:durableId="164787689">
    <w:abstractNumId w:val="11"/>
  </w:num>
  <w:num w:numId="13" w16cid:durableId="824127495">
    <w:abstractNumId w:val="33"/>
  </w:num>
  <w:num w:numId="14" w16cid:durableId="1384409424">
    <w:abstractNumId w:val="26"/>
  </w:num>
  <w:num w:numId="15" w16cid:durableId="59718840">
    <w:abstractNumId w:val="7"/>
  </w:num>
  <w:num w:numId="16" w16cid:durableId="633099753">
    <w:abstractNumId w:val="3"/>
  </w:num>
  <w:num w:numId="17" w16cid:durableId="2133090191">
    <w:abstractNumId w:val="30"/>
  </w:num>
  <w:num w:numId="18" w16cid:durableId="1703483385">
    <w:abstractNumId w:val="2"/>
  </w:num>
  <w:num w:numId="19" w16cid:durableId="301691899">
    <w:abstractNumId w:val="36"/>
  </w:num>
  <w:num w:numId="20" w16cid:durableId="1737968502">
    <w:abstractNumId w:val="12"/>
  </w:num>
  <w:num w:numId="21" w16cid:durableId="1764448922">
    <w:abstractNumId w:val="14"/>
  </w:num>
  <w:num w:numId="22" w16cid:durableId="292373943">
    <w:abstractNumId w:val="16"/>
  </w:num>
  <w:num w:numId="23" w16cid:durableId="1999846902">
    <w:abstractNumId w:val="0"/>
  </w:num>
  <w:num w:numId="24" w16cid:durableId="858541233">
    <w:abstractNumId w:val="37"/>
  </w:num>
  <w:num w:numId="25" w16cid:durableId="1687369470">
    <w:abstractNumId w:val="21"/>
  </w:num>
  <w:num w:numId="26" w16cid:durableId="779177683">
    <w:abstractNumId w:val="34"/>
  </w:num>
  <w:num w:numId="27" w16cid:durableId="1546674209">
    <w:abstractNumId w:val="31"/>
  </w:num>
  <w:num w:numId="28" w16cid:durableId="819078566">
    <w:abstractNumId w:val="27"/>
  </w:num>
  <w:num w:numId="29" w16cid:durableId="622614335">
    <w:abstractNumId w:val="19"/>
  </w:num>
  <w:num w:numId="30" w16cid:durableId="1993751945">
    <w:abstractNumId w:val="15"/>
  </w:num>
  <w:num w:numId="31" w16cid:durableId="938639294">
    <w:abstractNumId w:val="24"/>
  </w:num>
  <w:num w:numId="32" w16cid:durableId="1329291273">
    <w:abstractNumId w:val="13"/>
  </w:num>
  <w:num w:numId="33" w16cid:durableId="879053537">
    <w:abstractNumId w:val="35"/>
  </w:num>
  <w:num w:numId="34" w16cid:durableId="224071781">
    <w:abstractNumId w:val="18"/>
  </w:num>
  <w:num w:numId="35" w16cid:durableId="1671130520">
    <w:abstractNumId w:val="6"/>
  </w:num>
  <w:num w:numId="36" w16cid:durableId="1697071990">
    <w:abstractNumId w:val="38"/>
  </w:num>
  <w:num w:numId="37" w16cid:durableId="1505170175">
    <w:abstractNumId w:val="17"/>
  </w:num>
  <w:num w:numId="38" w16cid:durableId="305621149">
    <w:abstractNumId w:val="17"/>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401875360">
    <w:abstractNumId w:val="10"/>
  </w:num>
  <w:num w:numId="40" w16cid:durableId="808012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arkinson&amp;apos;s Diseas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xadpxd8wartreds9avvwtgzwxwdxadpz5z&quot;&gt;Review&lt;record-ids&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9&lt;/item&gt;&lt;item&gt;53&lt;/item&gt;&lt;item&gt;54&lt;/item&gt;&lt;item&gt;57&lt;/item&gt;&lt;item&gt;58&lt;/item&gt;&lt;item&gt;91&lt;/item&gt;&lt;item&gt;92&lt;/item&gt;&lt;item&gt;93&lt;/item&gt;&lt;item&gt;94&lt;/item&gt;&lt;item&gt;95&lt;/item&gt;&lt;item&gt;96&lt;/item&gt;&lt;/record-ids&gt;&lt;/item&gt;&lt;/Libraries&gt;"/>
  </w:docVars>
  <w:rsids>
    <w:rsidRoot w:val="005862CE"/>
    <w:rsid w:val="00034EA3"/>
    <w:rsid w:val="00091CE8"/>
    <w:rsid w:val="000B56ED"/>
    <w:rsid w:val="000D5DE4"/>
    <w:rsid w:val="000D76E4"/>
    <w:rsid w:val="000E50C7"/>
    <w:rsid w:val="000E58C2"/>
    <w:rsid w:val="001753F2"/>
    <w:rsid w:val="00180DEE"/>
    <w:rsid w:val="00192AC0"/>
    <w:rsid w:val="001F1575"/>
    <w:rsid w:val="001F4ACA"/>
    <w:rsid w:val="002331EF"/>
    <w:rsid w:val="002414A0"/>
    <w:rsid w:val="00243F1B"/>
    <w:rsid w:val="002710BD"/>
    <w:rsid w:val="00272503"/>
    <w:rsid w:val="00272BDE"/>
    <w:rsid w:val="00275C0F"/>
    <w:rsid w:val="00281008"/>
    <w:rsid w:val="002846BB"/>
    <w:rsid w:val="002944C0"/>
    <w:rsid w:val="002A7338"/>
    <w:rsid w:val="002B5056"/>
    <w:rsid w:val="003358C4"/>
    <w:rsid w:val="00337544"/>
    <w:rsid w:val="00340431"/>
    <w:rsid w:val="00365BCC"/>
    <w:rsid w:val="0038141C"/>
    <w:rsid w:val="003A68A3"/>
    <w:rsid w:val="003B0C07"/>
    <w:rsid w:val="003C7C12"/>
    <w:rsid w:val="003D2640"/>
    <w:rsid w:val="003F3D59"/>
    <w:rsid w:val="004004D5"/>
    <w:rsid w:val="00417B12"/>
    <w:rsid w:val="00422EE7"/>
    <w:rsid w:val="00422F26"/>
    <w:rsid w:val="004667E2"/>
    <w:rsid w:val="004907F4"/>
    <w:rsid w:val="004972DE"/>
    <w:rsid w:val="004F7435"/>
    <w:rsid w:val="00560D45"/>
    <w:rsid w:val="005761DC"/>
    <w:rsid w:val="0058328D"/>
    <w:rsid w:val="005862CE"/>
    <w:rsid w:val="0059004B"/>
    <w:rsid w:val="005916B8"/>
    <w:rsid w:val="005916FE"/>
    <w:rsid w:val="005A5DD9"/>
    <w:rsid w:val="005B1505"/>
    <w:rsid w:val="006328B0"/>
    <w:rsid w:val="0063568D"/>
    <w:rsid w:val="00655467"/>
    <w:rsid w:val="0069332A"/>
    <w:rsid w:val="00696162"/>
    <w:rsid w:val="006C2915"/>
    <w:rsid w:val="006F0E67"/>
    <w:rsid w:val="006F4EBC"/>
    <w:rsid w:val="00705636"/>
    <w:rsid w:val="00731097"/>
    <w:rsid w:val="00733F92"/>
    <w:rsid w:val="007575E8"/>
    <w:rsid w:val="00794795"/>
    <w:rsid w:val="00794943"/>
    <w:rsid w:val="007B29EF"/>
    <w:rsid w:val="007F3E3E"/>
    <w:rsid w:val="00836099"/>
    <w:rsid w:val="00837216"/>
    <w:rsid w:val="00842607"/>
    <w:rsid w:val="00860109"/>
    <w:rsid w:val="008A191B"/>
    <w:rsid w:val="008C267D"/>
    <w:rsid w:val="008E6570"/>
    <w:rsid w:val="00903EC8"/>
    <w:rsid w:val="0091230D"/>
    <w:rsid w:val="00927A3A"/>
    <w:rsid w:val="009645E2"/>
    <w:rsid w:val="0097076E"/>
    <w:rsid w:val="009725C9"/>
    <w:rsid w:val="00985172"/>
    <w:rsid w:val="009927CD"/>
    <w:rsid w:val="009B1C7C"/>
    <w:rsid w:val="009F284D"/>
    <w:rsid w:val="009F44B0"/>
    <w:rsid w:val="00A112D0"/>
    <w:rsid w:val="00A16B5F"/>
    <w:rsid w:val="00A26B27"/>
    <w:rsid w:val="00A63E64"/>
    <w:rsid w:val="00AB4047"/>
    <w:rsid w:val="00AD0F7C"/>
    <w:rsid w:val="00AE1368"/>
    <w:rsid w:val="00AE49A9"/>
    <w:rsid w:val="00B108C3"/>
    <w:rsid w:val="00B315BC"/>
    <w:rsid w:val="00B402A7"/>
    <w:rsid w:val="00B53CC7"/>
    <w:rsid w:val="00B7582D"/>
    <w:rsid w:val="00B81E8A"/>
    <w:rsid w:val="00B93429"/>
    <w:rsid w:val="00BA18E1"/>
    <w:rsid w:val="00BA60D9"/>
    <w:rsid w:val="00BB09D2"/>
    <w:rsid w:val="00BC11C6"/>
    <w:rsid w:val="00BC7B3E"/>
    <w:rsid w:val="00C0305D"/>
    <w:rsid w:val="00C0313B"/>
    <w:rsid w:val="00C1383A"/>
    <w:rsid w:val="00C222A1"/>
    <w:rsid w:val="00C2270B"/>
    <w:rsid w:val="00C27378"/>
    <w:rsid w:val="00C3538E"/>
    <w:rsid w:val="00C619DB"/>
    <w:rsid w:val="00C8061C"/>
    <w:rsid w:val="00C9457A"/>
    <w:rsid w:val="00CD3A07"/>
    <w:rsid w:val="00CE5453"/>
    <w:rsid w:val="00CF77A2"/>
    <w:rsid w:val="00D14C78"/>
    <w:rsid w:val="00D20322"/>
    <w:rsid w:val="00D6384D"/>
    <w:rsid w:val="00D777D7"/>
    <w:rsid w:val="00D864AC"/>
    <w:rsid w:val="00D925E2"/>
    <w:rsid w:val="00DB0EE1"/>
    <w:rsid w:val="00DB535F"/>
    <w:rsid w:val="00DB61D1"/>
    <w:rsid w:val="00DB623F"/>
    <w:rsid w:val="00DB74FD"/>
    <w:rsid w:val="00DC6D3C"/>
    <w:rsid w:val="00DC73F3"/>
    <w:rsid w:val="00DD78A4"/>
    <w:rsid w:val="00DE6D1A"/>
    <w:rsid w:val="00E00282"/>
    <w:rsid w:val="00E12694"/>
    <w:rsid w:val="00E16652"/>
    <w:rsid w:val="00EC5790"/>
    <w:rsid w:val="00F6735F"/>
    <w:rsid w:val="00F8622E"/>
    <w:rsid w:val="00F964F8"/>
    <w:rsid w:val="00FA58DD"/>
    <w:rsid w:val="00FD2E87"/>
    <w:rsid w:val="00FD5718"/>
    <w:rsid w:val="00FE3E76"/>
    <w:rsid w:val="00FF4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18061"/>
  <w15:chartTrackingRefBased/>
  <w15:docId w15:val="{65AC7E68-DDFE-4EAF-96B5-8F50406A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36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76E4"/>
    <w:pPr>
      <w:keepNext/>
      <w:keepLines/>
      <w:spacing w:before="40" w:after="0"/>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83609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CE"/>
    <w:rPr>
      <w:rFonts w:ascii="Segoe UI" w:hAnsi="Segoe UI" w:cs="Segoe UI"/>
      <w:sz w:val="18"/>
      <w:szCs w:val="18"/>
      <w:lang w:val="en-US"/>
    </w:rPr>
  </w:style>
  <w:style w:type="paragraph" w:styleId="NoSpacing">
    <w:name w:val="No Spacing"/>
    <w:link w:val="NoSpacingChar"/>
    <w:uiPriority w:val="1"/>
    <w:qFormat/>
    <w:rsid w:val="005862CE"/>
    <w:pPr>
      <w:spacing w:after="0" w:line="240" w:lineRule="auto"/>
    </w:pPr>
    <w:rPr>
      <w:rFonts w:asciiTheme="minorHAnsi" w:hAnsiTheme="minorHAnsi" w:cstheme="minorBidi"/>
      <w:szCs w:val="22"/>
    </w:rPr>
  </w:style>
  <w:style w:type="character" w:customStyle="1" w:styleId="NoSpacingChar">
    <w:name w:val="No Spacing Char"/>
    <w:basedOn w:val="DefaultParagraphFont"/>
    <w:link w:val="NoSpacing"/>
    <w:uiPriority w:val="1"/>
    <w:rsid w:val="005862CE"/>
    <w:rPr>
      <w:rFonts w:asciiTheme="minorHAnsi" w:hAnsiTheme="minorHAnsi" w:cstheme="minorBidi"/>
      <w:szCs w:val="22"/>
    </w:rPr>
  </w:style>
  <w:style w:type="paragraph" w:styleId="ListParagraph">
    <w:name w:val="List Paragraph"/>
    <w:basedOn w:val="Normal"/>
    <w:uiPriority w:val="34"/>
    <w:qFormat/>
    <w:rsid w:val="005862CE"/>
    <w:pPr>
      <w:ind w:left="720"/>
      <w:contextualSpacing/>
    </w:pPr>
  </w:style>
  <w:style w:type="table" w:styleId="PlainTable1">
    <w:name w:val="Plain Table 1"/>
    <w:basedOn w:val="TableNormal"/>
    <w:uiPriority w:val="41"/>
    <w:rsid w:val="005862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5862CE"/>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5862CE"/>
    <w:rPr>
      <w:rFonts w:cs="Calibri"/>
      <w:noProof/>
      <w:lang w:val="en-US"/>
    </w:rPr>
  </w:style>
  <w:style w:type="paragraph" w:customStyle="1" w:styleId="EndNoteBibliography">
    <w:name w:val="EndNote Bibliography"/>
    <w:basedOn w:val="Normal"/>
    <w:link w:val="EndNoteBibliographyChar"/>
    <w:rsid w:val="005862CE"/>
    <w:pPr>
      <w:spacing w:line="240" w:lineRule="auto"/>
    </w:pPr>
    <w:rPr>
      <w:rFonts w:cs="Calibri"/>
      <w:noProof/>
    </w:rPr>
  </w:style>
  <w:style w:type="character" w:customStyle="1" w:styleId="EndNoteBibliographyChar">
    <w:name w:val="EndNote Bibliography Char"/>
    <w:basedOn w:val="DefaultParagraphFont"/>
    <w:link w:val="EndNoteBibliography"/>
    <w:rsid w:val="005862CE"/>
    <w:rPr>
      <w:rFonts w:cs="Calibri"/>
      <w:noProof/>
      <w:lang w:val="en-US"/>
    </w:rPr>
  </w:style>
  <w:style w:type="character" w:styleId="CommentReference">
    <w:name w:val="annotation reference"/>
    <w:basedOn w:val="DefaultParagraphFont"/>
    <w:uiPriority w:val="99"/>
    <w:semiHidden/>
    <w:unhideWhenUsed/>
    <w:rsid w:val="00DB0EE1"/>
    <w:rPr>
      <w:sz w:val="16"/>
      <w:szCs w:val="16"/>
    </w:rPr>
  </w:style>
  <w:style w:type="paragraph" w:styleId="CommentText">
    <w:name w:val="annotation text"/>
    <w:basedOn w:val="Normal"/>
    <w:link w:val="CommentTextChar"/>
    <w:uiPriority w:val="99"/>
    <w:unhideWhenUsed/>
    <w:rsid w:val="00DB0EE1"/>
    <w:pPr>
      <w:spacing w:line="240" w:lineRule="auto"/>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DB0EE1"/>
    <w:rPr>
      <w:rFonts w:asciiTheme="minorHAnsi" w:hAnsiTheme="minorHAnsi" w:cstheme="minorBidi"/>
      <w:sz w:val="20"/>
      <w:szCs w:val="20"/>
      <w:lang w:val="en-GB"/>
    </w:rPr>
  </w:style>
  <w:style w:type="table" w:styleId="TableGridLight">
    <w:name w:val="Grid Table Light"/>
    <w:basedOn w:val="TableNormal"/>
    <w:uiPriority w:val="40"/>
    <w:rsid w:val="000D5D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DC6D3C"/>
    <w:pPr>
      <w:spacing w:line="240" w:lineRule="auto"/>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0D76E4"/>
    <w:rPr>
      <w:rFonts w:ascii="Calibri" w:hAnsi="Calibri" w:cs="Times New Roman"/>
      <w:b/>
      <w:bCs/>
      <w:lang w:val="en-US"/>
    </w:rPr>
  </w:style>
  <w:style w:type="character" w:customStyle="1" w:styleId="CommentSubjectChar">
    <w:name w:val="Comment Subject Char"/>
    <w:basedOn w:val="CommentTextChar"/>
    <w:link w:val="CommentSubject"/>
    <w:uiPriority w:val="99"/>
    <w:semiHidden/>
    <w:rsid w:val="000D76E4"/>
    <w:rPr>
      <w:rFonts w:asciiTheme="minorHAnsi" w:hAnsiTheme="minorHAnsi" w:cstheme="minorBidi"/>
      <w:b/>
      <w:bCs/>
      <w:sz w:val="20"/>
      <w:szCs w:val="20"/>
      <w:lang w:val="en-US"/>
    </w:rPr>
  </w:style>
  <w:style w:type="paragraph" w:styleId="Revision">
    <w:name w:val="Revision"/>
    <w:hidden/>
    <w:uiPriority w:val="99"/>
    <w:semiHidden/>
    <w:rsid w:val="000D76E4"/>
    <w:pPr>
      <w:spacing w:after="0" w:line="240" w:lineRule="auto"/>
    </w:pPr>
    <w:rPr>
      <w:lang w:val="en-US"/>
    </w:rPr>
  </w:style>
  <w:style w:type="character" w:customStyle="1" w:styleId="Heading2Char">
    <w:name w:val="Heading 2 Char"/>
    <w:basedOn w:val="DefaultParagraphFont"/>
    <w:link w:val="Heading2"/>
    <w:uiPriority w:val="9"/>
    <w:rsid w:val="000D76E4"/>
    <w:rPr>
      <w:rFonts w:asciiTheme="majorHAnsi" w:eastAsiaTheme="majorEastAsia" w:hAnsiTheme="majorHAnsi" w:cstheme="majorBidi"/>
      <w:color w:val="365F91" w:themeColor="accent1" w:themeShade="BF"/>
      <w:sz w:val="26"/>
      <w:szCs w:val="26"/>
      <w:lang w:val="en-GB"/>
    </w:rPr>
  </w:style>
  <w:style w:type="paragraph" w:styleId="Header">
    <w:name w:val="header"/>
    <w:basedOn w:val="Normal"/>
    <w:link w:val="HeaderChar"/>
    <w:uiPriority w:val="99"/>
    <w:unhideWhenUsed/>
    <w:rsid w:val="00DB5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5F"/>
    <w:rPr>
      <w:lang w:val="en-US"/>
    </w:rPr>
  </w:style>
  <w:style w:type="paragraph" w:styleId="Footer">
    <w:name w:val="footer"/>
    <w:basedOn w:val="Normal"/>
    <w:link w:val="FooterChar"/>
    <w:uiPriority w:val="99"/>
    <w:unhideWhenUsed/>
    <w:rsid w:val="00DB5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5F"/>
    <w:rPr>
      <w:lang w:val="en-US"/>
    </w:rPr>
  </w:style>
  <w:style w:type="paragraph" w:styleId="Title">
    <w:name w:val="Title"/>
    <w:basedOn w:val="Normal"/>
    <w:next w:val="Normal"/>
    <w:link w:val="TitleChar"/>
    <w:autoRedefine/>
    <w:qFormat/>
    <w:rsid w:val="00836099"/>
    <w:pPr>
      <w:spacing w:before="240" w:after="60"/>
      <w:jc w:val="center"/>
      <w:outlineLvl w:val="0"/>
    </w:pPr>
    <w:rPr>
      <w:rFonts w:eastAsiaTheme="majorEastAsia" w:cstheme="majorBidi"/>
      <w:b/>
      <w:bCs/>
      <w:kern w:val="28"/>
      <w:sz w:val="32"/>
      <w:szCs w:val="32"/>
      <w14:ligatures w14:val="standardContextual"/>
    </w:rPr>
  </w:style>
  <w:style w:type="character" w:customStyle="1" w:styleId="TitleChar">
    <w:name w:val="Title Char"/>
    <w:basedOn w:val="DefaultParagraphFont"/>
    <w:link w:val="Title"/>
    <w:rsid w:val="00836099"/>
    <w:rPr>
      <w:rFonts w:eastAsiaTheme="majorEastAsia" w:cstheme="majorBidi"/>
      <w:b/>
      <w:bCs/>
      <w:kern w:val="28"/>
      <w:sz w:val="32"/>
      <w:szCs w:val="32"/>
      <w:lang w:val="en-US"/>
      <w14:ligatures w14:val="standardContextual"/>
    </w:rPr>
  </w:style>
  <w:style w:type="paragraph" w:customStyle="1" w:styleId="Kop2-genummerd">
    <w:name w:val="Kop 2 - genummerd"/>
    <w:basedOn w:val="Heading2"/>
    <w:next w:val="Normal"/>
    <w:autoRedefine/>
    <w:uiPriority w:val="2"/>
    <w:unhideWhenUsed/>
    <w:qFormat/>
    <w:rsid w:val="00836099"/>
    <w:pPr>
      <w:keepLines w:val="0"/>
      <w:numPr>
        <w:ilvl w:val="1"/>
        <w:numId w:val="37"/>
      </w:numPr>
      <w:spacing w:before="180" w:after="60"/>
      <w:ind w:left="0" w:firstLine="0"/>
    </w:pPr>
    <w:rPr>
      <w:rFonts w:ascii="Calibri" w:eastAsia="Times New Roman" w:hAnsi="Calibri" w:cs="Times New Roman"/>
      <w:bCs/>
      <w:iCs/>
      <w:color w:val="auto"/>
      <w:sz w:val="24"/>
      <w:szCs w:val="28"/>
      <w:lang w:val="en-US"/>
      <w14:ligatures w14:val="standardContextual"/>
    </w:rPr>
  </w:style>
  <w:style w:type="paragraph" w:customStyle="1" w:styleId="Kop1-genummerd">
    <w:name w:val="Kop 1 - genummerd"/>
    <w:basedOn w:val="Heading1"/>
    <w:next w:val="Normal"/>
    <w:autoRedefine/>
    <w:uiPriority w:val="2"/>
    <w:qFormat/>
    <w:rsid w:val="00836099"/>
    <w:pPr>
      <w:keepLines w:val="0"/>
      <w:numPr>
        <w:numId w:val="37"/>
      </w:numPr>
      <w:spacing w:after="60"/>
      <w:ind w:left="927"/>
    </w:pPr>
    <w:rPr>
      <w:rFonts w:ascii="Calibri" w:eastAsia="Times New Roman" w:hAnsi="Calibri" w:cs="Times New Roman"/>
      <w:b/>
      <w:bCs/>
      <w:color w:val="auto"/>
      <w:kern w:val="32"/>
      <w:sz w:val="28"/>
      <w14:ligatures w14:val="standardContextual"/>
    </w:rPr>
  </w:style>
  <w:style w:type="paragraph" w:customStyle="1" w:styleId="Kop3-genummerd">
    <w:name w:val="Kop 3 - genummerd"/>
    <w:basedOn w:val="Heading3"/>
    <w:next w:val="Normal"/>
    <w:autoRedefine/>
    <w:uiPriority w:val="2"/>
    <w:unhideWhenUsed/>
    <w:qFormat/>
    <w:rsid w:val="00836099"/>
    <w:pPr>
      <w:keepLines w:val="0"/>
      <w:numPr>
        <w:ilvl w:val="2"/>
        <w:numId w:val="37"/>
      </w:numPr>
      <w:spacing w:before="120" w:after="60"/>
      <w:ind w:left="2160" w:hanging="360"/>
      <w:contextualSpacing/>
    </w:pPr>
    <w:rPr>
      <w:rFonts w:ascii="Calibri" w:eastAsia="Times New Roman" w:hAnsi="Calibri" w:cs="Times New Roman"/>
      <w:b/>
      <w:bCs/>
      <w:smallCaps/>
      <w:color w:val="auto"/>
      <w:sz w:val="22"/>
      <w:szCs w:val="26"/>
      <w14:ligatures w14:val="standardContextual"/>
    </w:rPr>
  </w:style>
  <w:style w:type="character" w:customStyle="1" w:styleId="Heading1Char">
    <w:name w:val="Heading 1 Char"/>
    <w:basedOn w:val="DefaultParagraphFont"/>
    <w:link w:val="Heading1"/>
    <w:uiPriority w:val="9"/>
    <w:rsid w:val="00836099"/>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836099"/>
    <w:rPr>
      <w:rFonts w:asciiTheme="majorHAnsi" w:eastAsiaTheme="majorEastAsia" w:hAnsiTheme="majorHAnsi" w:cstheme="majorBidi"/>
      <w:color w:val="243F60" w:themeColor="accent1" w:themeShade="7F"/>
      <w:sz w:val="24"/>
      <w:lang w:val="en-US"/>
    </w:rPr>
  </w:style>
  <w:style w:type="paragraph" w:styleId="NormalWeb">
    <w:name w:val="Normal (Web)"/>
    <w:basedOn w:val="Normal"/>
    <w:uiPriority w:val="99"/>
    <w:unhideWhenUsed/>
    <w:rsid w:val="00C1383A"/>
    <w:pPr>
      <w:spacing w:before="100" w:beforeAutospacing="1" w:after="100" w:afterAutospacing="1" w:line="240" w:lineRule="auto"/>
    </w:pPr>
    <w:rPr>
      <w:rFonts w:ascii="Times New Roman" w:eastAsia="Times New Roman" w:hAnsi="Times New Roman"/>
      <w:sz w:val="24"/>
      <w:lang w:val="nl-NL" w:eastAsia="nl-NL"/>
      <w14:ligatures w14:val="standardContextual"/>
    </w:rPr>
  </w:style>
  <w:style w:type="paragraph" w:styleId="Subtitle">
    <w:name w:val="Subtitle"/>
    <w:basedOn w:val="Normal"/>
    <w:next w:val="Normal"/>
    <w:link w:val="SubtitleChar"/>
    <w:autoRedefine/>
    <w:uiPriority w:val="11"/>
    <w:qFormat/>
    <w:rsid w:val="003F3D59"/>
    <w:pPr>
      <w:spacing w:after="60"/>
      <w:jc w:val="center"/>
      <w:outlineLvl w:val="1"/>
    </w:pPr>
    <w:rPr>
      <w:rFonts w:eastAsia="Times New Roman"/>
      <w:sz w:val="24"/>
      <w14:ligatures w14:val="standardContextual"/>
    </w:rPr>
  </w:style>
  <w:style w:type="character" w:customStyle="1" w:styleId="SubtitleChar">
    <w:name w:val="Subtitle Char"/>
    <w:basedOn w:val="DefaultParagraphFont"/>
    <w:link w:val="Subtitle"/>
    <w:uiPriority w:val="11"/>
    <w:rsid w:val="003F3D59"/>
    <w:rPr>
      <w:rFonts w:eastAsia="Times New Roman"/>
      <w:sz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24</TotalTime>
  <Pages>18</Pages>
  <Words>14113</Words>
  <Characters>80450</Characters>
  <Application>Microsoft Office Word</Application>
  <DocSecurity>0</DocSecurity>
  <Lines>670</Lines>
  <Paragraphs>188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AMC</Company>
  <LinksUpToDate>false</LinksUpToDate>
  <CharactersWithSpaces>94375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Kurpershoek, E. (Liesbet)</dc:creator>
  <cp:keywords/>
  <dc:description/>
  <cp:lastModifiedBy>Bethany Kumar</cp:lastModifiedBy>
  <cp:revision>12</cp:revision>
  <dcterms:created xsi:type="dcterms:W3CDTF">2024-06-12T21:28:00Z</dcterms:created>
  <dcterms:modified xsi:type="dcterms:W3CDTF">2024-06-12T22:22:00Z</dcterms:modified>
</cp:coreProperties>
</file>