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0A707B" w14:textId="77777777" w:rsidR="007C49A7" w:rsidRPr="0008686D" w:rsidRDefault="007C49A7" w:rsidP="009B20EB">
      <w:pPr>
        <w:spacing w:line="480" w:lineRule="auto"/>
        <w:rPr>
          <w:b/>
          <w:noProof/>
          <w:lang w:val="en-US"/>
        </w:rPr>
      </w:pPr>
    </w:p>
    <w:p w14:paraId="3115B239" w14:textId="4A01054F" w:rsidR="007C49A7" w:rsidRPr="00650653" w:rsidRDefault="00D24073" w:rsidP="009B20EB">
      <w:pPr>
        <w:spacing w:line="480" w:lineRule="auto"/>
        <w:rPr>
          <w:b/>
          <w:noProof/>
          <w:lang w:val="en-US"/>
        </w:rPr>
      </w:pPr>
      <w:r>
        <w:rPr>
          <w:b/>
          <w:noProof/>
          <w:lang w:val="sv-SE" w:eastAsia="sv-SE"/>
        </w:rPr>
        <w:drawing>
          <wp:inline distT="0" distB="0" distL="0" distR="0" wp14:anchorId="243582AA" wp14:editId="46A34656">
            <wp:extent cx="5760720" cy="17011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 fig 1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2FFDD" w14:textId="77777777" w:rsidR="007C49A7" w:rsidRPr="00650653" w:rsidRDefault="007C49A7" w:rsidP="009B20EB">
      <w:pPr>
        <w:spacing w:line="480" w:lineRule="auto"/>
        <w:rPr>
          <w:b/>
          <w:noProof/>
          <w:lang w:val="en-US"/>
        </w:rPr>
      </w:pPr>
    </w:p>
    <w:p w14:paraId="78FE7BE0" w14:textId="77777777" w:rsidR="007C49A7" w:rsidRPr="00650653" w:rsidRDefault="007C49A7" w:rsidP="009B20EB">
      <w:pPr>
        <w:spacing w:line="480" w:lineRule="auto"/>
        <w:rPr>
          <w:b/>
          <w:noProof/>
          <w:lang w:val="en-US"/>
        </w:rPr>
      </w:pPr>
      <w:r w:rsidRPr="00650653">
        <w:rPr>
          <w:b/>
          <w:noProof/>
          <w:lang w:val="en-US"/>
        </w:rPr>
        <w:t>Supplementary Figure 1. Plasma cytokines in PD patients and healthy controls</w:t>
      </w:r>
    </w:p>
    <w:p w14:paraId="3F503BFF" w14:textId="034E3842" w:rsidR="007C49A7" w:rsidRPr="00691C3B" w:rsidRDefault="007C49A7" w:rsidP="00895017">
      <w:pPr>
        <w:spacing w:line="480" w:lineRule="auto"/>
        <w:jc w:val="both"/>
        <w:rPr>
          <w:noProof/>
          <w:lang w:val="en-US"/>
        </w:rPr>
      </w:pPr>
      <w:r w:rsidRPr="00650653">
        <w:rPr>
          <w:noProof/>
          <w:lang w:val="en-US"/>
        </w:rPr>
        <w:t>Plasma IL-6, TNF</w:t>
      </w:r>
      <w:r w:rsidRPr="00650653">
        <w:rPr>
          <w:rFonts w:ascii="Symbol" w:hAnsi="Symbol"/>
          <w:noProof/>
          <w:lang w:val="en-US"/>
        </w:rPr>
        <w:t></w:t>
      </w:r>
      <w:r w:rsidRPr="00650653">
        <w:rPr>
          <w:noProof/>
          <w:lang w:val="en-US"/>
        </w:rPr>
        <w:t>, TGF</w:t>
      </w:r>
      <w:r w:rsidRPr="00650653">
        <w:rPr>
          <w:rFonts w:ascii="Symbol" w:hAnsi="Symbol"/>
          <w:noProof/>
          <w:lang w:val="en-US"/>
        </w:rPr>
        <w:t></w:t>
      </w:r>
      <w:r w:rsidRPr="00650653">
        <w:rPr>
          <w:rFonts w:ascii="Symbol" w:hAnsi="Symbol"/>
          <w:noProof/>
          <w:lang w:val="en-US"/>
        </w:rPr>
        <w:t></w:t>
      </w:r>
      <w:r w:rsidRPr="00650653">
        <w:rPr>
          <w:noProof/>
          <w:lang w:val="en-US"/>
        </w:rPr>
        <w:t xml:space="preserve"> and IL-17A levels in healthy controls and PD patients (A-D). </w:t>
      </w:r>
      <w:bookmarkStart w:id="0" w:name="_GoBack"/>
      <w:bookmarkEnd w:id="0"/>
    </w:p>
    <w:p w14:paraId="041A6E2C" w14:textId="77777777" w:rsidR="00B7767A" w:rsidRDefault="00086465"/>
    <w:sectPr w:rsidR="00B7767A" w:rsidSect="00DC4F95">
      <w:footerReference w:type="even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B299B6" w14:textId="77777777" w:rsidR="00086465" w:rsidRDefault="00086465">
      <w:pPr>
        <w:spacing w:after="0" w:line="240" w:lineRule="auto"/>
      </w:pPr>
      <w:r>
        <w:separator/>
      </w:r>
    </w:p>
  </w:endnote>
  <w:endnote w:type="continuationSeparator" w:id="0">
    <w:p w14:paraId="173FCDA4" w14:textId="77777777" w:rsidR="00086465" w:rsidRDefault="00086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34902344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0109451" w14:textId="77777777" w:rsidR="009621E7" w:rsidRDefault="007C49A7" w:rsidP="00276178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716ED06" w14:textId="77777777" w:rsidR="009621E7" w:rsidRDefault="000864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86331077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9C1EF49" w14:textId="3FEC288E" w:rsidR="009621E7" w:rsidRDefault="007C49A7" w:rsidP="00276178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5A08AE">
          <w:rPr>
            <w:rStyle w:val="PageNumber"/>
            <w:noProof/>
          </w:rPr>
          <w:t>16</w:t>
        </w:r>
        <w:r>
          <w:rPr>
            <w:rStyle w:val="PageNumber"/>
          </w:rPr>
          <w:fldChar w:fldCharType="end"/>
        </w:r>
      </w:p>
    </w:sdtContent>
  </w:sdt>
  <w:p w14:paraId="7005823B" w14:textId="77777777" w:rsidR="000276B9" w:rsidRDefault="00086465">
    <w:pPr>
      <w:pStyle w:val="Footer"/>
      <w:jc w:val="center"/>
    </w:pPr>
  </w:p>
  <w:p w14:paraId="1E6212E9" w14:textId="77777777" w:rsidR="000276B9" w:rsidRDefault="000864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288F78" w14:textId="77777777" w:rsidR="00086465" w:rsidRDefault="00086465">
      <w:pPr>
        <w:spacing w:after="0" w:line="240" w:lineRule="auto"/>
      </w:pPr>
      <w:r>
        <w:separator/>
      </w:r>
    </w:p>
  </w:footnote>
  <w:footnote w:type="continuationSeparator" w:id="0">
    <w:p w14:paraId="09209E96" w14:textId="77777777" w:rsidR="00086465" w:rsidRDefault="000864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F22DA7"/>
    <w:multiLevelType w:val="hybridMultilevel"/>
    <w:tmpl w:val="C70E1F00"/>
    <w:lvl w:ilvl="0" w:tplc="DED8942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E80C24"/>
    <w:multiLevelType w:val="hybridMultilevel"/>
    <w:tmpl w:val="AFAE51E2"/>
    <w:lvl w:ilvl="0" w:tplc="D45EB030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5218D9"/>
    <w:multiLevelType w:val="hybridMultilevel"/>
    <w:tmpl w:val="F91C34AA"/>
    <w:lvl w:ilvl="0" w:tplc="66460ACE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3E2D3B"/>
    <w:multiLevelType w:val="hybridMultilevel"/>
    <w:tmpl w:val="AC98B362"/>
    <w:lvl w:ilvl="0" w:tplc="1EAC09D0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405987"/>
    <w:multiLevelType w:val="hybridMultilevel"/>
    <w:tmpl w:val="DF22B948"/>
    <w:lvl w:ilvl="0" w:tplc="11F2F606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186374"/>
    <w:multiLevelType w:val="hybridMultilevel"/>
    <w:tmpl w:val="C602AF84"/>
    <w:lvl w:ilvl="0" w:tplc="22A0E08A">
      <w:start w:val="2"/>
      <w:numFmt w:val="bullet"/>
      <w:lvlText w:val="-"/>
      <w:lvlJc w:val="left"/>
      <w:pPr>
        <w:ind w:left="720" w:hanging="360"/>
      </w:pPr>
      <w:rPr>
        <w:rFonts w:ascii="Courier New" w:eastAsia="Times New Roman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9E38AB"/>
    <w:multiLevelType w:val="hybridMultilevel"/>
    <w:tmpl w:val="28DE236A"/>
    <w:lvl w:ilvl="0" w:tplc="C08671AA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7C49A7"/>
    <w:rsid w:val="000128F4"/>
    <w:rsid w:val="0003116D"/>
    <w:rsid w:val="0007139D"/>
    <w:rsid w:val="00086465"/>
    <w:rsid w:val="00090910"/>
    <w:rsid w:val="000F71EE"/>
    <w:rsid w:val="00214563"/>
    <w:rsid w:val="003C49AB"/>
    <w:rsid w:val="003E3753"/>
    <w:rsid w:val="00413B7E"/>
    <w:rsid w:val="00471C21"/>
    <w:rsid w:val="00584CFE"/>
    <w:rsid w:val="005A08AE"/>
    <w:rsid w:val="005C7B23"/>
    <w:rsid w:val="006519DC"/>
    <w:rsid w:val="006C0B26"/>
    <w:rsid w:val="00734075"/>
    <w:rsid w:val="007C49A7"/>
    <w:rsid w:val="007F5FDA"/>
    <w:rsid w:val="00895017"/>
    <w:rsid w:val="008C7972"/>
    <w:rsid w:val="00924104"/>
    <w:rsid w:val="009A2ADC"/>
    <w:rsid w:val="009C51EF"/>
    <w:rsid w:val="00A5078A"/>
    <w:rsid w:val="00AB7971"/>
    <w:rsid w:val="00AC63E0"/>
    <w:rsid w:val="00B7555B"/>
    <w:rsid w:val="00BC65EF"/>
    <w:rsid w:val="00C339C1"/>
    <w:rsid w:val="00C91559"/>
    <w:rsid w:val="00D1077B"/>
    <w:rsid w:val="00D21C6E"/>
    <w:rsid w:val="00D24073"/>
    <w:rsid w:val="00D64E73"/>
    <w:rsid w:val="00E861A0"/>
    <w:rsid w:val="00F57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0B970C"/>
  <w15:chartTrackingRefBased/>
  <w15:docId w15:val="{69C32C86-11D5-464C-9C66-B002AA20E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C49A7"/>
    <w:rPr>
      <w:lang w:val="en-GB"/>
    </w:rPr>
  </w:style>
  <w:style w:type="paragraph" w:styleId="Heading1">
    <w:name w:val="heading 1"/>
    <w:basedOn w:val="Normal"/>
    <w:link w:val="Heading1Char"/>
    <w:uiPriority w:val="9"/>
    <w:qFormat/>
    <w:rsid w:val="007C49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49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49A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C49A7"/>
    <w:rPr>
      <w:rFonts w:ascii="Times New Roman" w:eastAsia="Times New Roman" w:hAnsi="Times New Roman" w:cs="Times New Roman"/>
      <w:b/>
      <w:bCs/>
      <w:kern w:val="36"/>
      <w:sz w:val="48"/>
      <w:szCs w:val="4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7C49A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49A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/>
    </w:rPr>
  </w:style>
  <w:style w:type="paragraph" w:customStyle="1" w:styleId="EndNoteBibliographyTitle">
    <w:name w:val="EndNote Bibliography Title"/>
    <w:basedOn w:val="Normal"/>
    <w:link w:val="EndNoteBibliographyTitleChar"/>
    <w:rsid w:val="007C49A7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7C49A7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7C49A7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7C49A7"/>
    <w:rPr>
      <w:rFonts w:ascii="Calibri" w:hAnsi="Calibri" w:cs="Calibri"/>
      <w:noProof/>
      <w:lang w:val="en-US"/>
    </w:rPr>
  </w:style>
  <w:style w:type="paragraph" w:styleId="Revision">
    <w:name w:val="Revision"/>
    <w:hidden/>
    <w:uiPriority w:val="99"/>
    <w:semiHidden/>
    <w:rsid w:val="007C49A7"/>
    <w:pPr>
      <w:spacing w:after="0" w:line="240" w:lineRule="auto"/>
    </w:pPr>
    <w:rPr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C49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49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49A7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49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49A7"/>
    <w:rPr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49A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9A7"/>
    <w:rPr>
      <w:rFonts w:ascii="Times New Roman" w:hAnsi="Times New Roman" w:cs="Times New Roman"/>
      <w:sz w:val="18"/>
      <w:szCs w:val="18"/>
      <w:lang w:val="en-GB"/>
    </w:rPr>
  </w:style>
  <w:style w:type="table" w:styleId="TableGrid">
    <w:name w:val="Table Grid"/>
    <w:basedOn w:val="TableNormal"/>
    <w:uiPriority w:val="39"/>
    <w:rsid w:val="007C49A7"/>
    <w:pPr>
      <w:spacing w:after="0" w:line="240" w:lineRule="auto"/>
    </w:pPr>
    <w:rPr>
      <w:rFonts w:eastAsiaTheme="minorEastAs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C49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49A7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C49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49A7"/>
    <w:rPr>
      <w:lang w:val="en-GB"/>
    </w:rPr>
  </w:style>
  <w:style w:type="character" w:customStyle="1" w:styleId="generated">
    <w:name w:val="generated"/>
    <w:basedOn w:val="DefaultParagraphFont"/>
    <w:rsid w:val="007C49A7"/>
  </w:style>
  <w:style w:type="paragraph" w:styleId="NormalWeb">
    <w:name w:val="Normal (Web)"/>
    <w:basedOn w:val="Normal"/>
    <w:uiPriority w:val="99"/>
    <w:semiHidden/>
    <w:unhideWhenUsed/>
    <w:rsid w:val="007C49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v-SE" w:eastAsia="sv-SE"/>
    </w:rPr>
  </w:style>
  <w:style w:type="character" w:styleId="PageNumber">
    <w:name w:val="page number"/>
    <w:basedOn w:val="DefaultParagraphFont"/>
    <w:uiPriority w:val="99"/>
    <w:semiHidden/>
    <w:unhideWhenUsed/>
    <w:rsid w:val="007C49A7"/>
  </w:style>
  <w:style w:type="character" w:styleId="Hyperlink">
    <w:name w:val="Hyperlink"/>
    <w:basedOn w:val="DefaultParagraphFont"/>
    <w:uiPriority w:val="99"/>
    <w:unhideWhenUsed/>
    <w:rsid w:val="007C49A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C49A7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7C49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51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94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19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1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0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 for Molecular Medicine</Company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Shervin Khosousi</dc:creator>
  <cp:keywords/>
  <dc:description/>
  <cp:lastModifiedBy>user</cp:lastModifiedBy>
  <cp:revision>2</cp:revision>
  <dcterms:created xsi:type="dcterms:W3CDTF">2019-09-09T17:27:00Z</dcterms:created>
  <dcterms:modified xsi:type="dcterms:W3CDTF">2019-09-09T17:27:00Z</dcterms:modified>
</cp:coreProperties>
</file>