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88D1" w14:textId="77777777" w:rsidR="00CE6606" w:rsidRPr="00795580" w:rsidRDefault="00CE6606" w:rsidP="00CE6606">
      <w:pPr>
        <w:spacing w:line="480" w:lineRule="auto"/>
        <w:rPr>
          <w:rFonts w:ascii="Arial" w:hAnsi="Arial" w:cs="Arial"/>
          <w:b/>
          <w:bCs/>
          <w:sz w:val="32"/>
          <w:szCs w:val="32"/>
        </w:rPr>
      </w:pPr>
      <w:r>
        <w:rPr>
          <w:rFonts w:ascii="Arial" w:hAnsi="Arial" w:cs="Arial"/>
          <w:b/>
          <w:bCs/>
          <w:sz w:val="32"/>
          <w:szCs w:val="32"/>
        </w:rPr>
        <w:t>S</w:t>
      </w:r>
      <w:r w:rsidRPr="00795580">
        <w:rPr>
          <w:rFonts w:ascii="Arial" w:hAnsi="Arial" w:cs="Arial"/>
          <w:b/>
          <w:bCs/>
          <w:sz w:val="32"/>
          <w:szCs w:val="32"/>
        </w:rPr>
        <w:t>upplementary materials</w:t>
      </w:r>
      <w:r>
        <w:rPr>
          <w:rFonts w:ascii="Arial" w:hAnsi="Arial" w:cs="Arial"/>
          <w:b/>
          <w:bCs/>
          <w:sz w:val="32"/>
          <w:szCs w:val="32"/>
        </w:rPr>
        <w:t xml:space="preserve"> </w:t>
      </w:r>
    </w:p>
    <w:p w14:paraId="6028927D" w14:textId="77777777" w:rsidR="00CE6606" w:rsidRDefault="00CE6606" w:rsidP="00CE6606">
      <w:pPr>
        <w:spacing w:line="480" w:lineRule="auto"/>
        <w:rPr>
          <w:noProof/>
        </w:rPr>
      </w:pPr>
      <w:r>
        <w:rPr>
          <w:rFonts w:ascii="Arial" w:hAnsi="Arial" w:cs="Arial"/>
          <w:b/>
          <w:bCs/>
          <w:noProof/>
        </w:rPr>
        <w:t xml:space="preserve">Supplementary </w:t>
      </w:r>
      <w:r w:rsidRPr="00795580">
        <w:rPr>
          <w:rFonts w:ascii="Arial" w:hAnsi="Arial" w:cs="Arial"/>
          <w:b/>
          <w:bCs/>
          <w:noProof/>
        </w:rPr>
        <w:t>Fig</w:t>
      </w:r>
      <w:r>
        <w:rPr>
          <w:rFonts w:ascii="Arial" w:hAnsi="Arial" w:cs="Arial"/>
          <w:b/>
          <w:bCs/>
          <w:noProof/>
        </w:rPr>
        <w:t>ure</w:t>
      </w:r>
      <w:r w:rsidRPr="00795580">
        <w:rPr>
          <w:rFonts w:ascii="Arial" w:hAnsi="Arial" w:cs="Arial"/>
          <w:b/>
          <w:bCs/>
          <w:noProof/>
        </w:rPr>
        <w:t xml:space="preserve"> </w:t>
      </w:r>
      <w:r>
        <w:rPr>
          <w:rFonts w:ascii="Arial" w:hAnsi="Arial" w:cs="Arial"/>
          <w:b/>
          <w:bCs/>
          <w:noProof/>
        </w:rPr>
        <w:t xml:space="preserve">1. Summary of compliance: number of hours recorded by each patient at each visit, (intent-to-treat population) </w:t>
      </w:r>
      <w:r w:rsidRPr="00823D96">
        <w:rPr>
          <w:noProof/>
        </w:rPr>
        <w:t xml:space="preserve"> </w:t>
      </w:r>
      <w:r>
        <w:rPr>
          <w:noProof/>
        </w:rPr>
        <w:t xml:space="preserve"> </w:t>
      </w:r>
    </w:p>
    <w:p w14:paraId="0F88BA14" w14:textId="77777777" w:rsidR="00CE6606" w:rsidRPr="00BC57F0" w:rsidRDefault="00CE6606" w:rsidP="00CE6606">
      <w:pPr>
        <w:spacing w:line="480" w:lineRule="auto"/>
        <w:rPr>
          <w:rFonts w:ascii="Arial" w:hAnsi="Arial" w:cs="Arial"/>
          <w:b/>
          <w:bCs/>
          <w:noProof/>
        </w:rPr>
      </w:pPr>
      <w:r>
        <w:rPr>
          <w:rFonts w:ascii="Arial" w:hAnsi="Arial" w:cs="Arial"/>
          <w:b/>
          <w:bCs/>
          <w:noProof/>
          <w:lang w:val="en-US"/>
        </w:rPr>
        <w:drawing>
          <wp:inline distT="0" distB="0" distL="0" distR="0" wp14:anchorId="578CC59D" wp14:editId="4E85EE47">
            <wp:extent cx="5704363" cy="3562957"/>
            <wp:effectExtent l="0" t="0" r="0" b="0"/>
            <wp:docPr id="104" name="Picture 104" descr="A graph of numbers and graph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A graph of numbers and graph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405" cy="3575475"/>
                    </a:xfrm>
                    <a:prstGeom prst="rect">
                      <a:avLst/>
                    </a:prstGeom>
                    <a:noFill/>
                  </pic:spPr>
                </pic:pic>
              </a:graphicData>
            </a:graphic>
          </wp:inline>
        </w:drawing>
      </w:r>
    </w:p>
    <w:p w14:paraId="0B573DA0" w14:textId="77777777" w:rsidR="00CE6606" w:rsidRDefault="00CE6606" w:rsidP="00CE6606">
      <w:pPr>
        <w:spacing w:line="480" w:lineRule="auto"/>
        <w:rPr>
          <w:rFonts w:ascii="Arial" w:hAnsi="Arial" w:cs="Arial"/>
          <w:b/>
          <w:bCs/>
          <w:noProof/>
          <w:lang w:val="en-US"/>
        </w:rPr>
      </w:pPr>
    </w:p>
    <w:p w14:paraId="2CE3EAFC" w14:textId="77777777" w:rsidR="00CE6606" w:rsidRDefault="00CE6606" w:rsidP="00CE6606">
      <w:pPr>
        <w:spacing w:line="480" w:lineRule="auto"/>
        <w:rPr>
          <w:rFonts w:ascii="Arial" w:hAnsi="Arial" w:cs="Arial"/>
          <w:noProof/>
        </w:rPr>
      </w:pPr>
      <w:r>
        <w:rPr>
          <w:rFonts w:ascii="Arial" w:hAnsi="Arial" w:cs="Arial"/>
          <w:noProof/>
        </w:rPr>
        <w:t xml:space="preserve">The dashed reference line denotes 50 hours, the minimum number of hours required for the assessment of stride velocity. Visits marked with ‘STUDY END’ are those for which the start of the data collection occurred after the decision to prematurely terminate the study was communicated (thus, no data collection would be expected and the lack of data is due to study termination rather than noncompliance). Visits denoted with ‘NO DATA’ are those for which the start of data collection occurred before study termination, and no hours were recorded. For visits marked with ‘&lt;50 HRS,’ there were less than 50 but more than 0 hours recorded. </w:t>
      </w:r>
    </w:p>
    <w:p w14:paraId="3EBA8071" w14:textId="77777777" w:rsidR="00CE6606" w:rsidRDefault="00CE6606" w:rsidP="00CE6606">
      <w:pPr>
        <w:spacing w:line="480" w:lineRule="auto"/>
        <w:rPr>
          <w:rFonts w:ascii="Arial" w:hAnsi="Arial" w:cs="Arial"/>
          <w:b/>
          <w:bCs/>
        </w:rPr>
      </w:pPr>
    </w:p>
    <w:p w14:paraId="13DE400D" w14:textId="77777777" w:rsidR="00CE6606" w:rsidRDefault="00CE6606" w:rsidP="00CE6606">
      <w:pPr>
        <w:spacing w:line="480" w:lineRule="auto"/>
        <w:rPr>
          <w:rFonts w:ascii="Arial" w:hAnsi="Arial" w:cs="Arial"/>
          <w:b/>
          <w:bCs/>
        </w:rPr>
      </w:pPr>
    </w:p>
    <w:p w14:paraId="504BF3C2" w14:textId="77777777" w:rsidR="00CE6606" w:rsidRPr="00795580" w:rsidRDefault="00CE6606" w:rsidP="00CE6606">
      <w:pPr>
        <w:spacing w:line="480" w:lineRule="auto"/>
        <w:rPr>
          <w:rFonts w:ascii="Arial" w:hAnsi="Arial" w:cs="Arial"/>
          <w:b/>
          <w:bCs/>
        </w:rPr>
      </w:pPr>
      <w:r>
        <w:rPr>
          <w:rFonts w:ascii="Arial" w:hAnsi="Arial" w:cs="Arial"/>
          <w:b/>
          <w:bCs/>
          <w:noProof/>
        </w:rPr>
        <w:lastRenderedPageBreak/>
        <w:t xml:space="preserve">Supplementary </w:t>
      </w:r>
      <w:r w:rsidRPr="00795580">
        <w:rPr>
          <w:rFonts w:ascii="Arial" w:hAnsi="Arial" w:cs="Arial"/>
          <w:b/>
          <w:bCs/>
        </w:rPr>
        <w:t>Fig</w:t>
      </w:r>
      <w:r>
        <w:rPr>
          <w:rFonts w:ascii="Arial" w:hAnsi="Arial" w:cs="Arial"/>
          <w:b/>
          <w:bCs/>
        </w:rPr>
        <w:t>ure</w:t>
      </w:r>
      <w:r w:rsidRPr="00795580">
        <w:rPr>
          <w:rFonts w:ascii="Arial" w:hAnsi="Arial" w:cs="Arial"/>
          <w:b/>
          <w:bCs/>
        </w:rPr>
        <w:t xml:space="preserve"> </w:t>
      </w:r>
      <w:r>
        <w:rPr>
          <w:rFonts w:ascii="Arial" w:hAnsi="Arial" w:cs="Arial"/>
          <w:b/>
          <w:bCs/>
        </w:rPr>
        <w:t>2</w:t>
      </w:r>
      <w:r w:rsidRPr="00795580">
        <w:rPr>
          <w:rFonts w:ascii="Arial" w:hAnsi="Arial" w:cs="Arial"/>
          <w:b/>
          <w:bCs/>
        </w:rPr>
        <w:t xml:space="preserve">. </w:t>
      </w:r>
      <w:r>
        <w:rPr>
          <w:rFonts w:ascii="Arial" w:hAnsi="Arial" w:cs="Arial"/>
          <w:b/>
          <w:bCs/>
        </w:rPr>
        <w:t>Mean ±SD a</w:t>
      </w:r>
      <w:r w:rsidRPr="00795580">
        <w:rPr>
          <w:rFonts w:ascii="Arial" w:hAnsi="Arial" w:cs="Arial"/>
          <w:b/>
          <w:bCs/>
        </w:rPr>
        <w:t xml:space="preserve">bsolute change from baseline in </w:t>
      </w:r>
      <w:r>
        <w:rPr>
          <w:rFonts w:ascii="Arial" w:hAnsi="Arial" w:cs="Arial"/>
          <w:b/>
          <w:bCs/>
          <w:noProof/>
        </w:rPr>
        <w:t xml:space="preserve">SV95C and other </w:t>
      </w:r>
      <w:r>
        <w:rPr>
          <w:rFonts w:ascii="Arial" w:hAnsi="Arial" w:cs="Arial"/>
          <w:b/>
          <w:bCs/>
        </w:rPr>
        <w:t>motor function COAs</w:t>
      </w:r>
      <w:r w:rsidRPr="00795580">
        <w:rPr>
          <w:rFonts w:ascii="Arial" w:hAnsi="Arial" w:cs="Arial"/>
          <w:b/>
          <w:bCs/>
        </w:rPr>
        <w:t xml:space="preserve"> for placebo and </w:t>
      </w:r>
      <w:r>
        <w:rPr>
          <w:rFonts w:ascii="Arial" w:hAnsi="Arial" w:cs="Arial"/>
          <w:b/>
          <w:bCs/>
        </w:rPr>
        <w:t xml:space="preserve">pooled </w:t>
      </w:r>
      <w:r w:rsidRPr="00795580">
        <w:rPr>
          <w:rFonts w:ascii="Arial" w:hAnsi="Arial" w:cs="Arial"/>
          <w:b/>
          <w:bCs/>
        </w:rPr>
        <w:t>taldefgrobep alfa</w:t>
      </w:r>
      <w:r>
        <w:rPr>
          <w:rFonts w:ascii="Arial" w:hAnsi="Arial" w:cs="Arial"/>
          <w:b/>
          <w:bCs/>
        </w:rPr>
        <w:t xml:space="preserve"> doses: </w:t>
      </w:r>
      <w:r w:rsidRPr="001617C6">
        <w:rPr>
          <w:rFonts w:ascii="Arial" w:hAnsi="Arial" w:cs="Arial"/>
          <w:b/>
          <w:bCs/>
        </w:rPr>
        <w:t xml:space="preserve">SV95C </w:t>
      </w:r>
      <w:r>
        <w:rPr>
          <w:rFonts w:ascii="Arial" w:hAnsi="Arial" w:cs="Arial"/>
          <w:b/>
          <w:bCs/>
        </w:rPr>
        <w:t>evaluable population</w:t>
      </w:r>
    </w:p>
    <w:p w14:paraId="0CD34CCB" w14:textId="77777777" w:rsidR="00CE6606" w:rsidRPr="00CE429F" w:rsidRDefault="00CE6606" w:rsidP="00CE6606">
      <w:pPr>
        <w:spacing w:line="480" w:lineRule="auto"/>
        <w:rPr>
          <w:rFonts w:ascii="Arial" w:hAnsi="Arial" w:cs="Arial"/>
          <w:sz w:val="20"/>
          <w:szCs w:val="20"/>
        </w:rPr>
      </w:pPr>
      <w:r w:rsidRPr="000B1C8E">
        <w:rPr>
          <w:rFonts w:ascii="Arial" w:hAnsi="Arial" w:cs="Arial"/>
          <w:noProof/>
          <w:sz w:val="20"/>
          <w:szCs w:val="20"/>
          <w:lang w:val="en-US"/>
        </w:rPr>
        <w:drawing>
          <wp:inline distT="0" distB="0" distL="0" distR="0" wp14:anchorId="0312F642" wp14:editId="097DFB00">
            <wp:extent cx="6614246" cy="5019675"/>
            <wp:effectExtent l="0" t="0" r="0"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7"/>
                    <a:stretch>
                      <a:fillRect/>
                    </a:stretch>
                  </pic:blipFill>
                  <pic:spPr>
                    <a:xfrm>
                      <a:off x="0" y="0"/>
                      <a:ext cx="6619171" cy="5023413"/>
                    </a:xfrm>
                    <a:prstGeom prst="rect">
                      <a:avLst/>
                    </a:prstGeom>
                  </pic:spPr>
                </pic:pic>
              </a:graphicData>
            </a:graphic>
          </wp:inline>
        </w:drawing>
      </w:r>
      <w:r w:rsidRPr="00CE429F">
        <w:rPr>
          <w:rFonts w:ascii="Arial" w:hAnsi="Arial" w:cs="Arial"/>
          <w:sz w:val="20"/>
          <w:szCs w:val="20"/>
        </w:rPr>
        <w:t xml:space="preserve">4SC, </w:t>
      </w:r>
      <w:r>
        <w:rPr>
          <w:rFonts w:ascii="Arial" w:hAnsi="Arial" w:cs="Arial"/>
          <w:sz w:val="20"/>
          <w:szCs w:val="20"/>
        </w:rPr>
        <w:t>F</w:t>
      </w:r>
      <w:r w:rsidRPr="00CE429F">
        <w:rPr>
          <w:rFonts w:ascii="Arial" w:hAnsi="Arial" w:cs="Arial"/>
          <w:sz w:val="20"/>
          <w:szCs w:val="20"/>
        </w:rPr>
        <w:t>our</w:t>
      </w:r>
      <w:r>
        <w:rPr>
          <w:rFonts w:ascii="Arial" w:hAnsi="Arial" w:cs="Arial"/>
          <w:sz w:val="20"/>
          <w:szCs w:val="20"/>
        </w:rPr>
        <w:t>-S</w:t>
      </w:r>
      <w:r w:rsidRPr="00CE429F">
        <w:rPr>
          <w:rFonts w:ascii="Arial" w:hAnsi="Arial" w:cs="Arial"/>
          <w:sz w:val="20"/>
          <w:szCs w:val="20"/>
        </w:rPr>
        <w:t xml:space="preserve">tair </w:t>
      </w:r>
      <w:r>
        <w:rPr>
          <w:rFonts w:ascii="Arial" w:hAnsi="Arial" w:cs="Arial"/>
          <w:sz w:val="20"/>
          <w:szCs w:val="20"/>
        </w:rPr>
        <w:t>C</w:t>
      </w:r>
      <w:r w:rsidRPr="00CE429F">
        <w:rPr>
          <w:rFonts w:ascii="Arial" w:hAnsi="Arial" w:cs="Arial"/>
          <w:sz w:val="20"/>
          <w:szCs w:val="20"/>
        </w:rPr>
        <w:t xml:space="preserve">limb; 6WMD, </w:t>
      </w:r>
      <w:r>
        <w:rPr>
          <w:rFonts w:ascii="Arial" w:hAnsi="Arial" w:cs="Arial"/>
          <w:sz w:val="20"/>
          <w:szCs w:val="20"/>
        </w:rPr>
        <w:t>S</w:t>
      </w:r>
      <w:r w:rsidRPr="00CE429F">
        <w:rPr>
          <w:rFonts w:ascii="Arial" w:hAnsi="Arial" w:cs="Arial"/>
          <w:sz w:val="20"/>
          <w:szCs w:val="20"/>
        </w:rPr>
        <w:t>ix</w:t>
      </w:r>
      <w:r>
        <w:rPr>
          <w:rFonts w:ascii="Arial" w:hAnsi="Arial" w:cs="Arial"/>
          <w:sz w:val="20"/>
          <w:szCs w:val="20"/>
        </w:rPr>
        <w:t>-M</w:t>
      </w:r>
      <w:r w:rsidRPr="00CE429F">
        <w:rPr>
          <w:rFonts w:ascii="Arial" w:hAnsi="Arial" w:cs="Arial"/>
          <w:sz w:val="20"/>
          <w:szCs w:val="20"/>
        </w:rPr>
        <w:t xml:space="preserve">inute </w:t>
      </w:r>
      <w:r>
        <w:rPr>
          <w:rFonts w:ascii="Arial" w:hAnsi="Arial" w:cs="Arial"/>
          <w:sz w:val="20"/>
          <w:szCs w:val="20"/>
        </w:rPr>
        <w:t>W</w:t>
      </w:r>
      <w:r w:rsidRPr="00CE429F">
        <w:rPr>
          <w:rFonts w:ascii="Arial" w:hAnsi="Arial" w:cs="Arial"/>
          <w:sz w:val="20"/>
          <w:szCs w:val="20"/>
        </w:rPr>
        <w:t xml:space="preserve">alk </w:t>
      </w:r>
      <w:r>
        <w:rPr>
          <w:rFonts w:ascii="Arial" w:hAnsi="Arial" w:cs="Arial"/>
          <w:sz w:val="20"/>
          <w:szCs w:val="20"/>
        </w:rPr>
        <w:t>D</w:t>
      </w:r>
      <w:r w:rsidRPr="00CE429F">
        <w:rPr>
          <w:rFonts w:ascii="Arial" w:hAnsi="Arial" w:cs="Arial"/>
          <w:sz w:val="20"/>
          <w:szCs w:val="20"/>
        </w:rPr>
        <w:t xml:space="preserve">istance; </w:t>
      </w:r>
      <w:r>
        <w:rPr>
          <w:rFonts w:ascii="Arial" w:hAnsi="Arial" w:cs="Arial"/>
          <w:sz w:val="20"/>
          <w:szCs w:val="20"/>
        </w:rPr>
        <w:t xml:space="preserve">COA, clinical outcome assessment; </w:t>
      </w:r>
      <w:r w:rsidRPr="00CE429F">
        <w:rPr>
          <w:rFonts w:ascii="Arial" w:hAnsi="Arial" w:cs="Arial"/>
          <w:sz w:val="20"/>
          <w:szCs w:val="20"/>
        </w:rPr>
        <w:t>NSAA, North Star Ambulatory Assessment</w:t>
      </w:r>
      <w:r>
        <w:rPr>
          <w:rFonts w:ascii="Arial" w:hAnsi="Arial" w:cs="Arial"/>
          <w:sz w:val="20"/>
          <w:szCs w:val="20"/>
        </w:rPr>
        <w:t xml:space="preserve">; SD, standard deviation; SV95C, Stride Velocity </w:t>
      </w:r>
      <w:r w:rsidRPr="00CE429F">
        <w:rPr>
          <w:rFonts w:ascii="Arial" w:hAnsi="Arial" w:cs="Arial"/>
          <w:sz w:val="20"/>
          <w:szCs w:val="20"/>
        </w:rPr>
        <w:t xml:space="preserve">95th </w:t>
      </w:r>
      <w:r>
        <w:rPr>
          <w:rFonts w:ascii="Arial" w:hAnsi="Arial" w:cs="Arial"/>
          <w:sz w:val="20"/>
          <w:szCs w:val="20"/>
        </w:rPr>
        <w:t>C</w:t>
      </w:r>
      <w:r w:rsidRPr="00CE429F">
        <w:rPr>
          <w:rFonts w:ascii="Arial" w:hAnsi="Arial" w:cs="Arial"/>
          <w:sz w:val="20"/>
          <w:szCs w:val="20"/>
        </w:rPr>
        <w:t>entile</w:t>
      </w:r>
      <w:r>
        <w:rPr>
          <w:rFonts w:ascii="Arial" w:hAnsi="Arial" w:cs="Arial"/>
          <w:sz w:val="20"/>
          <w:szCs w:val="20"/>
        </w:rPr>
        <w:t>.</w:t>
      </w:r>
    </w:p>
    <w:p w14:paraId="2135D021" w14:textId="77777777" w:rsidR="00CE6606" w:rsidRDefault="00CE6606" w:rsidP="00CE6606">
      <w:pPr>
        <w:spacing w:line="480" w:lineRule="auto"/>
        <w:rPr>
          <w:rFonts w:ascii="Arial" w:hAnsi="Arial" w:cs="Arial"/>
          <w:b/>
          <w:bCs/>
        </w:rPr>
      </w:pPr>
    </w:p>
    <w:p w14:paraId="287E474C" w14:textId="77777777" w:rsidR="00CE6606" w:rsidRDefault="00CE6606" w:rsidP="00CE6606">
      <w:pPr>
        <w:spacing w:line="480" w:lineRule="auto"/>
        <w:rPr>
          <w:rFonts w:ascii="Arial" w:hAnsi="Arial" w:cs="Arial"/>
          <w:b/>
          <w:bCs/>
        </w:rPr>
      </w:pPr>
    </w:p>
    <w:p w14:paraId="0F820920" w14:textId="77777777" w:rsidR="00CE6606" w:rsidRDefault="00CE6606" w:rsidP="00CE6606">
      <w:pPr>
        <w:spacing w:line="480" w:lineRule="auto"/>
        <w:rPr>
          <w:rFonts w:ascii="Arial" w:hAnsi="Arial" w:cs="Arial"/>
          <w:b/>
          <w:bCs/>
        </w:rPr>
      </w:pPr>
    </w:p>
    <w:p w14:paraId="0AA4D44A" w14:textId="77777777" w:rsidR="00CE6606" w:rsidRDefault="00CE6606" w:rsidP="00CE6606">
      <w:pPr>
        <w:spacing w:line="480" w:lineRule="auto"/>
        <w:rPr>
          <w:rFonts w:ascii="Arial" w:hAnsi="Arial" w:cs="Arial"/>
          <w:b/>
          <w:bCs/>
        </w:rPr>
      </w:pPr>
    </w:p>
    <w:p w14:paraId="7070CF2E" w14:textId="77777777" w:rsidR="00CE6606" w:rsidRDefault="00CE6606" w:rsidP="00CE6606">
      <w:pPr>
        <w:spacing w:line="480" w:lineRule="auto"/>
        <w:rPr>
          <w:rFonts w:ascii="Arial" w:hAnsi="Arial" w:cs="Arial"/>
          <w:b/>
          <w:bCs/>
        </w:rPr>
      </w:pPr>
    </w:p>
    <w:p w14:paraId="32C90FAC" w14:textId="77777777" w:rsidR="00CE6606" w:rsidRPr="00795580" w:rsidRDefault="00CE6606" w:rsidP="00CE6606">
      <w:pPr>
        <w:spacing w:line="480" w:lineRule="auto"/>
        <w:rPr>
          <w:rFonts w:ascii="Arial" w:hAnsi="Arial" w:cs="Arial"/>
          <w:b/>
          <w:bCs/>
        </w:rPr>
      </w:pPr>
      <w:r>
        <w:rPr>
          <w:rFonts w:ascii="Arial" w:hAnsi="Arial" w:cs="Arial"/>
          <w:b/>
          <w:bCs/>
          <w:noProof/>
        </w:rPr>
        <w:lastRenderedPageBreak/>
        <w:t xml:space="preserve">Supplementary </w:t>
      </w:r>
      <w:r w:rsidRPr="00795580">
        <w:rPr>
          <w:rFonts w:ascii="Arial" w:hAnsi="Arial" w:cs="Arial"/>
          <w:b/>
          <w:bCs/>
        </w:rPr>
        <w:t>Fig</w:t>
      </w:r>
      <w:r>
        <w:rPr>
          <w:rFonts w:ascii="Arial" w:hAnsi="Arial" w:cs="Arial"/>
          <w:b/>
          <w:bCs/>
        </w:rPr>
        <w:t>ure</w:t>
      </w:r>
      <w:r w:rsidRPr="00795580">
        <w:rPr>
          <w:rFonts w:ascii="Arial" w:hAnsi="Arial" w:cs="Arial"/>
          <w:b/>
          <w:bCs/>
        </w:rPr>
        <w:t xml:space="preserve"> </w:t>
      </w:r>
      <w:r>
        <w:rPr>
          <w:rFonts w:ascii="Arial" w:hAnsi="Arial" w:cs="Arial"/>
          <w:b/>
          <w:bCs/>
        </w:rPr>
        <w:t>3</w:t>
      </w:r>
      <w:r w:rsidRPr="00795580">
        <w:rPr>
          <w:rFonts w:ascii="Arial" w:hAnsi="Arial" w:cs="Arial"/>
          <w:b/>
          <w:bCs/>
        </w:rPr>
        <w:t xml:space="preserve">. </w:t>
      </w:r>
      <w:r>
        <w:rPr>
          <w:rFonts w:ascii="Arial" w:hAnsi="Arial" w:cs="Arial"/>
          <w:b/>
          <w:bCs/>
        </w:rPr>
        <w:t>Mean ±SD a</w:t>
      </w:r>
      <w:r w:rsidRPr="00795580">
        <w:rPr>
          <w:rFonts w:ascii="Arial" w:hAnsi="Arial" w:cs="Arial"/>
          <w:b/>
          <w:bCs/>
        </w:rPr>
        <w:t xml:space="preserve">bsolute change from baseline in </w:t>
      </w:r>
      <w:r>
        <w:rPr>
          <w:rFonts w:ascii="Arial" w:hAnsi="Arial" w:cs="Arial"/>
          <w:b/>
          <w:bCs/>
          <w:noProof/>
        </w:rPr>
        <w:t xml:space="preserve">SV95C and other </w:t>
      </w:r>
      <w:r>
        <w:rPr>
          <w:rFonts w:ascii="Arial" w:hAnsi="Arial" w:cs="Arial"/>
          <w:b/>
          <w:bCs/>
        </w:rPr>
        <w:t>motor function COAs</w:t>
      </w:r>
      <w:r w:rsidRPr="00795580">
        <w:rPr>
          <w:rFonts w:ascii="Arial" w:hAnsi="Arial" w:cs="Arial"/>
          <w:b/>
          <w:bCs/>
        </w:rPr>
        <w:t xml:space="preserve"> for </w:t>
      </w:r>
      <w:r>
        <w:rPr>
          <w:rFonts w:ascii="Arial" w:hAnsi="Arial" w:cs="Arial"/>
          <w:b/>
          <w:bCs/>
        </w:rPr>
        <w:t xml:space="preserve">placebo and </w:t>
      </w:r>
      <w:r w:rsidRPr="00795580">
        <w:rPr>
          <w:rFonts w:ascii="Arial" w:hAnsi="Arial" w:cs="Arial"/>
          <w:b/>
          <w:bCs/>
        </w:rPr>
        <w:t xml:space="preserve">low and high doses of </w:t>
      </w:r>
      <w:r w:rsidRPr="00795580">
        <w:rPr>
          <w:rFonts w:ascii="Arial" w:hAnsi="Arial" w:cs="Arial"/>
          <w:b/>
          <w:bCs/>
          <w:lang w:val="en-US"/>
        </w:rPr>
        <w:t>taldefgrobep alfa</w:t>
      </w:r>
      <w:r>
        <w:rPr>
          <w:rFonts w:ascii="Arial" w:hAnsi="Arial" w:cs="Arial"/>
          <w:b/>
          <w:bCs/>
          <w:lang w:val="en-US"/>
        </w:rPr>
        <w:t xml:space="preserve"> </w:t>
      </w:r>
    </w:p>
    <w:p w14:paraId="666B0BFA" w14:textId="77777777" w:rsidR="00CE6606" w:rsidRPr="00795580" w:rsidRDefault="00CE6606" w:rsidP="00CE6606">
      <w:pPr>
        <w:spacing w:line="480" w:lineRule="auto"/>
        <w:rPr>
          <w:rFonts w:ascii="Arial" w:hAnsi="Arial" w:cs="Arial"/>
          <w:b/>
          <w:bCs/>
        </w:rPr>
      </w:pPr>
      <w:r>
        <w:rPr>
          <w:rFonts w:ascii="Arial" w:hAnsi="Arial" w:cs="Arial"/>
          <w:b/>
          <w:bCs/>
          <w:noProof/>
          <w:lang w:val="en-US"/>
        </w:rPr>
        <w:drawing>
          <wp:inline distT="0" distB="0" distL="0" distR="0" wp14:anchorId="4112EB3F" wp14:editId="0DD79BDC">
            <wp:extent cx="6648450" cy="5437710"/>
            <wp:effectExtent l="0" t="0" r="0" b="0"/>
            <wp:docPr id="6" name="Picture 6" descr="A group of graph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graphs with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2016" cy="5448805"/>
                    </a:xfrm>
                    <a:prstGeom prst="rect">
                      <a:avLst/>
                    </a:prstGeom>
                    <a:noFill/>
                  </pic:spPr>
                </pic:pic>
              </a:graphicData>
            </a:graphic>
          </wp:inline>
        </w:drawing>
      </w:r>
    </w:p>
    <w:p w14:paraId="33B77580" w14:textId="77777777" w:rsidR="00CE6606" w:rsidRPr="00CE429F" w:rsidRDefault="00CE6606" w:rsidP="00CE6606">
      <w:pPr>
        <w:spacing w:line="480" w:lineRule="auto"/>
        <w:rPr>
          <w:rFonts w:ascii="Arial" w:hAnsi="Arial" w:cs="Arial"/>
          <w:sz w:val="20"/>
          <w:szCs w:val="20"/>
        </w:rPr>
      </w:pPr>
      <w:r w:rsidRPr="00CE429F">
        <w:rPr>
          <w:rFonts w:ascii="Arial" w:hAnsi="Arial" w:cs="Arial"/>
          <w:sz w:val="20"/>
          <w:szCs w:val="20"/>
        </w:rPr>
        <w:t xml:space="preserve">4SC, </w:t>
      </w:r>
      <w:r>
        <w:rPr>
          <w:rFonts w:ascii="Arial" w:hAnsi="Arial" w:cs="Arial"/>
          <w:sz w:val="20"/>
          <w:szCs w:val="20"/>
        </w:rPr>
        <w:t>F</w:t>
      </w:r>
      <w:r w:rsidRPr="00CE429F">
        <w:rPr>
          <w:rFonts w:ascii="Arial" w:hAnsi="Arial" w:cs="Arial"/>
          <w:sz w:val="20"/>
          <w:szCs w:val="20"/>
        </w:rPr>
        <w:t>our</w:t>
      </w:r>
      <w:r>
        <w:rPr>
          <w:rFonts w:ascii="Arial" w:hAnsi="Arial" w:cs="Arial"/>
          <w:sz w:val="20"/>
          <w:szCs w:val="20"/>
        </w:rPr>
        <w:t>-S</w:t>
      </w:r>
      <w:r w:rsidRPr="00CE429F">
        <w:rPr>
          <w:rFonts w:ascii="Arial" w:hAnsi="Arial" w:cs="Arial"/>
          <w:sz w:val="20"/>
          <w:szCs w:val="20"/>
        </w:rPr>
        <w:t xml:space="preserve">tair </w:t>
      </w:r>
      <w:r>
        <w:rPr>
          <w:rFonts w:ascii="Arial" w:hAnsi="Arial" w:cs="Arial"/>
          <w:sz w:val="20"/>
          <w:szCs w:val="20"/>
        </w:rPr>
        <w:t>C</w:t>
      </w:r>
      <w:r w:rsidRPr="00CE429F">
        <w:rPr>
          <w:rFonts w:ascii="Arial" w:hAnsi="Arial" w:cs="Arial"/>
          <w:sz w:val="20"/>
          <w:szCs w:val="20"/>
        </w:rPr>
        <w:t xml:space="preserve">limb; 6WMD, </w:t>
      </w:r>
      <w:r>
        <w:rPr>
          <w:rFonts w:ascii="Arial" w:hAnsi="Arial" w:cs="Arial"/>
          <w:sz w:val="20"/>
          <w:szCs w:val="20"/>
        </w:rPr>
        <w:t>S</w:t>
      </w:r>
      <w:r w:rsidRPr="00CE429F">
        <w:rPr>
          <w:rFonts w:ascii="Arial" w:hAnsi="Arial" w:cs="Arial"/>
          <w:sz w:val="20"/>
          <w:szCs w:val="20"/>
        </w:rPr>
        <w:t>ix</w:t>
      </w:r>
      <w:r>
        <w:rPr>
          <w:rFonts w:ascii="Arial" w:hAnsi="Arial" w:cs="Arial"/>
          <w:sz w:val="20"/>
          <w:szCs w:val="20"/>
        </w:rPr>
        <w:t>-M</w:t>
      </w:r>
      <w:r w:rsidRPr="00CE429F">
        <w:rPr>
          <w:rFonts w:ascii="Arial" w:hAnsi="Arial" w:cs="Arial"/>
          <w:sz w:val="20"/>
          <w:szCs w:val="20"/>
        </w:rPr>
        <w:t xml:space="preserve">inute </w:t>
      </w:r>
      <w:r>
        <w:rPr>
          <w:rFonts w:ascii="Arial" w:hAnsi="Arial" w:cs="Arial"/>
          <w:sz w:val="20"/>
          <w:szCs w:val="20"/>
        </w:rPr>
        <w:t>W</w:t>
      </w:r>
      <w:r w:rsidRPr="00CE429F">
        <w:rPr>
          <w:rFonts w:ascii="Arial" w:hAnsi="Arial" w:cs="Arial"/>
          <w:sz w:val="20"/>
          <w:szCs w:val="20"/>
        </w:rPr>
        <w:t xml:space="preserve">alk </w:t>
      </w:r>
      <w:r>
        <w:rPr>
          <w:rFonts w:ascii="Arial" w:hAnsi="Arial" w:cs="Arial"/>
          <w:sz w:val="20"/>
          <w:szCs w:val="20"/>
        </w:rPr>
        <w:t>D</w:t>
      </w:r>
      <w:r w:rsidRPr="00CE429F">
        <w:rPr>
          <w:rFonts w:ascii="Arial" w:hAnsi="Arial" w:cs="Arial"/>
          <w:sz w:val="20"/>
          <w:szCs w:val="20"/>
        </w:rPr>
        <w:t xml:space="preserve">istance; </w:t>
      </w:r>
      <w:r>
        <w:rPr>
          <w:rFonts w:ascii="Arial" w:hAnsi="Arial" w:cs="Arial"/>
          <w:sz w:val="20"/>
          <w:szCs w:val="20"/>
        </w:rPr>
        <w:t>COA, clinical outcome assessment;</w:t>
      </w:r>
      <w:r w:rsidRPr="00CE429F">
        <w:rPr>
          <w:rFonts w:ascii="Arial" w:hAnsi="Arial" w:cs="Arial"/>
          <w:sz w:val="20"/>
          <w:szCs w:val="20"/>
        </w:rPr>
        <w:t xml:space="preserve"> NSAA, North Star Ambulatory Assessment</w:t>
      </w:r>
      <w:r>
        <w:rPr>
          <w:rFonts w:ascii="Arial" w:hAnsi="Arial" w:cs="Arial"/>
          <w:sz w:val="20"/>
          <w:szCs w:val="20"/>
        </w:rPr>
        <w:t xml:space="preserve">; SV95C, Stride Velocity </w:t>
      </w:r>
      <w:r w:rsidRPr="00CE429F">
        <w:rPr>
          <w:rFonts w:ascii="Arial" w:hAnsi="Arial" w:cs="Arial"/>
          <w:sz w:val="20"/>
          <w:szCs w:val="20"/>
        </w:rPr>
        <w:t xml:space="preserve">95th </w:t>
      </w:r>
      <w:r>
        <w:rPr>
          <w:rFonts w:ascii="Arial" w:hAnsi="Arial" w:cs="Arial"/>
          <w:sz w:val="20"/>
          <w:szCs w:val="20"/>
        </w:rPr>
        <w:t>C</w:t>
      </w:r>
      <w:r w:rsidRPr="00CE429F">
        <w:rPr>
          <w:rFonts w:ascii="Arial" w:hAnsi="Arial" w:cs="Arial"/>
          <w:sz w:val="20"/>
          <w:szCs w:val="20"/>
        </w:rPr>
        <w:t>entile</w:t>
      </w:r>
      <w:r>
        <w:rPr>
          <w:rFonts w:ascii="Arial" w:hAnsi="Arial" w:cs="Arial"/>
          <w:sz w:val="20"/>
          <w:szCs w:val="20"/>
        </w:rPr>
        <w:t>.</w:t>
      </w:r>
    </w:p>
    <w:p w14:paraId="202376C2" w14:textId="77777777" w:rsidR="00CE6606" w:rsidRPr="00795580" w:rsidRDefault="00CE6606" w:rsidP="00CE6606">
      <w:pPr>
        <w:spacing w:line="480" w:lineRule="auto"/>
        <w:rPr>
          <w:rFonts w:ascii="Arial" w:hAnsi="Arial" w:cs="Arial"/>
          <w:b/>
          <w:bCs/>
        </w:rPr>
      </w:pPr>
    </w:p>
    <w:p w14:paraId="0B8FC05B" w14:textId="77777777" w:rsidR="00CE6606" w:rsidRPr="00795580" w:rsidRDefault="00CE6606" w:rsidP="00CE6606">
      <w:pPr>
        <w:spacing w:line="480" w:lineRule="auto"/>
        <w:rPr>
          <w:rFonts w:ascii="Arial" w:hAnsi="Arial" w:cs="Arial"/>
          <w:b/>
          <w:bCs/>
        </w:rPr>
      </w:pPr>
    </w:p>
    <w:p w14:paraId="24D3084D" w14:textId="77777777" w:rsidR="00CE6606" w:rsidRPr="00795580" w:rsidRDefault="00CE6606" w:rsidP="00CE6606">
      <w:pPr>
        <w:spacing w:line="480" w:lineRule="auto"/>
        <w:rPr>
          <w:rFonts w:ascii="Arial" w:hAnsi="Arial" w:cs="Arial"/>
          <w:b/>
          <w:bCs/>
        </w:rPr>
      </w:pPr>
    </w:p>
    <w:p w14:paraId="4EF23003" w14:textId="77777777" w:rsidR="00CE6606" w:rsidRPr="00795580" w:rsidRDefault="00CE6606" w:rsidP="00CE6606">
      <w:pPr>
        <w:spacing w:line="480" w:lineRule="auto"/>
        <w:rPr>
          <w:rFonts w:ascii="Arial" w:hAnsi="Arial" w:cs="Arial"/>
          <w:b/>
          <w:bCs/>
        </w:rPr>
      </w:pPr>
    </w:p>
    <w:p w14:paraId="3C28CC37" w14:textId="77777777" w:rsidR="00CE6606" w:rsidRPr="00795580" w:rsidRDefault="00CE6606" w:rsidP="00CE6606">
      <w:pPr>
        <w:spacing w:line="480" w:lineRule="auto"/>
        <w:rPr>
          <w:rFonts w:ascii="Arial" w:hAnsi="Arial" w:cs="Arial"/>
          <w:b/>
          <w:bCs/>
          <w:noProof/>
        </w:rPr>
      </w:pPr>
      <w:r>
        <w:rPr>
          <w:rFonts w:ascii="Arial" w:hAnsi="Arial" w:cs="Arial"/>
          <w:b/>
          <w:bCs/>
          <w:noProof/>
        </w:rPr>
        <w:lastRenderedPageBreak/>
        <w:t xml:space="preserve">Supplementary </w:t>
      </w:r>
      <w:r w:rsidRPr="00795580">
        <w:rPr>
          <w:rFonts w:ascii="Arial" w:hAnsi="Arial" w:cs="Arial"/>
          <w:b/>
          <w:bCs/>
          <w:noProof/>
        </w:rPr>
        <w:t>Fig</w:t>
      </w:r>
      <w:r>
        <w:rPr>
          <w:rFonts w:ascii="Arial" w:hAnsi="Arial" w:cs="Arial"/>
          <w:b/>
          <w:bCs/>
          <w:noProof/>
        </w:rPr>
        <w:t>ure</w:t>
      </w:r>
      <w:r w:rsidRPr="00795580">
        <w:rPr>
          <w:rFonts w:ascii="Arial" w:hAnsi="Arial" w:cs="Arial"/>
          <w:b/>
          <w:bCs/>
          <w:noProof/>
        </w:rPr>
        <w:t xml:space="preserve"> </w:t>
      </w:r>
      <w:r>
        <w:rPr>
          <w:rFonts w:ascii="Arial" w:hAnsi="Arial" w:cs="Arial"/>
          <w:b/>
          <w:bCs/>
          <w:noProof/>
        </w:rPr>
        <w:t>4</w:t>
      </w:r>
      <w:r w:rsidRPr="00795580">
        <w:rPr>
          <w:rFonts w:ascii="Arial" w:hAnsi="Arial" w:cs="Arial"/>
          <w:b/>
          <w:bCs/>
          <w:noProof/>
        </w:rPr>
        <w:t xml:space="preserve">. LSM change from baseline in </w:t>
      </w:r>
      <w:r>
        <w:rPr>
          <w:rFonts w:ascii="Arial" w:hAnsi="Arial" w:cs="Arial"/>
          <w:b/>
          <w:bCs/>
          <w:noProof/>
        </w:rPr>
        <w:t>SV95C and other motor function COAs</w:t>
      </w:r>
      <w:r w:rsidRPr="00795580">
        <w:rPr>
          <w:rFonts w:ascii="Arial" w:hAnsi="Arial" w:cs="Arial"/>
          <w:b/>
          <w:bCs/>
          <w:noProof/>
        </w:rPr>
        <w:t xml:space="preserve"> </w:t>
      </w:r>
      <w:r>
        <w:rPr>
          <w:rFonts w:ascii="Arial" w:hAnsi="Arial" w:cs="Arial"/>
          <w:b/>
          <w:bCs/>
          <w:noProof/>
        </w:rPr>
        <w:t xml:space="preserve">(MMRM, </w:t>
      </w:r>
      <w:r w:rsidRPr="001617C6">
        <w:rPr>
          <w:rFonts w:ascii="Arial" w:hAnsi="Arial" w:cs="Arial"/>
          <w:b/>
          <w:bCs/>
          <w:noProof/>
        </w:rPr>
        <w:t xml:space="preserve">SV95C </w:t>
      </w:r>
      <w:r>
        <w:rPr>
          <w:rFonts w:ascii="Arial" w:hAnsi="Arial" w:cs="Arial"/>
          <w:b/>
          <w:bCs/>
          <w:noProof/>
        </w:rPr>
        <w:t>evaluable population)</w:t>
      </w:r>
    </w:p>
    <w:p w14:paraId="042F2DC1" w14:textId="77777777" w:rsidR="00CE6606" w:rsidRDefault="00CE6606" w:rsidP="00CE6606">
      <w:pPr>
        <w:spacing w:line="480" w:lineRule="auto"/>
        <w:rPr>
          <w:rFonts w:ascii="Arial" w:hAnsi="Arial" w:cs="Arial"/>
          <w:sz w:val="20"/>
          <w:szCs w:val="20"/>
        </w:rPr>
      </w:pPr>
      <w:r w:rsidRPr="00BD57B6">
        <w:rPr>
          <w:rFonts w:ascii="Arial" w:hAnsi="Arial" w:cs="Arial"/>
          <w:noProof/>
          <w:sz w:val="20"/>
          <w:szCs w:val="20"/>
          <w:lang w:val="en-US"/>
        </w:rPr>
        <w:drawing>
          <wp:inline distT="0" distB="0" distL="0" distR="0" wp14:anchorId="2382F228" wp14:editId="7190BAF3">
            <wp:extent cx="6625877" cy="5010150"/>
            <wp:effectExtent l="0" t="0" r="3810" b="0"/>
            <wp:docPr id="7" name="Picture 7" descr="Graphical user interface, chart, engineering draw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chart, engineering drawing, line chart&#10;&#10;Description automatically generated"/>
                    <pic:cNvPicPr/>
                  </pic:nvPicPr>
                  <pic:blipFill>
                    <a:blip r:embed="rId9"/>
                    <a:stretch>
                      <a:fillRect/>
                    </a:stretch>
                  </pic:blipFill>
                  <pic:spPr>
                    <a:xfrm>
                      <a:off x="0" y="0"/>
                      <a:ext cx="6634672" cy="5016801"/>
                    </a:xfrm>
                    <a:prstGeom prst="rect">
                      <a:avLst/>
                    </a:prstGeom>
                  </pic:spPr>
                </pic:pic>
              </a:graphicData>
            </a:graphic>
          </wp:inline>
        </w:drawing>
      </w:r>
      <w:r>
        <w:rPr>
          <w:rFonts w:ascii="Arial" w:hAnsi="Arial" w:cs="Arial"/>
          <w:sz w:val="20"/>
          <w:szCs w:val="20"/>
        </w:rPr>
        <w:t>LSM c</w:t>
      </w:r>
      <w:r w:rsidRPr="008A412C">
        <w:rPr>
          <w:rFonts w:ascii="Arial" w:hAnsi="Arial" w:cs="Arial"/>
          <w:sz w:val="20"/>
          <w:szCs w:val="20"/>
        </w:rPr>
        <w:t xml:space="preserve">hange from baseline outcome measures </w:t>
      </w:r>
      <w:r>
        <w:rPr>
          <w:rFonts w:ascii="Arial" w:hAnsi="Arial" w:cs="Arial"/>
          <w:sz w:val="20"/>
          <w:szCs w:val="20"/>
        </w:rPr>
        <w:t>was</w:t>
      </w:r>
      <w:r w:rsidRPr="008A412C">
        <w:rPr>
          <w:rFonts w:ascii="Arial" w:hAnsi="Arial" w:cs="Arial"/>
          <w:sz w:val="20"/>
          <w:szCs w:val="20"/>
        </w:rPr>
        <w:t xml:space="preserve"> assessed via</w:t>
      </w:r>
      <w:r>
        <w:rPr>
          <w:rFonts w:ascii="Arial" w:hAnsi="Arial" w:cs="Arial"/>
          <w:sz w:val="20"/>
          <w:szCs w:val="20"/>
        </w:rPr>
        <w:t xml:space="preserve"> </w:t>
      </w:r>
      <w:r w:rsidRPr="008A412C">
        <w:rPr>
          <w:rFonts w:ascii="Arial" w:hAnsi="Arial" w:cs="Arial"/>
          <w:sz w:val="20"/>
          <w:szCs w:val="20"/>
        </w:rPr>
        <w:t>MMRM analyses. Fixed effects included in the model were treatment, visit, and treatment-by-visit interaction.</w:t>
      </w:r>
      <w:r>
        <w:rPr>
          <w:rFonts w:ascii="Arial" w:hAnsi="Arial" w:cs="Arial"/>
          <w:b/>
          <w:bCs/>
          <w:noProof/>
        </w:rPr>
        <w:t xml:space="preserve"> </w:t>
      </w:r>
      <w:r w:rsidRPr="008A412C">
        <w:rPr>
          <w:rFonts w:ascii="Arial" w:hAnsi="Arial" w:cs="Arial"/>
          <w:sz w:val="20"/>
          <w:szCs w:val="20"/>
        </w:rPr>
        <w:t>Baseline score on the outcome measure (SV95C, 6MWD, 4SC velocity, or NSAA) was included as a covariate.</w:t>
      </w:r>
      <w:r>
        <w:rPr>
          <w:rFonts w:ascii="Arial" w:hAnsi="Arial" w:cs="Arial"/>
          <w:b/>
          <w:bCs/>
          <w:noProof/>
        </w:rPr>
        <w:t xml:space="preserve"> </w:t>
      </w:r>
      <w:r>
        <w:rPr>
          <w:rFonts w:ascii="Arial" w:hAnsi="Arial" w:cs="Arial"/>
          <w:sz w:val="20"/>
          <w:szCs w:val="20"/>
        </w:rPr>
        <w:t>Patient</w:t>
      </w:r>
      <w:r w:rsidRPr="008A412C">
        <w:rPr>
          <w:rFonts w:ascii="Arial" w:hAnsi="Arial" w:cs="Arial"/>
          <w:sz w:val="20"/>
          <w:szCs w:val="20"/>
        </w:rPr>
        <w:t xml:space="preserve"> was entered as a random effect.</w:t>
      </w:r>
      <w:r>
        <w:rPr>
          <w:rFonts w:ascii="Arial" w:hAnsi="Arial" w:cs="Arial"/>
          <w:sz w:val="20"/>
          <w:szCs w:val="20"/>
        </w:rPr>
        <w:t xml:space="preserve"> </w:t>
      </w:r>
    </w:p>
    <w:p w14:paraId="419863C1" w14:textId="54A3C519" w:rsidR="00927DA6" w:rsidRDefault="00A7571C" w:rsidP="00CE6606">
      <w:pPr>
        <w:spacing w:line="480" w:lineRule="auto"/>
        <w:rPr>
          <w:rFonts w:ascii="Arial" w:hAnsi="Arial" w:cs="Arial"/>
          <w:sz w:val="20"/>
          <w:szCs w:val="20"/>
        </w:rPr>
      </w:pPr>
      <w:r>
        <w:rPr>
          <w:rFonts w:ascii="Arial" w:hAnsi="Arial" w:cs="Arial"/>
          <w:sz w:val="20"/>
          <w:szCs w:val="20"/>
        </w:rPr>
        <w:t>A)</w:t>
      </w:r>
      <w:r w:rsidR="007C2820">
        <w:rPr>
          <w:rFonts w:ascii="Arial" w:hAnsi="Arial" w:cs="Arial"/>
          <w:sz w:val="20"/>
          <w:szCs w:val="20"/>
        </w:rPr>
        <w:t xml:space="preserve"> In the placebo group, LSM change </w:t>
      </w:r>
      <w:r w:rsidR="00EA7F58">
        <w:rPr>
          <w:rFonts w:ascii="Arial" w:hAnsi="Arial" w:cs="Arial"/>
          <w:sz w:val="20"/>
          <w:szCs w:val="20"/>
        </w:rPr>
        <w:t xml:space="preserve">(SE) </w:t>
      </w:r>
      <w:r w:rsidR="007C2820">
        <w:rPr>
          <w:rFonts w:ascii="Arial" w:hAnsi="Arial" w:cs="Arial"/>
          <w:sz w:val="20"/>
          <w:szCs w:val="20"/>
        </w:rPr>
        <w:t xml:space="preserve">from baseline in SV95C was </w:t>
      </w:r>
      <w:r w:rsidR="009F72B3" w:rsidRPr="009F72B3">
        <w:rPr>
          <w:rFonts w:ascii="Arial" w:hAnsi="Arial" w:cs="Arial"/>
          <w:sz w:val="20"/>
          <w:szCs w:val="20"/>
        </w:rPr>
        <w:t>–</w:t>
      </w:r>
      <w:r w:rsidR="00B02ADF" w:rsidRPr="00B02ADF">
        <w:rPr>
          <w:rFonts w:ascii="Arial" w:hAnsi="Arial" w:cs="Arial"/>
          <w:sz w:val="20"/>
          <w:szCs w:val="20"/>
        </w:rPr>
        <w:t>0.08 (0.03)</w:t>
      </w:r>
      <w:r w:rsidR="003E191C">
        <w:rPr>
          <w:rFonts w:ascii="Arial" w:hAnsi="Arial" w:cs="Arial"/>
          <w:sz w:val="20"/>
          <w:szCs w:val="20"/>
        </w:rPr>
        <w:t xml:space="preserve"> at Week 12, </w:t>
      </w:r>
      <w:r w:rsidR="009F72B3" w:rsidRPr="009F72B3">
        <w:rPr>
          <w:rFonts w:ascii="Arial" w:hAnsi="Arial" w:cs="Arial"/>
          <w:sz w:val="20"/>
          <w:szCs w:val="20"/>
        </w:rPr>
        <w:t>–</w:t>
      </w:r>
      <w:r w:rsidR="003E191C" w:rsidRPr="003E191C">
        <w:rPr>
          <w:rFonts w:ascii="Arial" w:hAnsi="Arial" w:cs="Arial"/>
          <w:sz w:val="20"/>
          <w:szCs w:val="20"/>
        </w:rPr>
        <w:t>0.04 (0.05)</w:t>
      </w:r>
      <w:r w:rsidR="003E191C">
        <w:rPr>
          <w:rFonts w:ascii="Arial" w:hAnsi="Arial" w:cs="Arial"/>
          <w:sz w:val="20"/>
          <w:szCs w:val="20"/>
        </w:rPr>
        <w:t xml:space="preserve"> at Week 24, </w:t>
      </w:r>
      <w:r w:rsidR="009F72B3" w:rsidRPr="009F72B3">
        <w:rPr>
          <w:rFonts w:ascii="Arial" w:hAnsi="Arial" w:cs="Arial"/>
          <w:sz w:val="20"/>
          <w:szCs w:val="20"/>
        </w:rPr>
        <w:t>–</w:t>
      </w:r>
      <w:r w:rsidR="003E191C" w:rsidRPr="003E191C">
        <w:rPr>
          <w:rFonts w:ascii="Arial" w:hAnsi="Arial" w:cs="Arial"/>
          <w:sz w:val="20"/>
          <w:szCs w:val="20"/>
        </w:rPr>
        <w:t>0.17 (0.07)</w:t>
      </w:r>
      <w:r w:rsidR="003E191C">
        <w:rPr>
          <w:rFonts w:ascii="Arial" w:hAnsi="Arial" w:cs="Arial"/>
          <w:sz w:val="20"/>
          <w:szCs w:val="20"/>
        </w:rPr>
        <w:t xml:space="preserve"> at Week 36, and </w:t>
      </w:r>
      <w:r w:rsidR="009F72B3" w:rsidRPr="009F72B3">
        <w:rPr>
          <w:rFonts w:ascii="Arial" w:hAnsi="Arial" w:cs="Arial"/>
          <w:sz w:val="20"/>
          <w:szCs w:val="20"/>
        </w:rPr>
        <w:t>–</w:t>
      </w:r>
      <w:r w:rsidR="003E191C" w:rsidRPr="003E191C">
        <w:rPr>
          <w:rFonts w:ascii="Arial" w:hAnsi="Arial" w:cs="Arial"/>
          <w:sz w:val="20"/>
          <w:szCs w:val="20"/>
        </w:rPr>
        <w:t>0.18 (0.10)</w:t>
      </w:r>
      <w:r w:rsidR="003E191C">
        <w:rPr>
          <w:rFonts w:ascii="Arial" w:hAnsi="Arial" w:cs="Arial"/>
          <w:sz w:val="20"/>
          <w:szCs w:val="20"/>
        </w:rPr>
        <w:t xml:space="preserve"> at Week 48.</w:t>
      </w:r>
      <w:r w:rsidR="00B74271">
        <w:rPr>
          <w:rFonts w:ascii="Arial" w:hAnsi="Arial" w:cs="Arial"/>
          <w:sz w:val="20"/>
          <w:szCs w:val="20"/>
        </w:rPr>
        <w:t xml:space="preserve"> In the pooled dose group, LSM change (SE) from baseline in SV95C was</w:t>
      </w:r>
      <w:r w:rsidR="00C566DE">
        <w:rPr>
          <w:rFonts w:ascii="Arial" w:hAnsi="Arial" w:cs="Arial"/>
          <w:sz w:val="20"/>
          <w:szCs w:val="20"/>
        </w:rPr>
        <w:t xml:space="preserve"> </w:t>
      </w:r>
      <w:r w:rsidR="00D3001F" w:rsidRPr="009F72B3">
        <w:rPr>
          <w:rFonts w:ascii="Arial" w:hAnsi="Arial" w:cs="Arial"/>
          <w:sz w:val="20"/>
          <w:szCs w:val="20"/>
        </w:rPr>
        <w:t>–</w:t>
      </w:r>
      <w:r w:rsidR="00C566DE" w:rsidRPr="00C566DE">
        <w:rPr>
          <w:rFonts w:ascii="Arial" w:hAnsi="Arial" w:cs="Arial"/>
          <w:sz w:val="20"/>
          <w:szCs w:val="20"/>
        </w:rPr>
        <w:t>0.09 (0.03)</w:t>
      </w:r>
      <w:r w:rsidR="00C566DE">
        <w:rPr>
          <w:rFonts w:ascii="Arial" w:hAnsi="Arial" w:cs="Arial"/>
          <w:sz w:val="20"/>
          <w:szCs w:val="20"/>
        </w:rPr>
        <w:t xml:space="preserve"> at Week 12, </w:t>
      </w:r>
      <w:r w:rsidR="00D3001F" w:rsidRPr="009F72B3">
        <w:rPr>
          <w:rFonts w:ascii="Arial" w:hAnsi="Arial" w:cs="Arial"/>
          <w:sz w:val="20"/>
          <w:szCs w:val="20"/>
        </w:rPr>
        <w:t>–</w:t>
      </w:r>
      <w:r w:rsidR="00C566DE" w:rsidRPr="00C566DE">
        <w:rPr>
          <w:rFonts w:ascii="Arial" w:hAnsi="Arial" w:cs="Arial"/>
          <w:sz w:val="20"/>
          <w:szCs w:val="20"/>
        </w:rPr>
        <w:t>0.14 (0.04)</w:t>
      </w:r>
      <w:r w:rsidR="00C566DE">
        <w:rPr>
          <w:rFonts w:ascii="Arial" w:hAnsi="Arial" w:cs="Arial"/>
          <w:sz w:val="20"/>
          <w:szCs w:val="20"/>
        </w:rPr>
        <w:t xml:space="preserve"> at Week 24, </w:t>
      </w:r>
      <w:r w:rsidR="00D3001F" w:rsidRPr="009F72B3">
        <w:rPr>
          <w:rFonts w:ascii="Arial" w:hAnsi="Arial" w:cs="Arial"/>
          <w:sz w:val="20"/>
          <w:szCs w:val="20"/>
        </w:rPr>
        <w:t>–</w:t>
      </w:r>
      <w:r w:rsidR="00C566DE" w:rsidRPr="00C566DE">
        <w:rPr>
          <w:rFonts w:ascii="Arial" w:hAnsi="Arial" w:cs="Arial"/>
          <w:sz w:val="20"/>
          <w:szCs w:val="20"/>
        </w:rPr>
        <w:t>0.16 (0.05)</w:t>
      </w:r>
      <w:r w:rsidR="00C566DE">
        <w:rPr>
          <w:rFonts w:ascii="Arial" w:hAnsi="Arial" w:cs="Arial"/>
          <w:sz w:val="20"/>
          <w:szCs w:val="20"/>
        </w:rPr>
        <w:t xml:space="preserve"> at Week 36, and </w:t>
      </w:r>
      <w:r w:rsidR="00D3001F" w:rsidRPr="009F72B3">
        <w:rPr>
          <w:rFonts w:ascii="Arial" w:hAnsi="Arial" w:cs="Arial"/>
          <w:sz w:val="20"/>
          <w:szCs w:val="20"/>
        </w:rPr>
        <w:t>–</w:t>
      </w:r>
      <w:r w:rsidR="00ED79D5" w:rsidRPr="00ED79D5">
        <w:rPr>
          <w:rFonts w:ascii="Arial" w:hAnsi="Arial" w:cs="Arial"/>
          <w:sz w:val="20"/>
          <w:szCs w:val="20"/>
        </w:rPr>
        <w:t>0.24 (0.07)</w:t>
      </w:r>
      <w:r w:rsidR="00ED79D5">
        <w:rPr>
          <w:rFonts w:ascii="Arial" w:hAnsi="Arial" w:cs="Arial"/>
          <w:sz w:val="20"/>
          <w:szCs w:val="20"/>
        </w:rPr>
        <w:t xml:space="preserve"> at Week 48.</w:t>
      </w:r>
      <w:r w:rsidR="00D24D9E">
        <w:rPr>
          <w:rFonts w:ascii="Arial" w:hAnsi="Arial" w:cs="Arial"/>
          <w:sz w:val="20"/>
          <w:szCs w:val="20"/>
        </w:rPr>
        <w:t xml:space="preserve"> B) In the placebo group, LSM change (SE) from baseline in </w:t>
      </w:r>
      <w:r w:rsidR="00C92332">
        <w:rPr>
          <w:rFonts w:ascii="Arial" w:hAnsi="Arial" w:cs="Arial"/>
          <w:sz w:val="20"/>
          <w:szCs w:val="20"/>
        </w:rPr>
        <w:t>4SC velocity</w:t>
      </w:r>
      <w:r w:rsidR="00D24D9E">
        <w:rPr>
          <w:rFonts w:ascii="Arial" w:hAnsi="Arial" w:cs="Arial"/>
          <w:sz w:val="20"/>
          <w:szCs w:val="20"/>
        </w:rPr>
        <w:t xml:space="preserve"> was </w:t>
      </w:r>
      <w:r w:rsidR="00C92332" w:rsidRPr="00C92332">
        <w:rPr>
          <w:rFonts w:ascii="Arial" w:hAnsi="Arial" w:cs="Arial"/>
          <w:sz w:val="20"/>
          <w:szCs w:val="20"/>
        </w:rPr>
        <w:t xml:space="preserve">0.03 (0.07) </w:t>
      </w:r>
      <w:r w:rsidR="00D24D9E">
        <w:rPr>
          <w:rFonts w:ascii="Arial" w:hAnsi="Arial" w:cs="Arial"/>
          <w:sz w:val="20"/>
          <w:szCs w:val="20"/>
        </w:rPr>
        <w:t xml:space="preserve">at Week 12, </w:t>
      </w:r>
      <w:r w:rsidR="0047036E" w:rsidRPr="009F72B3">
        <w:rPr>
          <w:rFonts w:ascii="Arial" w:hAnsi="Arial" w:cs="Arial"/>
          <w:sz w:val="20"/>
          <w:szCs w:val="20"/>
        </w:rPr>
        <w:t>–</w:t>
      </w:r>
      <w:r w:rsidR="0047036E" w:rsidRPr="0047036E">
        <w:rPr>
          <w:rFonts w:ascii="Arial" w:hAnsi="Arial" w:cs="Arial"/>
          <w:sz w:val="20"/>
          <w:szCs w:val="20"/>
        </w:rPr>
        <w:t xml:space="preserve">0.07 (0.08) </w:t>
      </w:r>
      <w:r w:rsidR="00D24D9E">
        <w:rPr>
          <w:rFonts w:ascii="Arial" w:hAnsi="Arial" w:cs="Arial"/>
          <w:sz w:val="20"/>
          <w:szCs w:val="20"/>
        </w:rPr>
        <w:t xml:space="preserve">at Week 24, </w:t>
      </w:r>
      <w:r w:rsidR="0047036E" w:rsidRPr="009F72B3">
        <w:rPr>
          <w:rFonts w:ascii="Arial" w:hAnsi="Arial" w:cs="Arial"/>
          <w:sz w:val="20"/>
          <w:szCs w:val="20"/>
        </w:rPr>
        <w:t>–</w:t>
      </w:r>
      <w:r w:rsidR="0047036E" w:rsidRPr="0047036E">
        <w:rPr>
          <w:rFonts w:ascii="Arial" w:hAnsi="Arial" w:cs="Arial"/>
          <w:sz w:val="20"/>
          <w:szCs w:val="20"/>
        </w:rPr>
        <w:t xml:space="preserve">0.09 (0.10) </w:t>
      </w:r>
      <w:r w:rsidR="00D24D9E">
        <w:rPr>
          <w:rFonts w:ascii="Arial" w:hAnsi="Arial" w:cs="Arial"/>
          <w:sz w:val="20"/>
          <w:szCs w:val="20"/>
        </w:rPr>
        <w:t xml:space="preserve">at Week 36, and </w:t>
      </w:r>
      <w:r w:rsidR="0047036E" w:rsidRPr="009F72B3">
        <w:rPr>
          <w:rFonts w:ascii="Arial" w:hAnsi="Arial" w:cs="Arial"/>
          <w:sz w:val="20"/>
          <w:szCs w:val="20"/>
        </w:rPr>
        <w:t>–</w:t>
      </w:r>
      <w:r w:rsidR="0047036E" w:rsidRPr="0047036E">
        <w:rPr>
          <w:rFonts w:ascii="Arial" w:hAnsi="Arial" w:cs="Arial"/>
          <w:sz w:val="20"/>
          <w:szCs w:val="20"/>
        </w:rPr>
        <w:t xml:space="preserve">0.30 (0.11) </w:t>
      </w:r>
      <w:r w:rsidR="00D24D9E">
        <w:rPr>
          <w:rFonts w:ascii="Arial" w:hAnsi="Arial" w:cs="Arial"/>
          <w:sz w:val="20"/>
          <w:szCs w:val="20"/>
        </w:rPr>
        <w:t xml:space="preserve">at Week 48. In the pooled dose group, LSM change (SE) from baseline in </w:t>
      </w:r>
      <w:r w:rsidR="00C92332">
        <w:rPr>
          <w:rFonts w:ascii="Arial" w:hAnsi="Arial" w:cs="Arial"/>
          <w:sz w:val="20"/>
          <w:szCs w:val="20"/>
        </w:rPr>
        <w:lastRenderedPageBreak/>
        <w:t xml:space="preserve">4SC velocity </w:t>
      </w:r>
      <w:r w:rsidR="00D24D9E">
        <w:rPr>
          <w:rFonts w:ascii="Arial" w:hAnsi="Arial" w:cs="Arial"/>
          <w:sz w:val="20"/>
          <w:szCs w:val="20"/>
        </w:rPr>
        <w:t xml:space="preserve">was </w:t>
      </w:r>
      <w:r w:rsidR="004A73F6" w:rsidRPr="009F72B3">
        <w:rPr>
          <w:rFonts w:ascii="Arial" w:hAnsi="Arial" w:cs="Arial"/>
          <w:sz w:val="20"/>
          <w:szCs w:val="20"/>
        </w:rPr>
        <w:t>–</w:t>
      </w:r>
      <w:r w:rsidR="004A73F6" w:rsidRPr="004A73F6">
        <w:rPr>
          <w:rFonts w:ascii="Arial" w:hAnsi="Arial" w:cs="Arial"/>
          <w:sz w:val="20"/>
          <w:szCs w:val="20"/>
        </w:rPr>
        <w:t>0.12 (0.05)</w:t>
      </w:r>
      <w:r w:rsidR="004A73F6">
        <w:rPr>
          <w:rFonts w:ascii="Arial" w:hAnsi="Arial" w:cs="Arial"/>
          <w:sz w:val="20"/>
          <w:szCs w:val="20"/>
        </w:rPr>
        <w:t xml:space="preserve"> </w:t>
      </w:r>
      <w:r w:rsidR="00D24D9E">
        <w:rPr>
          <w:rFonts w:ascii="Arial" w:hAnsi="Arial" w:cs="Arial"/>
          <w:sz w:val="20"/>
          <w:szCs w:val="20"/>
        </w:rPr>
        <w:t xml:space="preserve">at Week 12, </w:t>
      </w:r>
      <w:r w:rsidR="004A73F6" w:rsidRPr="009F72B3">
        <w:rPr>
          <w:rFonts w:ascii="Arial" w:hAnsi="Arial" w:cs="Arial"/>
          <w:sz w:val="20"/>
          <w:szCs w:val="20"/>
        </w:rPr>
        <w:t>–</w:t>
      </w:r>
      <w:r w:rsidR="004A73F6" w:rsidRPr="004A73F6">
        <w:rPr>
          <w:rFonts w:ascii="Arial" w:hAnsi="Arial" w:cs="Arial"/>
          <w:sz w:val="20"/>
          <w:szCs w:val="20"/>
        </w:rPr>
        <w:t xml:space="preserve">0.13 (0.05) </w:t>
      </w:r>
      <w:r w:rsidR="00D24D9E">
        <w:rPr>
          <w:rFonts w:ascii="Arial" w:hAnsi="Arial" w:cs="Arial"/>
          <w:sz w:val="20"/>
          <w:szCs w:val="20"/>
        </w:rPr>
        <w:t xml:space="preserve">at Week 24, </w:t>
      </w:r>
      <w:r w:rsidR="004A73F6" w:rsidRPr="009F72B3">
        <w:rPr>
          <w:rFonts w:ascii="Arial" w:hAnsi="Arial" w:cs="Arial"/>
          <w:sz w:val="20"/>
          <w:szCs w:val="20"/>
        </w:rPr>
        <w:t>–</w:t>
      </w:r>
      <w:r w:rsidR="004A73F6" w:rsidRPr="004A73F6">
        <w:rPr>
          <w:rFonts w:ascii="Arial" w:hAnsi="Arial" w:cs="Arial"/>
          <w:sz w:val="20"/>
          <w:szCs w:val="20"/>
        </w:rPr>
        <w:t xml:space="preserve">0.10 (0.07) </w:t>
      </w:r>
      <w:r w:rsidR="00D24D9E">
        <w:rPr>
          <w:rFonts w:ascii="Arial" w:hAnsi="Arial" w:cs="Arial"/>
          <w:sz w:val="20"/>
          <w:szCs w:val="20"/>
        </w:rPr>
        <w:t xml:space="preserve">at Week 36, and </w:t>
      </w:r>
      <w:r w:rsidR="004A73F6" w:rsidRPr="009F72B3">
        <w:rPr>
          <w:rFonts w:ascii="Arial" w:hAnsi="Arial" w:cs="Arial"/>
          <w:sz w:val="20"/>
          <w:szCs w:val="20"/>
        </w:rPr>
        <w:t>–</w:t>
      </w:r>
      <w:r w:rsidR="004A73F6" w:rsidRPr="004A73F6">
        <w:rPr>
          <w:rFonts w:ascii="Arial" w:hAnsi="Arial" w:cs="Arial"/>
          <w:sz w:val="20"/>
          <w:szCs w:val="20"/>
        </w:rPr>
        <w:t xml:space="preserve">0.19 (0.08) </w:t>
      </w:r>
      <w:r w:rsidR="00D24D9E">
        <w:rPr>
          <w:rFonts w:ascii="Arial" w:hAnsi="Arial" w:cs="Arial"/>
          <w:sz w:val="20"/>
          <w:szCs w:val="20"/>
        </w:rPr>
        <w:t>at Week 48.</w:t>
      </w:r>
      <w:r w:rsidR="00F73875">
        <w:rPr>
          <w:rFonts w:ascii="Arial" w:hAnsi="Arial" w:cs="Arial"/>
          <w:sz w:val="20"/>
          <w:szCs w:val="20"/>
        </w:rPr>
        <w:t xml:space="preserve"> C) In the placebo group, LSM change (SE) from baseline in NSAA was </w:t>
      </w:r>
      <w:r w:rsidR="00F466AF" w:rsidRPr="00F466AF">
        <w:rPr>
          <w:rFonts w:ascii="Arial" w:hAnsi="Arial" w:cs="Arial"/>
          <w:sz w:val="20"/>
          <w:szCs w:val="20"/>
        </w:rPr>
        <w:t>0.00 (0.79)</w:t>
      </w:r>
      <w:r w:rsidR="00F73875" w:rsidRPr="00C92332">
        <w:rPr>
          <w:rFonts w:ascii="Arial" w:hAnsi="Arial" w:cs="Arial"/>
          <w:sz w:val="20"/>
          <w:szCs w:val="20"/>
        </w:rPr>
        <w:t xml:space="preserve"> </w:t>
      </w:r>
      <w:r w:rsidR="00F73875">
        <w:rPr>
          <w:rFonts w:ascii="Arial" w:hAnsi="Arial" w:cs="Arial"/>
          <w:sz w:val="20"/>
          <w:szCs w:val="20"/>
        </w:rPr>
        <w:t xml:space="preserve">at Week 12, </w:t>
      </w:r>
      <w:r w:rsidR="00045556" w:rsidRPr="009F72B3">
        <w:rPr>
          <w:rFonts w:ascii="Arial" w:hAnsi="Arial" w:cs="Arial"/>
          <w:sz w:val="20"/>
          <w:szCs w:val="20"/>
        </w:rPr>
        <w:t>–</w:t>
      </w:r>
      <w:r w:rsidR="00F466AF" w:rsidRPr="00F466AF">
        <w:rPr>
          <w:rFonts w:ascii="Arial" w:hAnsi="Arial" w:cs="Arial"/>
          <w:sz w:val="20"/>
          <w:szCs w:val="20"/>
        </w:rPr>
        <w:t xml:space="preserve">1.07 (0.82) </w:t>
      </w:r>
      <w:r w:rsidR="00F73875">
        <w:rPr>
          <w:rFonts w:ascii="Arial" w:hAnsi="Arial" w:cs="Arial"/>
          <w:sz w:val="20"/>
          <w:szCs w:val="20"/>
        </w:rPr>
        <w:t xml:space="preserve">at Week 24, </w:t>
      </w:r>
      <w:r w:rsidR="00045556" w:rsidRPr="009F72B3">
        <w:rPr>
          <w:rFonts w:ascii="Arial" w:hAnsi="Arial" w:cs="Arial"/>
          <w:sz w:val="20"/>
          <w:szCs w:val="20"/>
        </w:rPr>
        <w:t>–</w:t>
      </w:r>
      <w:r w:rsidR="00F466AF" w:rsidRPr="00F466AF">
        <w:rPr>
          <w:rFonts w:ascii="Arial" w:hAnsi="Arial" w:cs="Arial"/>
          <w:sz w:val="20"/>
          <w:szCs w:val="20"/>
        </w:rPr>
        <w:t xml:space="preserve">1.48 (1.04) </w:t>
      </w:r>
      <w:r w:rsidR="00F73875">
        <w:rPr>
          <w:rFonts w:ascii="Arial" w:hAnsi="Arial" w:cs="Arial"/>
          <w:sz w:val="20"/>
          <w:szCs w:val="20"/>
        </w:rPr>
        <w:t xml:space="preserve">at Week 36, and </w:t>
      </w:r>
      <w:r w:rsidR="00045556" w:rsidRPr="009F72B3">
        <w:rPr>
          <w:rFonts w:ascii="Arial" w:hAnsi="Arial" w:cs="Arial"/>
          <w:sz w:val="20"/>
          <w:szCs w:val="20"/>
        </w:rPr>
        <w:t>–</w:t>
      </w:r>
      <w:r w:rsidR="00F466AF" w:rsidRPr="00F466AF">
        <w:rPr>
          <w:rFonts w:ascii="Arial" w:hAnsi="Arial" w:cs="Arial"/>
          <w:sz w:val="20"/>
          <w:szCs w:val="20"/>
        </w:rPr>
        <w:t xml:space="preserve">3.10 (1.10) </w:t>
      </w:r>
      <w:r w:rsidR="00F73875">
        <w:rPr>
          <w:rFonts w:ascii="Arial" w:hAnsi="Arial" w:cs="Arial"/>
          <w:sz w:val="20"/>
          <w:szCs w:val="20"/>
        </w:rPr>
        <w:t xml:space="preserve">at Week 48. In the pooled dose group, LSM change (SE) from baseline in NSAA was </w:t>
      </w:r>
      <w:r w:rsidR="00572B8D" w:rsidRPr="00572B8D">
        <w:rPr>
          <w:rFonts w:ascii="Arial" w:hAnsi="Arial" w:cs="Arial"/>
          <w:sz w:val="20"/>
          <w:szCs w:val="20"/>
        </w:rPr>
        <w:t xml:space="preserve">0.19 (0.54) </w:t>
      </w:r>
      <w:r w:rsidR="0087074F">
        <w:rPr>
          <w:rFonts w:ascii="Arial" w:hAnsi="Arial" w:cs="Arial"/>
          <w:sz w:val="20"/>
          <w:szCs w:val="20"/>
        </w:rPr>
        <w:t xml:space="preserve">at Week 12, </w:t>
      </w:r>
      <w:r w:rsidR="00572B8D" w:rsidRPr="00572B8D">
        <w:rPr>
          <w:rFonts w:ascii="Arial" w:hAnsi="Arial" w:cs="Arial"/>
          <w:sz w:val="20"/>
          <w:szCs w:val="20"/>
        </w:rPr>
        <w:t>0.00 (0.56)</w:t>
      </w:r>
      <w:r w:rsidR="0087074F" w:rsidRPr="004A73F6">
        <w:rPr>
          <w:rFonts w:ascii="Arial" w:hAnsi="Arial" w:cs="Arial"/>
          <w:sz w:val="20"/>
          <w:szCs w:val="20"/>
        </w:rPr>
        <w:t xml:space="preserve"> </w:t>
      </w:r>
      <w:r w:rsidR="0087074F">
        <w:rPr>
          <w:rFonts w:ascii="Arial" w:hAnsi="Arial" w:cs="Arial"/>
          <w:sz w:val="20"/>
          <w:szCs w:val="20"/>
        </w:rPr>
        <w:t xml:space="preserve">at Week 24, </w:t>
      </w:r>
      <w:r w:rsidR="00045556" w:rsidRPr="009F72B3">
        <w:rPr>
          <w:rFonts w:ascii="Arial" w:hAnsi="Arial" w:cs="Arial"/>
          <w:sz w:val="20"/>
          <w:szCs w:val="20"/>
        </w:rPr>
        <w:t>–</w:t>
      </w:r>
      <w:r w:rsidR="00572B8D" w:rsidRPr="00572B8D">
        <w:rPr>
          <w:rFonts w:ascii="Arial" w:hAnsi="Arial" w:cs="Arial"/>
          <w:sz w:val="20"/>
          <w:szCs w:val="20"/>
        </w:rPr>
        <w:t>1.07 (0.71)</w:t>
      </w:r>
      <w:r w:rsidR="0087074F" w:rsidRPr="004A73F6">
        <w:rPr>
          <w:rFonts w:ascii="Arial" w:hAnsi="Arial" w:cs="Arial"/>
          <w:sz w:val="20"/>
          <w:szCs w:val="20"/>
        </w:rPr>
        <w:t xml:space="preserve"> </w:t>
      </w:r>
      <w:r w:rsidR="0087074F">
        <w:rPr>
          <w:rFonts w:ascii="Arial" w:hAnsi="Arial" w:cs="Arial"/>
          <w:sz w:val="20"/>
          <w:szCs w:val="20"/>
        </w:rPr>
        <w:t xml:space="preserve">at Week 36, and </w:t>
      </w:r>
      <w:r w:rsidR="00045556" w:rsidRPr="009F72B3">
        <w:rPr>
          <w:rFonts w:ascii="Arial" w:hAnsi="Arial" w:cs="Arial"/>
          <w:sz w:val="20"/>
          <w:szCs w:val="20"/>
        </w:rPr>
        <w:t>–</w:t>
      </w:r>
      <w:r w:rsidR="00045556" w:rsidRPr="00045556">
        <w:rPr>
          <w:rFonts w:ascii="Arial" w:hAnsi="Arial" w:cs="Arial"/>
          <w:sz w:val="20"/>
          <w:szCs w:val="20"/>
        </w:rPr>
        <w:t xml:space="preserve">1.53 (0.80) </w:t>
      </w:r>
      <w:r w:rsidR="0087074F">
        <w:rPr>
          <w:rFonts w:ascii="Arial" w:hAnsi="Arial" w:cs="Arial"/>
          <w:sz w:val="20"/>
          <w:szCs w:val="20"/>
        </w:rPr>
        <w:t>at Week 48.</w:t>
      </w:r>
      <w:r w:rsidR="00340C74">
        <w:rPr>
          <w:rFonts w:ascii="Arial" w:hAnsi="Arial" w:cs="Arial"/>
          <w:sz w:val="20"/>
          <w:szCs w:val="20"/>
        </w:rPr>
        <w:t xml:space="preserve"> D) </w:t>
      </w:r>
      <w:r w:rsidR="00BF3B82">
        <w:rPr>
          <w:rFonts w:ascii="Arial" w:hAnsi="Arial" w:cs="Arial"/>
          <w:sz w:val="20"/>
          <w:szCs w:val="20"/>
        </w:rPr>
        <w:t xml:space="preserve">In the placebo group, LSM change (SE) from baseline in 6MWD was </w:t>
      </w:r>
      <w:r w:rsidR="003824C8" w:rsidRPr="003824C8">
        <w:rPr>
          <w:rFonts w:ascii="Arial" w:hAnsi="Arial" w:cs="Arial"/>
          <w:sz w:val="20"/>
          <w:szCs w:val="20"/>
        </w:rPr>
        <w:t>1.8 (9.7)</w:t>
      </w:r>
      <w:r w:rsidR="00E378B1">
        <w:rPr>
          <w:rFonts w:ascii="Arial" w:hAnsi="Arial" w:cs="Arial"/>
          <w:sz w:val="20"/>
          <w:szCs w:val="20"/>
        </w:rPr>
        <w:t xml:space="preserve"> </w:t>
      </w:r>
      <w:r w:rsidR="00BF3B82">
        <w:rPr>
          <w:rFonts w:ascii="Arial" w:hAnsi="Arial" w:cs="Arial"/>
          <w:sz w:val="20"/>
          <w:szCs w:val="20"/>
        </w:rPr>
        <w:t xml:space="preserve">at Week 12, </w:t>
      </w:r>
      <w:r w:rsidR="00E378B1" w:rsidRPr="009F72B3">
        <w:rPr>
          <w:rFonts w:ascii="Arial" w:hAnsi="Arial" w:cs="Arial"/>
          <w:sz w:val="20"/>
          <w:szCs w:val="20"/>
        </w:rPr>
        <w:t>–</w:t>
      </w:r>
      <w:r w:rsidR="003824C8" w:rsidRPr="003824C8">
        <w:rPr>
          <w:rFonts w:ascii="Arial" w:hAnsi="Arial" w:cs="Arial"/>
          <w:sz w:val="20"/>
          <w:szCs w:val="20"/>
        </w:rPr>
        <w:t xml:space="preserve">15.8 (9.2) </w:t>
      </w:r>
      <w:r w:rsidR="00BF3B82">
        <w:rPr>
          <w:rFonts w:ascii="Arial" w:hAnsi="Arial" w:cs="Arial"/>
          <w:sz w:val="20"/>
          <w:szCs w:val="20"/>
        </w:rPr>
        <w:t xml:space="preserve">at Week 24, </w:t>
      </w:r>
      <w:r w:rsidR="00E378B1" w:rsidRPr="009F72B3">
        <w:rPr>
          <w:rFonts w:ascii="Arial" w:hAnsi="Arial" w:cs="Arial"/>
          <w:sz w:val="20"/>
          <w:szCs w:val="20"/>
        </w:rPr>
        <w:t>–</w:t>
      </w:r>
      <w:r w:rsidR="003824C8" w:rsidRPr="003824C8">
        <w:rPr>
          <w:rFonts w:ascii="Arial" w:hAnsi="Arial" w:cs="Arial"/>
          <w:sz w:val="20"/>
          <w:szCs w:val="20"/>
        </w:rPr>
        <w:t xml:space="preserve">49.8 (12.8) </w:t>
      </w:r>
      <w:r w:rsidR="00BF3B82">
        <w:rPr>
          <w:rFonts w:ascii="Arial" w:hAnsi="Arial" w:cs="Arial"/>
          <w:sz w:val="20"/>
          <w:szCs w:val="20"/>
        </w:rPr>
        <w:t xml:space="preserve">at Week 36, and </w:t>
      </w:r>
      <w:r w:rsidR="00E378B1" w:rsidRPr="009F72B3">
        <w:rPr>
          <w:rFonts w:ascii="Arial" w:hAnsi="Arial" w:cs="Arial"/>
          <w:sz w:val="20"/>
          <w:szCs w:val="20"/>
        </w:rPr>
        <w:t>–</w:t>
      </w:r>
      <w:r w:rsidR="002A48CF" w:rsidRPr="002A48CF">
        <w:rPr>
          <w:rFonts w:ascii="Arial" w:hAnsi="Arial" w:cs="Arial"/>
          <w:sz w:val="20"/>
          <w:szCs w:val="20"/>
        </w:rPr>
        <w:t xml:space="preserve">46.9 (14.5) </w:t>
      </w:r>
      <w:r w:rsidR="00BF3B82">
        <w:rPr>
          <w:rFonts w:ascii="Arial" w:hAnsi="Arial" w:cs="Arial"/>
          <w:sz w:val="20"/>
          <w:szCs w:val="20"/>
        </w:rPr>
        <w:t xml:space="preserve">at Week 48. In the pooled dose group, LSM change (SE) from baseline in 6MWD was </w:t>
      </w:r>
      <w:r w:rsidR="00E378B1" w:rsidRPr="009F72B3">
        <w:rPr>
          <w:rFonts w:ascii="Arial" w:hAnsi="Arial" w:cs="Arial"/>
          <w:sz w:val="20"/>
          <w:szCs w:val="20"/>
        </w:rPr>
        <w:t>–</w:t>
      </w:r>
      <w:r w:rsidR="002A48CF" w:rsidRPr="002A48CF">
        <w:rPr>
          <w:rFonts w:ascii="Arial" w:hAnsi="Arial" w:cs="Arial"/>
          <w:sz w:val="20"/>
          <w:szCs w:val="20"/>
        </w:rPr>
        <w:t xml:space="preserve">2.1 (6.6) </w:t>
      </w:r>
      <w:r w:rsidR="00BF3B82">
        <w:rPr>
          <w:rFonts w:ascii="Arial" w:hAnsi="Arial" w:cs="Arial"/>
          <w:sz w:val="20"/>
          <w:szCs w:val="20"/>
        </w:rPr>
        <w:t xml:space="preserve">at Week 12, </w:t>
      </w:r>
      <w:r w:rsidR="00E378B1" w:rsidRPr="009F72B3">
        <w:rPr>
          <w:rFonts w:ascii="Arial" w:hAnsi="Arial" w:cs="Arial"/>
          <w:sz w:val="20"/>
          <w:szCs w:val="20"/>
        </w:rPr>
        <w:t>–</w:t>
      </w:r>
      <w:r w:rsidR="002A48CF" w:rsidRPr="002A48CF">
        <w:rPr>
          <w:rFonts w:ascii="Arial" w:hAnsi="Arial" w:cs="Arial"/>
          <w:sz w:val="20"/>
          <w:szCs w:val="20"/>
        </w:rPr>
        <w:t xml:space="preserve">13.2 (6.5) </w:t>
      </w:r>
      <w:r w:rsidR="00BF3B82">
        <w:rPr>
          <w:rFonts w:ascii="Arial" w:hAnsi="Arial" w:cs="Arial"/>
          <w:sz w:val="20"/>
          <w:szCs w:val="20"/>
        </w:rPr>
        <w:t xml:space="preserve">at Week 24, </w:t>
      </w:r>
      <w:r w:rsidR="00E378B1" w:rsidRPr="009F72B3">
        <w:rPr>
          <w:rFonts w:ascii="Arial" w:hAnsi="Arial" w:cs="Arial"/>
          <w:sz w:val="20"/>
          <w:szCs w:val="20"/>
        </w:rPr>
        <w:t>–</w:t>
      </w:r>
      <w:r w:rsidR="002A48CF" w:rsidRPr="002A48CF">
        <w:rPr>
          <w:rFonts w:ascii="Arial" w:hAnsi="Arial" w:cs="Arial"/>
          <w:sz w:val="20"/>
          <w:szCs w:val="20"/>
        </w:rPr>
        <w:t xml:space="preserve">27.0 (9.1) </w:t>
      </w:r>
      <w:r w:rsidR="00BF3B82">
        <w:rPr>
          <w:rFonts w:ascii="Arial" w:hAnsi="Arial" w:cs="Arial"/>
          <w:sz w:val="20"/>
          <w:szCs w:val="20"/>
        </w:rPr>
        <w:t xml:space="preserve">at Week 36, and </w:t>
      </w:r>
      <w:r w:rsidR="00E378B1" w:rsidRPr="009F72B3">
        <w:rPr>
          <w:rFonts w:ascii="Arial" w:hAnsi="Arial" w:cs="Arial"/>
          <w:sz w:val="20"/>
          <w:szCs w:val="20"/>
        </w:rPr>
        <w:t>–</w:t>
      </w:r>
      <w:r w:rsidR="00E378B1" w:rsidRPr="00E378B1">
        <w:rPr>
          <w:rFonts w:ascii="Arial" w:hAnsi="Arial" w:cs="Arial"/>
          <w:sz w:val="20"/>
          <w:szCs w:val="20"/>
        </w:rPr>
        <w:t xml:space="preserve">37.9 (10.9) </w:t>
      </w:r>
      <w:r w:rsidR="00BF3B82">
        <w:rPr>
          <w:rFonts w:ascii="Arial" w:hAnsi="Arial" w:cs="Arial"/>
          <w:sz w:val="20"/>
          <w:szCs w:val="20"/>
        </w:rPr>
        <w:t>at Week 48.</w:t>
      </w:r>
    </w:p>
    <w:p w14:paraId="20FAFB70" w14:textId="77777777" w:rsidR="00CE6606" w:rsidRPr="00310B7B" w:rsidRDefault="00CE6606" w:rsidP="00CE6606">
      <w:pPr>
        <w:spacing w:line="480" w:lineRule="auto"/>
        <w:rPr>
          <w:rFonts w:ascii="Arial" w:hAnsi="Arial" w:cs="Arial"/>
          <w:b/>
          <w:bCs/>
        </w:rPr>
      </w:pPr>
      <w:r w:rsidRPr="00CE429F">
        <w:rPr>
          <w:rFonts w:ascii="Arial" w:hAnsi="Arial" w:cs="Arial"/>
          <w:sz w:val="20"/>
          <w:szCs w:val="20"/>
        </w:rPr>
        <w:t xml:space="preserve">4SC, </w:t>
      </w:r>
      <w:r>
        <w:rPr>
          <w:rFonts w:ascii="Arial" w:hAnsi="Arial" w:cs="Arial"/>
          <w:sz w:val="20"/>
          <w:szCs w:val="20"/>
        </w:rPr>
        <w:t>F</w:t>
      </w:r>
      <w:r w:rsidRPr="00CE429F">
        <w:rPr>
          <w:rFonts w:ascii="Arial" w:hAnsi="Arial" w:cs="Arial"/>
          <w:sz w:val="20"/>
          <w:szCs w:val="20"/>
        </w:rPr>
        <w:t>our</w:t>
      </w:r>
      <w:r>
        <w:rPr>
          <w:rFonts w:ascii="Arial" w:hAnsi="Arial" w:cs="Arial"/>
          <w:sz w:val="20"/>
          <w:szCs w:val="20"/>
        </w:rPr>
        <w:t>-S</w:t>
      </w:r>
      <w:r w:rsidRPr="00CE429F">
        <w:rPr>
          <w:rFonts w:ascii="Arial" w:hAnsi="Arial" w:cs="Arial"/>
          <w:sz w:val="20"/>
          <w:szCs w:val="20"/>
        </w:rPr>
        <w:t xml:space="preserve">tair </w:t>
      </w:r>
      <w:r>
        <w:rPr>
          <w:rFonts w:ascii="Arial" w:hAnsi="Arial" w:cs="Arial"/>
          <w:sz w:val="20"/>
          <w:szCs w:val="20"/>
        </w:rPr>
        <w:t>C</w:t>
      </w:r>
      <w:r w:rsidRPr="00CE429F">
        <w:rPr>
          <w:rFonts w:ascii="Arial" w:hAnsi="Arial" w:cs="Arial"/>
          <w:sz w:val="20"/>
          <w:szCs w:val="20"/>
        </w:rPr>
        <w:t xml:space="preserve">limb; 6WMD, </w:t>
      </w:r>
      <w:r>
        <w:rPr>
          <w:rFonts w:ascii="Arial" w:hAnsi="Arial" w:cs="Arial"/>
          <w:sz w:val="20"/>
          <w:szCs w:val="20"/>
        </w:rPr>
        <w:t>S</w:t>
      </w:r>
      <w:r w:rsidRPr="00CE429F">
        <w:rPr>
          <w:rFonts w:ascii="Arial" w:hAnsi="Arial" w:cs="Arial"/>
          <w:sz w:val="20"/>
          <w:szCs w:val="20"/>
        </w:rPr>
        <w:t>ix</w:t>
      </w:r>
      <w:r>
        <w:rPr>
          <w:rFonts w:ascii="Arial" w:hAnsi="Arial" w:cs="Arial"/>
          <w:sz w:val="20"/>
          <w:szCs w:val="20"/>
        </w:rPr>
        <w:t>-M</w:t>
      </w:r>
      <w:r w:rsidRPr="00CE429F">
        <w:rPr>
          <w:rFonts w:ascii="Arial" w:hAnsi="Arial" w:cs="Arial"/>
          <w:sz w:val="20"/>
          <w:szCs w:val="20"/>
        </w:rPr>
        <w:t xml:space="preserve">inute </w:t>
      </w:r>
      <w:r>
        <w:rPr>
          <w:rFonts w:ascii="Arial" w:hAnsi="Arial" w:cs="Arial"/>
          <w:sz w:val="20"/>
          <w:szCs w:val="20"/>
        </w:rPr>
        <w:t>W</w:t>
      </w:r>
      <w:r w:rsidRPr="00CE429F">
        <w:rPr>
          <w:rFonts w:ascii="Arial" w:hAnsi="Arial" w:cs="Arial"/>
          <w:sz w:val="20"/>
          <w:szCs w:val="20"/>
        </w:rPr>
        <w:t xml:space="preserve">alk </w:t>
      </w:r>
      <w:r>
        <w:rPr>
          <w:rFonts w:ascii="Arial" w:hAnsi="Arial" w:cs="Arial"/>
          <w:sz w:val="20"/>
          <w:szCs w:val="20"/>
        </w:rPr>
        <w:t>D</w:t>
      </w:r>
      <w:r w:rsidRPr="00CE429F">
        <w:rPr>
          <w:rFonts w:ascii="Arial" w:hAnsi="Arial" w:cs="Arial"/>
          <w:sz w:val="20"/>
          <w:szCs w:val="20"/>
        </w:rPr>
        <w:t xml:space="preserve">istance; </w:t>
      </w:r>
      <w:r>
        <w:rPr>
          <w:rFonts w:ascii="Arial" w:hAnsi="Arial" w:cs="Arial"/>
          <w:sz w:val="20"/>
          <w:szCs w:val="20"/>
        </w:rPr>
        <w:t xml:space="preserve">COA, clinical outcome assessment; LSM, least squares mean; MMRM, Mixed Model for Repeated Measures; </w:t>
      </w:r>
      <w:r w:rsidRPr="00CE429F">
        <w:rPr>
          <w:rFonts w:ascii="Arial" w:hAnsi="Arial" w:cs="Arial"/>
          <w:sz w:val="20"/>
          <w:szCs w:val="20"/>
        </w:rPr>
        <w:t>NSAA, North Star Ambulatory Assessment; S</w:t>
      </w:r>
      <w:r>
        <w:rPr>
          <w:rFonts w:ascii="Arial" w:hAnsi="Arial" w:cs="Arial"/>
          <w:sz w:val="20"/>
          <w:szCs w:val="20"/>
        </w:rPr>
        <w:t>E</w:t>
      </w:r>
      <w:r w:rsidRPr="00CE429F">
        <w:rPr>
          <w:rFonts w:ascii="Arial" w:hAnsi="Arial" w:cs="Arial"/>
          <w:sz w:val="20"/>
          <w:szCs w:val="20"/>
        </w:rPr>
        <w:t xml:space="preserve">, standard </w:t>
      </w:r>
      <w:r>
        <w:rPr>
          <w:rFonts w:ascii="Arial" w:hAnsi="Arial" w:cs="Arial"/>
          <w:sz w:val="20"/>
          <w:szCs w:val="20"/>
        </w:rPr>
        <w:t xml:space="preserve">error; SV95C, Stride Velocity </w:t>
      </w:r>
      <w:r w:rsidRPr="00CE429F">
        <w:rPr>
          <w:rFonts w:ascii="Arial" w:hAnsi="Arial" w:cs="Arial"/>
          <w:sz w:val="20"/>
          <w:szCs w:val="20"/>
        </w:rPr>
        <w:t xml:space="preserve">95th </w:t>
      </w:r>
      <w:r>
        <w:rPr>
          <w:rFonts w:ascii="Arial" w:hAnsi="Arial" w:cs="Arial"/>
          <w:sz w:val="20"/>
          <w:szCs w:val="20"/>
        </w:rPr>
        <w:t>C</w:t>
      </w:r>
      <w:r w:rsidRPr="00CE429F">
        <w:rPr>
          <w:rFonts w:ascii="Arial" w:hAnsi="Arial" w:cs="Arial"/>
          <w:sz w:val="20"/>
          <w:szCs w:val="20"/>
        </w:rPr>
        <w:t>enti</w:t>
      </w:r>
      <w:r>
        <w:rPr>
          <w:rFonts w:ascii="Arial" w:hAnsi="Arial" w:cs="Arial"/>
          <w:sz w:val="20"/>
          <w:szCs w:val="20"/>
        </w:rPr>
        <w:t>le.</w:t>
      </w:r>
      <w:r w:rsidRPr="00310B7B">
        <w:rPr>
          <w:rFonts w:ascii="Arial" w:hAnsi="Arial" w:cs="Arial"/>
          <w:b/>
          <w:bCs/>
        </w:rPr>
        <w:t xml:space="preserve"> </w:t>
      </w:r>
    </w:p>
    <w:p w14:paraId="7A200A29" w14:textId="77777777" w:rsidR="00CD7B4C" w:rsidRDefault="00CD7B4C"/>
    <w:sectPr w:rsidR="00CD7B4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4DBD" w14:textId="77777777" w:rsidR="004324AC" w:rsidRDefault="004324AC" w:rsidP="004324AC">
      <w:pPr>
        <w:spacing w:after="0" w:line="240" w:lineRule="auto"/>
      </w:pPr>
      <w:r>
        <w:separator/>
      </w:r>
    </w:p>
  </w:endnote>
  <w:endnote w:type="continuationSeparator" w:id="0">
    <w:p w14:paraId="3F78A88F" w14:textId="77777777" w:rsidR="004324AC" w:rsidRDefault="004324AC" w:rsidP="0043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5EF6" w14:textId="77777777" w:rsidR="004324AC" w:rsidRDefault="004324AC" w:rsidP="004324AC">
      <w:pPr>
        <w:spacing w:after="0" w:line="240" w:lineRule="auto"/>
      </w:pPr>
      <w:r>
        <w:separator/>
      </w:r>
    </w:p>
  </w:footnote>
  <w:footnote w:type="continuationSeparator" w:id="0">
    <w:p w14:paraId="096FC1A8" w14:textId="77777777" w:rsidR="004324AC" w:rsidRDefault="004324AC" w:rsidP="00432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3538" w14:textId="35666CEF" w:rsidR="004324AC" w:rsidRPr="004324AC" w:rsidRDefault="004324AC">
    <w:pPr>
      <w:pStyle w:val="Header"/>
      <w:rPr>
        <w:rFonts w:ascii="Arial" w:hAnsi="Arial" w:cs="Arial"/>
      </w:rPr>
    </w:pPr>
    <w:r w:rsidRPr="004324AC">
      <w:rPr>
        <w:rFonts w:ascii="Arial" w:hAnsi="Arial" w:cs="Arial"/>
      </w:rPr>
      <w:t>MS-JND-230188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06"/>
    <w:rsid w:val="00045556"/>
    <w:rsid w:val="002A48CF"/>
    <w:rsid w:val="00340C74"/>
    <w:rsid w:val="003824C8"/>
    <w:rsid w:val="003E191C"/>
    <w:rsid w:val="004324AC"/>
    <w:rsid w:val="0047036E"/>
    <w:rsid w:val="004A73F6"/>
    <w:rsid w:val="00572B8D"/>
    <w:rsid w:val="0070490A"/>
    <w:rsid w:val="007C2820"/>
    <w:rsid w:val="0087074F"/>
    <w:rsid w:val="00927DA6"/>
    <w:rsid w:val="009F72B3"/>
    <w:rsid w:val="00A7571C"/>
    <w:rsid w:val="00AD3201"/>
    <w:rsid w:val="00B02ADF"/>
    <w:rsid w:val="00B74271"/>
    <w:rsid w:val="00BF3B82"/>
    <w:rsid w:val="00C566DE"/>
    <w:rsid w:val="00C92332"/>
    <w:rsid w:val="00CD7B4C"/>
    <w:rsid w:val="00CE6606"/>
    <w:rsid w:val="00CF0F64"/>
    <w:rsid w:val="00D24D9E"/>
    <w:rsid w:val="00D3001F"/>
    <w:rsid w:val="00E378B1"/>
    <w:rsid w:val="00EA7F58"/>
    <w:rsid w:val="00ED79D5"/>
    <w:rsid w:val="00F466AF"/>
    <w:rsid w:val="00F73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B462"/>
  <w15:chartTrackingRefBased/>
  <w15:docId w15:val="{8C7AA1F5-1F8B-43C1-9A60-A79BC7C3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06"/>
    <w:rPr>
      <w:rFonts w:eastAsia="SimSu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27DA6"/>
    <w:pPr>
      <w:spacing w:after="0" w:line="240" w:lineRule="auto"/>
    </w:pPr>
    <w:rPr>
      <w:rFonts w:eastAsia="SimSun"/>
      <w:kern w:val="0"/>
      <w:lang w:val="en-GB"/>
      <w14:ligatures w14:val="none"/>
    </w:rPr>
  </w:style>
  <w:style w:type="paragraph" w:styleId="Header">
    <w:name w:val="header"/>
    <w:basedOn w:val="Normal"/>
    <w:link w:val="HeaderChar"/>
    <w:uiPriority w:val="99"/>
    <w:unhideWhenUsed/>
    <w:rsid w:val="00432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AC"/>
    <w:rPr>
      <w:rFonts w:eastAsia="SimSun"/>
      <w:kern w:val="0"/>
      <w:lang w:val="en-GB"/>
      <w14:ligatures w14:val="none"/>
    </w:rPr>
  </w:style>
  <w:style w:type="paragraph" w:styleId="Footer">
    <w:name w:val="footer"/>
    <w:basedOn w:val="Normal"/>
    <w:link w:val="FooterChar"/>
    <w:uiPriority w:val="99"/>
    <w:unhideWhenUsed/>
    <w:rsid w:val="00432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AC"/>
    <w:rPr>
      <w:rFonts w:eastAsia="SimSu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5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Ciarochi, PhD (MTM)</dc:creator>
  <cp:keywords/>
  <dc:description/>
  <cp:lastModifiedBy>Jen Ciarochi, PhD</cp:lastModifiedBy>
  <cp:revision>4</cp:revision>
  <dcterms:created xsi:type="dcterms:W3CDTF">2023-12-13T14:25:00Z</dcterms:created>
  <dcterms:modified xsi:type="dcterms:W3CDTF">2023-12-13T15:31:00Z</dcterms:modified>
</cp:coreProperties>
</file>