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CF7" w:rsidRPr="00E476F5" w:rsidRDefault="00902CF7" w:rsidP="00902CF7">
      <w:pPr>
        <w:rPr>
          <w:rFonts w:ascii="Times New Roman" w:hAnsi="Times New Roman"/>
          <w:sz w:val="24"/>
          <w:szCs w:val="24"/>
          <w:u w:val="none"/>
        </w:rPr>
      </w:pPr>
      <w:r w:rsidRPr="00E476F5">
        <w:rPr>
          <w:rFonts w:ascii="Times New Roman" w:hAnsi="Times New Roman" w:hint="eastAsia"/>
          <w:b/>
          <w:sz w:val="24"/>
          <w:szCs w:val="24"/>
          <w:u w:val="none"/>
        </w:rPr>
        <w:t xml:space="preserve">Supplementary Table 1 </w:t>
      </w:r>
      <w:r w:rsidRPr="00E476F5">
        <w:rPr>
          <w:rFonts w:ascii="Times New Roman" w:hAnsi="Times New Roman" w:hint="eastAsia"/>
          <w:sz w:val="24"/>
          <w:szCs w:val="24"/>
          <w:u w:val="none"/>
        </w:rPr>
        <w:t>Specific primers used for qPCR and qRT-PCR.</w:t>
      </w:r>
    </w:p>
    <w:p w:rsidR="00902CF7" w:rsidRPr="00E476F5" w:rsidRDefault="00902CF7" w:rsidP="00902CF7">
      <w:pPr>
        <w:rPr>
          <w:rFonts w:ascii="Times New Roman" w:hAnsi="Times New Roman"/>
          <w:b/>
          <w:sz w:val="24"/>
          <w:szCs w:val="24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6330"/>
      </w:tblGrid>
      <w:tr w:rsidR="00902CF7" w:rsidRPr="00E476F5" w:rsidTr="00A27B23">
        <w:trPr>
          <w:jc w:val="center"/>
        </w:trPr>
        <w:tc>
          <w:tcPr>
            <w:tcW w:w="2090" w:type="dxa"/>
            <w:tcBorders>
              <w:bottom w:val="single" w:sz="4" w:space="0" w:color="auto"/>
              <w:right w:val="nil"/>
            </w:tcBorders>
          </w:tcPr>
          <w:p w:rsidR="00902CF7" w:rsidRPr="00E476F5" w:rsidRDefault="00902CF7" w:rsidP="00A27B23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none"/>
              </w:rPr>
            </w:pPr>
            <w:r w:rsidRPr="00E476F5">
              <w:rPr>
                <w:rFonts w:ascii="Times New Roman" w:hAnsi="Times New Roman"/>
                <w:b/>
                <w:sz w:val="24"/>
                <w:szCs w:val="24"/>
                <w:u w:val="none"/>
              </w:rPr>
              <w:t>Gene name</w:t>
            </w:r>
          </w:p>
        </w:tc>
        <w:tc>
          <w:tcPr>
            <w:tcW w:w="6432" w:type="dxa"/>
            <w:tcBorders>
              <w:left w:val="nil"/>
              <w:bottom w:val="single" w:sz="4" w:space="0" w:color="auto"/>
            </w:tcBorders>
          </w:tcPr>
          <w:p w:rsidR="00902CF7" w:rsidRPr="00E476F5" w:rsidRDefault="00902CF7" w:rsidP="00A27B23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E476F5">
              <w:rPr>
                <w:rFonts w:ascii="Times New Roman" w:hAnsi="Times New Roman"/>
                <w:b/>
                <w:sz w:val="24"/>
                <w:szCs w:val="24"/>
                <w:u w:val="none"/>
              </w:rPr>
              <w:t>Primer sequence</w:t>
            </w:r>
            <w:r w:rsidRPr="00E476F5">
              <w:rPr>
                <w:rFonts w:ascii="Times New Roman" w:hAnsi="Times New Roman" w:hint="eastAsia"/>
                <w:b/>
                <w:sz w:val="24"/>
                <w:szCs w:val="24"/>
                <w:u w:val="none"/>
              </w:rPr>
              <w:t>s</w:t>
            </w:r>
            <w:r w:rsidRPr="00E476F5">
              <w:rPr>
                <w:rFonts w:ascii="Times New Roman" w:hAnsi="Times New Roman"/>
                <w:b/>
                <w:sz w:val="24"/>
                <w:szCs w:val="24"/>
                <w:u w:val="none"/>
              </w:rPr>
              <w:t xml:space="preserve"> (5’</w:t>
            </w:r>
            <w:r w:rsidRPr="00E476F5">
              <w:rPr>
                <w:rFonts w:ascii="Times New Roman" w:hAnsi="Times New Roman" w:hint="eastAsia"/>
                <w:b/>
                <w:sz w:val="24"/>
                <w:szCs w:val="24"/>
                <w:u w:val="none"/>
              </w:rPr>
              <w:t xml:space="preserve"> to </w:t>
            </w:r>
            <w:r w:rsidRPr="00E476F5">
              <w:rPr>
                <w:rFonts w:ascii="Times New Roman" w:hAnsi="Times New Roman"/>
                <w:b/>
                <w:sz w:val="24"/>
                <w:szCs w:val="24"/>
                <w:u w:val="none"/>
              </w:rPr>
              <w:t>3’)</w:t>
            </w:r>
          </w:p>
        </w:tc>
      </w:tr>
      <w:tr w:rsidR="00902CF7" w:rsidRPr="00E476F5" w:rsidTr="00A27B23">
        <w:trPr>
          <w:jc w:val="center"/>
        </w:trPr>
        <w:tc>
          <w:tcPr>
            <w:tcW w:w="2090" w:type="dxa"/>
            <w:tcBorders>
              <w:bottom w:val="nil"/>
              <w:right w:val="nil"/>
            </w:tcBorders>
          </w:tcPr>
          <w:p w:rsidR="00902CF7" w:rsidRPr="00E476F5" w:rsidRDefault="00902CF7" w:rsidP="00A27B23">
            <w:pPr>
              <w:jc w:val="center"/>
              <w:rPr>
                <w:rFonts w:ascii="Times New Roman" w:hAnsi="Times New Roman"/>
                <w:i/>
                <w:sz w:val="24"/>
                <w:szCs w:val="24"/>
                <w:u w:val="none"/>
              </w:rPr>
            </w:pPr>
            <w:r w:rsidRPr="00E476F5">
              <w:rPr>
                <w:rFonts w:ascii="Times New Roman" w:hAnsi="Times New Roman" w:hint="eastAsia"/>
                <w:i/>
                <w:sz w:val="24"/>
                <w:szCs w:val="24"/>
                <w:u w:val="none"/>
              </w:rPr>
              <w:t>A</w:t>
            </w:r>
            <w:r w:rsidRPr="00E476F5">
              <w:rPr>
                <w:rFonts w:ascii="Times New Roman" w:hAnsi="Times New Roman"/>
                <w:i/>
                <w:sz w:val="24"/>
                <w:szCs w:val="24"/>
                <w:u w:val="none"/>
              </w:rPr>
              <w:t>ctin-7</w:t>
            </w:r>
          </w:p>
          <w:p w:rsidR="00902CF7" w:rsidRPr="00E476F5" w:rsidRDefault="00902CF7" w:rsidP="00A27B23">
            <w:pPr>
              <w:ind w:firstLineChars="50" w:firstLine="125"/>
              <w:jc w:val="center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E476F5">
              <w:rPr>
                <w:rFonts w:ascii="Times New Roman" w:hAnsi="Times New Roman" w:hint="eastAsia"/>
                <w:i/>
                <w:sz w:val="24"/>
                <w:szCs w:val="24"/>
                <w:u w:val="none"/>
              </w:rPr>
              <w:t>qPCR</w:t>
            </w:r>
          </w:p>
        </w:tc>
        <w:tc>
          <w:tcPr>
            <w:tcW w:w="6432" w:type="dxa"/>
            <w:tcBorders>
              <w:left w:val="nil"/>
              <w:bottom w:val="nil"/>
            </w:tcBorders>
          </w:tcPr>
          <w:p w:rsidR="00902CF7" w:rsidRPr="00E476F5" w:rsidRDefault="00902CF7" w:rsidP="00A27B23">
            <w:pPr>
              <w:jc w:val="left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E476F5">
              <w:rPr>
                <w:rFonts w:ascii="Times New Roman" w:hAnsi="Times New Roman" w:hint="eastAsia"/>
                <w:sz w:val="24"/>
                <w:szCs w:val="24"/>
                <w:u w:val="none"/>
              </w:rPr>
              <w:t>Forward:</w:t>
            </w:r>
            <w:r w:rsidRPr="00E476F5">
              <w:rPr>
                <w:rFonts w:ascii="Times New Roman" w:hAnsi="Times New Roman"/>
                <w:sz w:val="24"/>
                <w:szCs w:val="24"/>
                <w:u w:val="none"/>
              </w:rPr>
              <w:t>TCATTGGAATGGAAGCTGCTGGCATT</w:t>
            </w:r>
          </w:p>
          <w:p w:rsidR="00902CF7" w:rsidRPr="00E476F5" w:rsidRDefault="00902CF7" w:rsidP="00A27B2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76F5">
              <w:rPr>
                <w:rFonts w:ascii="Times New Roman" w:hAnsi="Times New Roman" w:hint="eastAsia"/>
                <w:sz w:val="24"/>
                <w:szCs w:val="24"/>
                <w:u w:val="none"/>
              </w:rPr>
              <w:t>Reverse:</w:t>
            </w:r>
            <w:r w:rsidRPr="00E476F5">
              <w:rPr>
                <w:rFonts w:ascii="Times New Roman" w:hAnsi="Times New Roman"/>
                <w:sz w:val="24"/>
                <w:szCs w:val="24"/>
                <w:u w:val="none"/>
              </w:rPr>
              <w:t>CGACCTTAATCTTCATGCTGCTTGGA</w:t>
            </w:r>
          </w:p>
        </w:tc>
      </w:tr>
      <w:tr w:rsidR="00902CF7" w:rsidRPr="00E476F5" w:rsidTr="00A27B23">
        <w:trPr>
          <w:jc w:val="center"/>
        </w:trPr>
        <w:tc>
          <w:tcPr>
            <w:tcW w:w="2090" w:type="dxa"/>
            <w:tcBorders>
              <w:top w:val="nil"/>
              <w:bottom w:val="nil"/>
              <w:right w:val="nil"/>
            </w:tcBorders>
          </w:tcPr>
          <w:p w:rsidR="00902CF7" w:rsidRPr="00E476F5" w:rsidRDefault="00902CF7" w:rsidP="00A27B23">
            <w:pPr>
              <w:jc w:val="center"/>
              <w:rPr>
                <w:rFonts w:ascii="Times New Roman" w:hAnsi="Times New Roman"/>
                <w:i/>
                <w:sz w:val="24"/>
                <w:szCs w:val="24"/>
                <w:u w:val="none"/>
              </w:rPr>
            </w:pPr>
            <w:r w:rsidRPr="00E476F5">
              <w:rPr>
                <w:rFonts w:ascii="Times New Roman" w:hAnsi="Times New Roman" w:hint="eastAsia"/>
                <w:i/>
                <w:sz w:val="24"/>
                <w:szCs w:val="24"/>
                <w:u w:val="none"/>
              </w:rPr>
              <w:t>C</w:t>
            </w:r>
            <w:r w:rsidRPr="00E476F5">
              <w:rPr>
                <w:rFonts w:ascii="Times New Roman" w:hAnsi="Times New Roman"/>
                <w:i/>
                <w:sz w:val="24"/>
                <w:szCs w:val="24"/>
                <w:u w:val="none"/>
              </w:rPr>
              <w:t>utinase</w:t>
            </w:r>
          </w:p>
          <w:p w:rsidR="00902CF7" w:rsidRPr="00E476F5" w:rsidRDefault="00902CF7" w:rsidP="00A27B23">
            <w:pPr>
              <w:ind w:firstLineChars="50" w:firstLine="125"/>
              <w:jc w:val="center"/>
              <w:rPr>
                <w:rFonts w:ascii="Times New Roman" w:hAnsi="Times New Roman"/>
                <w:i/>
                <w:sz w:val="24"/>
                <w:szCs w:val="24"/>
                <w:u w:val="none"/>
              </w:rPr>
            </w:pPr>
            <w:r w:rsidRPr="00E476F5">
              <w:rPr>
                <w:rFonts w:ascii="Times New Roman" w:hAnsi="Times New Roman" w:hint="eastAsia"/>
                <w:i/>
                <w:sz w:val="24"/>
                <w:szCs w:val="24"/>
                <w:u w:val="none"/>
              </w:rPr>
              <w:t>qPCR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</w:tcBorders>
          </w:tcPr>
          <w:p w:rsidR="00902CF7" w:rsidRPr="00E476F5" w:rsidRDefault="00902CF7" w:rsidP="00A27B23">
            <w:pPr>
              <w:jc w:val="left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E476F5">
              <w:rPr>
                <w:rFonts w:ascii="Times New Roman" w:hAnsi="Times New Roman" w:hint="eastAsia"/>
                <w:sz w:val="24"/>
                <w:szCs w:val="24"/>
                <w:u w:val="none"/>
              </w:rPr>
              <w:t>Forward:</w:t>
            </w:r>
            <w:r w:rsidRPr="00E476F5">
              <w:rPr>
                <w:rFonts w:ascii="Times New Roman" w:hAnsi="Times New Roman"/>
                <w:sz w:val="24"/>
                <w:szCs w:val="24"/>
                <w:u w:val="none"/>
              </w:rPr>
              <w:t>AAGAACCAGATCAAGGGCGTCGTG</w:t>
            </w:r>
          </w:p>
          <w:p w:rsidR="00902CF7" w:rsidRPr="00E476F5" w:rsidRDefault="00902CF7" w:rsidP="00A27B2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76F5">
              <w:rPr>
                <w:rFonts w:ascii="Times New Roman" w:hAnsi="Times New Roman" w:hint="eastAsia"/>
                <w:sz w:val="24"/>
                <w:szCs w:val="24"/>
                <w:u w:val="none"/>
              </w:rPr>
              <w:t>Reverse:</w:t>
            </w:r>
            <w:r w:rsidRPr="00E476F5">
              <w:rPr>
                <w:rFonts w:ascii="Times New Roman" w:hAnsi="Times New Roman"/>
                <w:sz w:val="24"/>
                <w:szCs w:val="24"/>
                <w:u w:val="none"/>
              </w:rPr>
              <w:t>GCGTCCGCAATGTCGCAGTAGA</w:t>
            </w:r>
          </w:p>
        </w:tc>
      </w:tr>
      <w:tr w:rsidR="00902CF7" w:rsidRPr="00E476F5" w:rsidTr="00A27B23">
        <w:trPr>
          <w:jc w:val="center"/>
        </w:trPr>
        <w:tc>
          <w:tcPr>
            <w:tcW w:w="2090" w:type="dxa"/>
            <w:tcBorders>
              <w:top w:val="nil"/>
              <w:bottom w:val="nil"/>
              <w:right w:val="nil"/>
            </w:tcBorders>
          </w:tcPr>
          <w:p w:rsidR="00902CF7" w:rsidRPr="00E476F5" w:rsidRDefault="00902CF7" w:rsidP="00A27B23">
            <w:pPr>
              <w:jc w:val="center"/>
              <w:rPr>
                <w:rFonts w:ascii="Times New Roman" w:hAnsi="Times New Roman"/>
                <w:i/>
                <w:sz w:val="24"/>
                <w:szCs w:val="24"/>
                <w:u w:val="none"/>
              </w:rPr>
            </w:pPr>
            <w:r w:rsidRPr="00E476F5">
              <w:rPr>
                <w:rFonts w:ascii="Times New Roman" w:hAnsi="Times New Roman" w:hint="eastAsia"/>
                <w:i/>
                <w:sz w:val="24"/>
                <w:szCs w:val="24"/>
                <w:u w:val="none"/>
              </w:rPr>
              <w:t>Fra a 5</w:t>
            </w:r>
          </w:p>
          <w:p w:rsidR="00902CF7" w:rsidRPr="00E476F5" w:rsidRDefault="00902CF7" w:rsidP="00A27B23">
            <w:pPr>
              <w:ind w:firstLineChars="50" w:firstLine="1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F5">
              <w:rPr>
                <w:rFonts w:ascii="Times New Roman" w:hAnsi="Times New Roman" w:hint="eastAsia"/>
                <w:i/>
                <w:sz w:val="24"/>
                <w:szCs w:val="24"/>
                <w:u w:val="none"/>
              </w:rPr>
              <w:t>qRT-PCR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</w:tcBorders>
          </w:tcPr>
          <w:p w:rsidR="00902CF7" w:rsidRPr="00E476F5" w:rsidRDefault="00902CF7" w:rsidP="00A27B23">
            <w:pPr>
              <w:jc w:val="left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E476F5">
              <w:rPr>
                <w:rFonts w:ascii="Times New Roman" w:hAnsi="Times New Roman" w:hint="eastAsia"/>
                <w:sz w:val="24"/>
                <w:szCs w:val="24"/>
                <w:u w:val="none"/>
              </w:rPr>
              <w:t>Forward:</w:t>
            </w:r>
            <w:r w:rsidRPr="00E476F5">
              <w:rPr>
                <w:rFonts w:ascii="Times New Roman" w:hAnsi="Times New Roman"/>
                <w:sz w:val="24"/>
                <w:szCs w:val="24"/>
                <w:u w:val="none"/>
              </w:rPr>
              <w:t>AGATTGCACCTCAGGCAGTAAA</w:t>
            </w:r>
          </w:p>
          <w:p w:rsidR="00902CF7" w:rsidRPr="00E476F5" w:rsidRDefault="00902CF7" w:rsidP="00A27B2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76F5">
              <w:rPr>
                <w:rFonts w:ascii="Times New Roman" w:hAnsi="Times New Roman" w:hint="eastAsia"/>
                <w:sz w:val="24"/>
                <w:szCs w:val="24"/>
                <w:u w:val="none"/>
              </w:rPr>
              <w:t>Reverse:</w:t>
            </w:r>
            <w:r w:rsidRPr="00E476F5">
              <w:rPr>
                <w:rFonts w:ascii="Times New Roman" w:hAnsi="Times New Roman"/>
                <w:sz w:val="24"/>
                <w:szCs w:val="24"/>
                <w:u w:val="none"/>
              </w:rPr>
              <w:t>GTGGTACTTGCTGGTGGTCTT</w:t>
            </w:r>
          </w:p>
        </w:tc>
      </w:tr>
      <w:tr w:rsidR="00902CF7" w:rsidRPr="00E476F5" w:rsidTr="00A27B23">
        <w:trPr>
          <w:jc w:val="center"/>
        </w:trPr>
        <w:tc>
          <w:tcPr>
            <w:tcW w:w="2090" w:type="dxa"/>
            <w:tcBorders>
              <w:top w:val="nil"/>
              <w:bottom w:val="nil"/>
              <w:right w:val="nil"/>
            </w:tcBorders>
          </w:tcPr>
          <w:p w:rsidR="00902CF7" w:rsidRPr="00E476F5" w:rsidRDefault="00902CF7" w:rsidP="00A27B23">
            <w:pPr>
              <w:jc w:val="center"/>
              <w:rPr>
                <w:rFonts w:ascii="Times New Roman" w:hAnsi="Times New Roman"/>
                <w:i/>
                <w:sz w:val="24"/>
                <w:szCs w:val="24"/>
                <w:u w:val="none"/>
              </w:rPr>
            </w:pPr>
            <w:r w:rsidRPr="00E476F5">
              <w:rPr>
                <w:rFonts w:ascii="Times New Roman" w:hAnsi="Times New Roman" w:hint="eastAsia"/>
                <w:i/>
                <w:sz w:val="24"/>
                <w:szCs w:val="24"/>
                <w:u w:val="none"/>
              </w:rPr>
              <w:t>Fra a 1</w:t>
            </w:r>
          </w:p>
          <w:p w:rsidR="00902CF7" w:rsidRPr="00E476F5" w:rsidRDefault="00902CF7" w:rsidP="00A27B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6F5">
              <w:rPr>
                <w:rFonts w:ascii="Times New Roman" w:hAnsi="Times New Roman" w:hint="eastAsia"/>
                <w:i/>
                <w:sz w:val="24"/>
                <w:szCs w:val="24"/>
                <w:u w:val="none"/>
              </w:rPr>
              <w:t>qRT-PCR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</w:tcBorders>
          </w:tcPr>
          <w:p w:rsidR="00902CF7" w:rsidRPr="00E476F5" w:rsidRDefault="00902CF7" w:rsidP="00A27B23">
            <w:pPr>
              <w:jc w:val="left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E476F5">
              <w:rPr>
                <w:rFonts w:ascii="Times New Roman" w:hAnsi="Times New Roman" w:hint="eastAsia"/>
                <w:sz w:val="24"/>
                <w:szCs w:val="24"/>
                <w:u w:val="none"/>
              </w:rPr>
              <w:t>Forward:</w:t>
            </w:r>
            <w:r w:rsidRPr="00E476F5">
              <w:rPr>
                <w:rFonts w:ascii="Times New Roman" w:hAnsi="Times New Roman"/>
                <w:sz w:val="24"/>
                <w:szCs w:val="24"/>
                <w:u w:val="none"/>
              </w:rPr>
              <w:t>GAAGGTGATGGAGGAGTTGGAA</w:t>
            </w:r>
          </w:p>
          <w:p w:rsidR="00902CF7" w:rsidRPr="00E476F5" w:rsidRDefault="00902CF7" w:rsidP="00A27B2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76F5">
              <w:rPr>
                <w:rFonts w:ascii="Times New Roman" w:hAnsi="Times New Roman" w:hint="eastAsia"/>
                <w:sz w:val="24"/>
                <w:szCs w:val="24"/>
                <w:u w:val="none"/>
              </w:rPr>
              <w:t>Reverse:</w:t>
            </w:r>
            <w:r w:rsidRPr="00E476F5">
              <w:rPr>
                <w:rFonts w:ascii="Times New Roman" w:hAnsi="Times New Roman"/>
                <w:sz w:val="24"/>
                <w:szCs w:val="24"/>
                <w:u w:val="none"/>
              </w:rPr>
              <w:t>CTCCCTCGGATGCAATCAAC</w:t>
            </w:r>
          </w:p>
        </w:tc>
      </w:tr>
      <w:tr w:rsidR="00902CF7" w:rsidRPr="00E476F5" w:rsidTr="00A27B23">
        <w:trPr>
          <w:jc w:val="center"/>
        </w:trPr>
        <w:tc>
          <w:tcPr>
            <w:tcW w:w="2090" w:type="dxa"/>
            <w:tcBorders>
              <w:top w:val="nil"/>
              <w:bottom w:val="nil"/>
              <w:right w:val="nil"/>
            </w:tcBorders>
          </w:tcPr>
          <w:p w:rsidR="00902CF7" w:rsidRPr="00E476F5" w:rsidRDefault="00902CF7" w:rsidP="00A27B23">
            <w:pPr>
              <w:jc w:val="center"/>
              <w:rPr>
                <w:rFonts w:ascii="Times New Roman" w:hAnsi="Times New Roman"/>
                <w:i/>
                <w:sz w:val="24"/>
                <w:szCs w:val="24"/>
                <w:u w:val="none"/>
              </w:rPr>
            </w:pPr>
            <w:r w:rsidRPr="00E476F5">
              <w:rPr>
                <w:rFonts w:ascii="Times New Roman" w:hAnsi="Times New Roman" w:hint="eastAsia"/>
                <w:i/>
                <w:sz w:val="24"/>
                <w:szCs w:val="24"/>
                <w:u w:val="none"/>
              </w:rPr>
              <w:t>F</w:t>
            </w:r>
            <w:r w:rsidRPr="00E476F5">
              <w:rPr>
                <w:rFonts w:ascii="Times New Roman" w:hAnsi="Times New Roman"/>
                <w:i/>
                <w:sz w:val="24"/>
                <w:szCs w:val="24"/>
                <w:u w:val="none"/>
              </w:rPr>
              <w:t>ra a 1.02</w:t>
            </w:r>
          </w:p>
          <w:p w:rsidR="00902CF7" w:rsidRPr="00E476F5" w:rsidRDefault="00902CF7" w:rsidP="00A27B23">
            <w:pPr>
              <w:jc w:val="center"/>
              <w:rPr>
                <w:rFonts w:ascii="Times New Roman" w:hAnsi="Times New Roman"/>
                <w:i/>
                <w:sz w:val="24"/>
                <w:szCs w:val="24"/>
                <w:u w:val="none"/>
              </w:rPr>
            </w:pPr>
            <w:r w:rsidRPr="00E476F5">
              <w:rPr>
                <w:rFonts w:ascii="Times New Roman" w:hAnsi="Times New Roman" w:hint="eastAsia"/>
                <w:i/>
                <w:sz w:val="24"/>
                <w:szCs w:val="24"/>
                <w:u w:val="none"/>
              </w:rPr>
              <w:t>qRT-PCR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</w:tcBorders>
          </w:tcPr>
          <w:p w:rsidR="00902CF7" w:rsidRPr="00E476F5" w:rsidRDefault="00902CF7" w:rsidP="00A27B23">
            <w:pPr>
              <w:jc w:val="left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E476F5">
              <w:rPr>
                <w:rFonts w:ascii="Times New Roman" w:hAnsi="Times New Roman" w:hint="eastAsia"/>
                <w:sz w:val="24"/>
                <w:szCs w:val="24"/>
                <w:u w:val="none"/>
              </w:rPr>
              <w:t>Forward:</w:t>
            </w:r>
            <w:r w:rsidRPr="00E476F5">
              <w:rPr>
                <w:rFonts w:ascii="Times New Roman" w:hAnsi="Times New Roman"/>
                <w:sz w:val="24"/>
                <w:szCs w:val="24"/>
                <w:u w:val="none"/>
              </w:rPr>
              <w:t>ACTTATGAAACCGAGTTTACATCTGT</w:t>
            </w:r>
          </w:p>
          <w:p w:rsidR="00902CF7" w:rsidRPr="00E476F5" w:rsidRDefault="00902CF7" w:rsidP="00A27B23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476F5">
              <w:rPr>
                <w:rFonts w:ascii="Times New Roman" w:hAnsi="Times New Roman" w:hint="eastAsia"/>
                <w:sz w:val="24"/>
                <w:szCs w:val="24"/>
                <w:u w:val="none"/>
              </w:rPr>
              <w:t>Reverse:</w:t>
            </w:r>
            <w:r w:rsidRPr="00E476F5">
              <w:rPr>
                <w:rFonts w:ascii="Times New Roman" w:hAnsi="Times New Roman"/>
                <w:sz w:val="24"/>
                <w:szCs w:val="24"/>
                <w:u w:val="none"/>
              </w:rPr>
              <w:t>TTAACTGCTTGTGGAGCAATCTTT</w:t>
            </w:r>
          </w:p>
        </w:tc>
      </w:tr>
      <w:tr w:rsidR="00902CF7" w:rsidRPr="00E476F5" w:rsidTr="00A27B23">
        <w:trPr>
          <w:jc w:val="center"/>
        </w:trPr>
        <w:tc>
          <w:tcPr>
            <w:tcW w:w="2090" w:type="dxa"/>
            <w:tcBorders>
              <w:top w:val="nil"/>
              <w:bottom w:val="nil"/>
              <w:right w:val="nil"/>
            </w:tcBorders>
          </w:tcPr>
          <w:p w:rsidR="00902CF7" w:rsidRPr="00E476F5" w:rsidRDefault="00902CF7" w:rsidP="00A27B23">
            <w:pPr>
              <w:jc w:val="center"/>
              <w:rPr>
                <w:rFonts w:ascii="Times New Roman" w:hAnsi="Times New Roman"/>
                <w:i/>
                <w:sz w:val="24"/>
                <w:szCs w:val="24"/>
                <w:u w:val="none"/>
              </w:rPr>
            </w:pPr>
            <w:r w:rsidRPr="00E476F5">
              <w:rPr>
                <w:rFonts w:ascii="Times New Roman" w:hAnsi="Times New Roman" w:hint="eastAsia"/>
                <w:i/>
                <w:sz w:val="24"/>
                <w:szCs w:val="24"/>
                <w:u w:val="none"/>
              </w:rPr>
              <w:t>CHP1</w:t>
            </w:r>
          </w:p>
          <w:p w:rsidR="00902CF7" w:rsidRPr="00E476F5" w:rsidRDefault="00902CF7" w:rsidP="00A27B23">
            <w:pPr>
              <w:jc w:val="center"/>
              <w:rPr>
                <w:rFonts w:ascii="Times New Roman" w:hAnsi="Times New Roman"/>
                <w:i/>
                <w:sz w:val="24"/>
                <w:szCs w:val="24"/>
                <w:u w:val="none"/>
              </w:rPr>
            </w:pPr>
            <w:r w:rsidRPr="00E476F5">
              <w:rPr>
                <w:rFonts w:ascii="Times New Roman" w:hAnsi="Times New Roman" w:hint="eastAsia"/>
                <w:i/>
                <w:sz w:val="24"/>
                <w:szCs w:val="24"/>
                <w:u w:val="none"/>
              </w:rPr>
              <w:t>qRT-PCR</w:t>
            </w:r>
          </w:p>
        </w:tc>
        <w:tc>
          <w:tcPr>
            <w:tcW w:w="6432" w:type="dxa"/>
            <w:tcBorders>
              <w:top w:val="nil"/>
              <w:left w:val="nil"/>
              <w:bottom w:val="nil"/>
            </w:tcBorders>
          </w:tcPr>
          <w:p w:rsidR="00902CF7" w:rsidRPr="00E476F5" w:rsidRDefault="00902CF7" w:rsidP="00A27B23">
            <w:pPr>
              <w:jc w:val="left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E476F5">
              <w:rPr>
                <w:rFonts w:ascii="Times New Roman" w:hAnsi="Times New Roman" w:hint="eastAsia"/>
                <w:sz w:val="24"/>
                <w:szCs w:val="24"/>
                <w:u w:val="none"/>
              </w:rPr>
              <w:t>Forward:</w:t>
            </w:r>
            <w:r w:rsidRPr="00E476F5">
              <w:rPr>
                <w:rFonts w:ascii="Times New Roman" w:hAnsi="Times New Roman"/>
                <w:sz w:val="24"/>
                <w:szCs w:val="24"/>
                <w:u w:val="none"/>
              </w:rPr>
              <w:t>CACCGTCCTTTCTTCCATTT</w:t>
            </w:r>
          </w:p>
          <w:p w:rsidR="00902CF7" w:rsidRPr="00E476F5" w:rsidRDefault="00902CF7" w:rsidP="00A27B23">
            <w:pPr>
              <w:jc w:val="left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E476F5">
              <w:rPr>
                <w:rFonts w:ascii="Times New Roman" w:hAnsi="Times New Roman" w:hint="eastAsia"/>
                <w:sz w:val="24"/>
                <w:szCs w:val="24"/>
                <w:u w:val="none"/>
              </w:rPr>
              <w:t>Reverse:</w:t>
            </w:r>
            <w:r w:rsidRPr="00E476F5">
              <w:rPr>
                <w:rFonts w:ascii="Times New Roman" w:hAnsi="Times New Roman"/>
                <w:sz w:val="24"/>
                <w:szCs w:val="24"/>
                <w:u w:val="none"/>
              </w:rPr>
              <w:t>ACTTCTCATCCCAGGCACTC</w:t>
            </w:r>
          </w:p>
        </w:tc>
      </w:tr>
      <w:tr w:rsidR="00902CF7" w:rsidRPr="00E476F5" w:rsidTr="00A27B23">
        <w:trPr>
          <w:jc w:val="center"/>
        </w:trPr>
        <w:tc>
          <w:tcPr>
            <w:tcW w:w="2090" w:type="dxa"/>
            <w:tcBorders>
              <w:top w:val="nil"/>
              <w:right w:val="nil"/>
            </w:tcBorders>
          </w:tcPr>
          <w:p w:rsidR="00902CF7" w:rsidRPr="00E476F5" w:rsidRDefault="00902CF7" w:rsidP="00A27B23">
            <w:pPr>
              <w:jc w:val="center"/>
              <w:rPr>
                <w:rFonts w:ascii="Times New Roman" w:hAnsi="Times New Roman"/>
                <w:i/>
                <w:sz w:val="24"/>
                <w:szCs w:val="24"/>
                <w:u w:val="none"/>
              </w:rPr>
            </w:pPr>
            <w:r w:rsidRPr="00E476F5">
              <w:rPr>
                <w:rFonts w:ascii="Times New Roman" w:hAnsi="Times New Roman" w:hint="eastAsia"/>
                <w:i/>
                <w:sz w:val="24"/>
                <w:szCs w:val="24"/>
                <w:u w:val="none"/>
              </w:rPr>
              <w:t>GAPDH1</w:t>
            </w:r>
          </w:p>
          <w:p w:rsidR="00902CF7" w:rsidRPr="00E476F5" w:rsidRDefault="00902CF7" w:rsidP="00A27B23">
            <w:pPr>
              <w:jc w:val="center"/>
              <w:rPr>
                <w:rFonts w:ascii="Times New Roman" w:hAnsi="Times New Roman"/>
                <w:i/>
                <w:sz w:val="24"/>
                <w:szCs w:val="24"/>
                <w:u w:val="none"/>
              </w:rPr>
            </w:pPr>
            <w:r w:rsidRPr="00E476F5">
              <w:rPr>
                <w:rFonts w:ascii="Times New Roman" w:hAnsi="Times New Roman" w:hint="eastAsia"/>
                <w:i/>
                <w:sz w:val="24"/>
                <w:szCs w:val="24"/>
                <w:u w:val="none"/>
              </w:rPr>
              <w:t>qRT-PCR</w:t>
            </w:r>
          </w:p>
        </w:tc>
        <w:tc>
          <w:tcPr>
            <w:tcW w:w="6432" w:type="dxa"/>
            <w:tcBorders>
              <w:top w:val="nil"/>
              <w:left w:val="nil"/>
            </w:tcBorders>
          </w:tcPr>
          <w:p w:rsidR="00902CF7" w:rsidRPr="00E476F5" w:rsidRDefault="00902CF7" w:rsidP="00A27B23">
            <w:pPr>
              <w:jc w:val="left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E476F5">
              <w:rPr>
                <w:rFonts w:ascii="Times New Roman" w:hAnsi="Times New Roman" w:hint="eastAsia"/>
                <w:sz w:val="24"/>
                <w:szCs w:val="24"/>
                <w:u w:val="none"/>
              </w:rPr>
              <w:t>Forward:</w:t>
            </w:r>
            <w:r w:rsidRPr="00E476F5">
              <w:rPr>
                <w:rFonts w:ascii="Times New Roman" w:hAnsi="Times New Roman"/>
                <w:sz w:val="24"/>
                <w:szCs w:val="24"/>
                <w:u w:val="none"/>
              </w:rPr>
              <w:t>TCCATCACTGCCACCCAGAAGACTG</w:t>
            </w:r>
          </w:p>
          <w:p w:rsidR="00902CF7" w:rsidRPr="00E476F5" w:rsidRDefault="00902CF7" w:rsidP="00A27B23">
            <w:pPr>
              <w:jc w:val="left"/>
              <w:rPr>
                <w:rFonts w:ascii="Times New Roman" w:hAnsi="Times New Roman"/>
                <w:sz w:val="24"/>
                <w:szCs w:val="24"/>
                <w:u w:val="none"/>
              </w:rPr>
            </w:pPr>
            <w:r w:rsidRPr="00E476F5">
              <w:rPr>
                <w:rFonts w:ascii="Times New Roman" w:hAnsi="Times New Roman" w:hint="eastAsia"/>
                <w:sz w:val="24"/>
                <w:szCs w:val="24"/>
                <w:u w:val="none"/>
              </w:rPr>
              <w:t>Reverse:</w:t>
            </w:r>
            <w:r w:rsidRPr="00E476F5">
              <w:rPr>
                <w:rFonts w:ascii="Times New Roman" w:hAnsi="Times New Roman"/>
                <w:sz w:val="24"/>
                <w:szCs w:val="24"/>
                <w:u w:val="none"/>
              </w:rPr>
              <w:t>AGCAGGCAGAACCTTTCCGACAG</w:t>
            </w:r>
          </w:p>
        </w:tc>
      </w:tr>
    </w:tbl>
    <w:p w:rsidR="00902CF7" w:rsidRPr="00E476F5" w:rsidRDefault="00902CF7" w:rsidP="00902CF7">
      <w:pPr>
        <w:widowControl/>
        <w:jc w:val="left"/>
        <w:rPr>
          <w:rFonts w:ascii="Times New Roman" w:hAnsi="Times New Roman"/>
          <w:sz w:val="24"/>
          <w:szCs w:val="24"/>
          <w:u w:val="none"/>
        </w:rPr>
      </w:pPr>
      <w:r w:rsidRPr="00E476F5">
        <w:rPr>
          <w:rFonts w:ascii="Times New Roman" w:hAnsi="Times New Roman"/>
          <w:sz w:val="24"/>
          <w:szCs w:val="24"/>
          <w:u w:val="none"/>
        </w:rPr>
        <w:br w:type="page"/>
      </w:r>
      <w:r w:rsidRPr="00E476F5">
        <w:rPr>
          <w:rFonts w:ascii="Times New Roman" w:hAnsi="Times New Roman"/>
          <w:b/>
          <w:sz w:val="24"/>
          <w:szCs w:val="24"/>
          <w:u w:val="none"/>
        </w:rPr>
        <w:lastRenderedPageBreak/>
        <w:t>Supplementa</w:t>
      </w:r>
      <w:r w:rsidRPr="00E476F5">
        <w:rPr>
          <w:rFonts w:ascii="Times New Roman" w:hAnsi="Times New Roman" w:hint="eastAsia"/>
          <w:b/>
          <w:sz w:val="24"/>
          <w:szCs w:val="24"/>
          <w:u w:val="none"/>
        </w:rPr>
        <w:t>ry</w:t>
      </w:r>
      <w:r w:rsidRPr="00E476F5">
        <w:rPr>
          <w:rFonts w:ascii="Times New Roman" w:hAnsi="Times New Roman"/>
          <w:b/>
          <w:sz w:val="24"/>
          <w:szCs w:val="24"/>
          <w:u w:val="none"/>
        </w:rPr>
        <w:t xml:space="preserve"> Table 2</w:t>
      </w:r>
      <w:r w:rsidRPr="00E476F5">
        <w:rPr>
          <w:rFonts w:ascii="Times New Roman" w:hAnsi="Times New Roman" w:hint="eastAsia"/>
          <w:b/>
          <w:sz w:val="24"/>
          <w:szCs w:val="24"/>
          <w:u w:val="none"/>
        </w:rPr>
        <w:t xml:space="preserve"> </w:t>
      </w:r>
      <w:r w:rsidRPr="00E476F5">
        <w:rPr>
          <w:rFonts w:ascii="Times New Roman" w:hAnsi="Times New Roman"/>
          <w:sz w:val="24"/>
          <w:szCs w:val="24"/>
          <w:u w:val="none"/>
        </w:rPr>
        <w:t>Allergenicity prediction analyses of strawberry Bet v 1 homologous proteins in Allergen Online Database.</w:t>
      </w:r>
    </w:p>
    <w:p w:rsidR="00902CF7" w:rsidRPr="00E476F5" w:rsidRDefault="00902CF7" w:rsidP="00902CF7">
      <w:pPr>
        <w:rPr>
          <w:rFonts w:ascii="Times New Roman" w:hAnsi="Times New Roman"/>
          <w:b/>
          <w:sz w:val="24"/>
          <w:szCs w:val="24"/>
          <w:u w:val="none"/>
        </w:rPr>
      </w:pPr>
    </w:p>
    <w:tbl>
      <w:tblPr>
        <w:tblW w:w="752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1985"/>
        <w:gridCol w:w="1984"/>
      </w:tblGrid>
      <w:tr w:rsidR="00902CF7" w:rsidRPr="00E476F5" w:rsidTr="00A27B23">
        <w:trPr>
          <w:trHeight w:val="277"/>
          <w:jc w:val="center"/>
        </w:trPr>
        <w:tc>
          <w:tcPr>
            <w:tcW w:w="171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b/>
                <w:bCs/>
                <w:color w:val="000000"/>
                <w:spacing w:val="0"/>
                <w:kern w:val="24"/>
                <w:sz w:val="24"/>
                <w:szCs w:val="24"/>
                <w:u w:val="none"/>
              </w:rPr>
              <w:t xml:space="preserve">Abbreviated </w:t>
            </w:r>
          </w:p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b/>
                <w:bCs/>
                <w:color w:val="000000"/>
                <w:spacing w:val="0"/>
                <w:kern w:val="24"/>
                <w:sz w:val="24"/>
                <w:szCs w:val="24"/>
                <w:u w:val="none"/>
              </w:rPr>
              <w:t>protein name</w:t>
            </w:r>
          </w:p>
        </w:tc>
        <w:tc>
          <w:tcPr>
            <w:tcW w:w="382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96272">
              <w:rPr>
                <w:rFonts w:ascii="Times New Roman" w:hAnsi="Times New Roman"/>
                <w:b/>
                <w:bCs/>
                <w:color w:val="000000"/>
                <w:spacing w:val="0"/>
                <w:kern w:val="24"/>
                <w:sz w:val="24"/>
                <w:szCs w:val="24"/>
                <w:u w:val="none"/>
              </w:rPr>
              <w:t>80mer Identity (%)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>
              <w:rPr>
                <w:rFonts w:ascii="Times New Roman" w:hAnsi="Times New Roman" w:hint="eastAsia"/>
                <w:b/>
                <w:bCs/>
                <w:color w:val="000000"/>
                <w:spacing w:val="0"/>
                <w:kern w:val="24"/>
                <w:sz w:val="24"/>
                <w:szCs w:val="24"/>
                <w:u w:val="none"/>
              </w:rPr>
              <w:t>F</w:t>
            </w:r>
            <w:r w:rsidRPr="00E476F5">
              <w:rPr>
                <w:rFonts w:ascii="Times New Roman" w:hAnsi="Times New Roman"/>
                <w:b/>
                <w:bCs/>
                <w:color w:val="000000"/>
                <w:spacing w:val="0"/>
                <w:kern w:val="24"/>
                <w:sz w:val="24"/>
                <w:szCs w:val="24"/>
                <w:u w:val="none"/>
              </w:rPr>
              <w:t>ull fasta Identity (%)</w:t>
            </w:r>
          </w:p>
        </w:tc>
      </w:tr>
      <w:tr w:rsidR="00902CF7" w:rsidRPr="00E476F5" w:rsidTr="00A27B23">
        <w:trPr>
          <w:trHeight w:val="277"/>
          <w:jc w:val="center"/>
        </w:trPr>
        <w:tc>
          <w:tcPr>
            <w:tcW w:w="1716" w:type="dxa"/>
            <w:vMerge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  <w:hideMark/>
          </w:tcPr>
          <w:p w:rsidR="00902CF7" w:rsidRPr="00E476F5" w:rsidRDefault="00902CF7" w:rsidP="00A27B23">
            <w:pPr>
              <w:widowControl/>
              <w:jc w:val="left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b/>
                <w:bCs/>
                <w:color w:val="000000"/>
                <w:spacing w:val="0"/>
                <w:kern w:val="24"/>
                <w:sz w:val="24"/>
                <w:szCs w:val="24"/>
                <w:u w:val="none"/>
              </w:rPr>
              <w:t>Full alignment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b/>
                <w:bCs/>
                <w:color w:val="000000"/>
                <w:spacing w:val="0"/>
                <w:kern w:val="24"/>
                <w:sz w:val="24"/>
                <w:szCs w:val="24"/>
                <w:u w:val="none"/>
              </w:rPr>
              <w:t>Best hit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02CF7" w:rsidRPr="00E476F5" w:rsidRDefault="00902CF7" w:rsidP="00A27B23">
            <w:pPr>
              <w:widowControl/>
              <w:jc w:val="left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</w:p>
        </w:tc>
      </w:tr>
      <w:tr w:rsidR="00902CF7" w:rsidRPr="00E476F5" w:rsidTr="00A27B23">
        <w:trPr>
          <w:trHeight w:val="277"/>
          <w:jc w:val="center"/>
        </w:trPr>
        <w:tc>
          <w:tcPr>
            <w:tcW w:w="1716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top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Fra a 1.01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91.80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93.80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93.80</w:t>
            </w:r>
          </w:p>
        </w:tc>
      </w:tr>
      <w:tr w:rsidR="00902CF7" w:rsidRPr="00E476F5" w:rsidTr="00A27B23">
        <w:trPr>
          <w:trHeight w:val="277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top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Fra a 1.02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90.60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92.50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90.60</w:t>
            </w:r>
          </w:p>
        </w:tc>
      </w:tr>
      <w:tr w:rsidR="00902CF7" w:rsidRPr="00E476F5" w:rsidTr="00A27B23">
        <w:trPr>
          <w:trHeight w:val="277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top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Fra a 1.03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100</w:t>
            </w:r>
          </w:p>
        </w:tc>
      </w:tr>
      <w:tr w:rsidR="00902CF7" w:rsidRPr="00E476F5" w:rsidTr="00A27B23">
        <w:trPr>
          <w:trHeight w:val="277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top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Fra a 1.04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100</w:t>
            </w:r>
          </w:p>
        </w:tc>
      </w:tr>
      <w:tr w:rsidR="00902CF7" w:rsidRPr="00E476F5" w:rsidTr="00A27B23">
        <w:trPr>
          <w:trHeight w:val="277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top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Fra a 1.05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100</w:t>
            </w:r>
          </w:p>
        </w:tc>
      </w:tr>
      <w:tr w:rsidR="00902CF7" w:rsidRPr="00E476F5" w:rsidTr="00A27B23">
        <w:trPr>
          <w:trHeight w:val="277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top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Fra c 1.01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84.30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88.78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84.30</w:t>
            </w:r>
          </w:p>
        </w:tc>
      </w:tr>
      <w:tr w:rsidR="00902CF7" w:rsidRPr="00E476F5" w:rsidTr="00A27B23">
        <w:trPr>
          <w:trHeight w:val="277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top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Fra v 1.01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100</w:t>
            </w:r>
          </w:p>
        </w:tc>
      </w:tr>
      <w:tr w:rsidR="00902CF7" w:rsidRPr="00E476F5" w:rsidTr="00A27B23">
        <w:trPr>
          <w:trHeight w:val="277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top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Fra v 1.02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43.90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57.52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45.70</w:t>
            </w:r>
          </w:p>
        </w:tc>
      </w:tr>
      <w:tr w:rsidR="00902CF7" w:rsidRPr="00E476F5" w:rsidTr="00A27B23">
        <w:trPr>
          <w:trHeight w:val="277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top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Fra v 1.03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52.20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58.70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54.00</w:t>
            </w:r>
          </w:p>
        </w:tc>
      </w:tr>
      <w:tr w:rsidR="00902CF7" w:rsidRPr="00E476F5" w:rsidTr="00A27B23">
        <w:trPr>
          <w:trHeight w:val="277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top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Fra v 1.04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50.60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62.50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52.50</w:t>
            </w:r>
          </w:p>
        </w:tc>
      </w:tr>
      <w:tr w:rsidR="00902CF7" w:rsidRPr="00E476F5" w:rsidTr="00A27B23">
        <w:trPr>
          <w:trHeight w:val="277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top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Fra v 1.05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49.40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63.79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50.90</w:t>
            </w:r>
          </w:p>
        </w:tc>
      </w:tr>
      <w:tr w:rsidR="00902CF7" w:rsidRPr="00E476F5" w:rsidTr="00A27B23">
        <w:trPr>
          <w:trHeight w:val="277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top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Fra v 1.06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83.10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90.00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86.90</w:t>
            </w:r>
          </w:p>
        </w:tc>
      </w:tr>
      <w:tr w:rsidR="00902CF7" w:rsidRPr="00E476F5" w:rsidTr="00A27B23">
        <w:trPr>
          <w:trHeight w:val="277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top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Fra v 1.07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88.10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92.50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88.10</w:t>
            </w:r>
          </w:p>
        </w:tc>
      </w:tr>
      <w:tr w:rsidR="00902CF7" w:rsidRPr="00E476F5" w:rsidTr="00A27B23">
        <w:trPr>
          <w:trHeight w:val="277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top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Fra v 1.08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100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100</w:t>
            </w:r>
          </w:p>
        </w:tc>
      </w:tr>
      <w:tr w:rsidR="00902CF7" w:rsidRPr="00E476F5" w:rsidTr="00A27B23">
        <w:trPr>
          <w:trHeight w:val="277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top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Fra v 1.09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79.40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82.50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79.40</w:t>
            </w:r>
          </w:p>
        </w:tc>
      </w:tr>
      <w:tr w:rsidR="00902CF7" w:rsidRPr="00E476F5" w:rsidTr="00A27B23">
        <w:trPr>
          <w:trHeight w:val="277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top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Fra v 1.10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91.90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93.80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91.90</w:t>
            </w:r>
          </w:p>
        </w:tc>
      </w:tr>
      <w:tr w:rsidR="00902CF7" w:rsidRPr="00E476F5" w:rsidTr="00A27B23">
        <w:trPr>
          <w:trHeight w:val="277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top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Fra v 1.11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84.90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88.78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84.90</w:t>
            </w:r>
          </w:p>
        </w:tc>
      </w:tr>
      <w:tr w:rsidR="00902CF7" w:rsidRPr="00E476F5" w:rsidTr="00A27B23">
        <w:trPr>
          <w:trHeight w:val="277"/>
          <w:jc w:val="center"/>
        </w:trPr>
        <w:tc>
          <w:tcPr>
            <w:tcW w:w="1716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top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Fra v 1.12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87.50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91.20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87.50</w:t>
            </w:r>
          </w:p>
        </w:tc>
      </w:tr>
      <w:tr w:rsidR="00902CF7" w:rsidRPr="00E476F5" w:rsidTr="00A27B23">
        <w:trPr>
          <w:trHeight w:val="277"/>
          <w:jc w:val="center"/>
        </w:trPr>
        <w:tc>
          <w:tcPr>
            <w:tcW w:w="1716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top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Fra v 1.13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96.30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98.80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77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96.30</w:t>
            </w:r>
          </w:p>
        </w:tc>
      </w:tr>
    </w:tbl>
    <w:p w:rsidR="00902CF7" w:rsidRPr="00E476F5" w:rsidRDefault="00902CF7" w:rsidP="00902CF7">
      <w:pPr>
        <w:rPr>
          <w:rFonts w:ascii="Times New Roman" w:hAnsi="Times New Roman"/>
          <w:sz w:val="21"/>
          <w:szCs w:val="21"/>
          <w:u w:val="none"/>
        </w:rPr>
      </w:pPr>
      <w:r w:rsidRPr="00E476F5">
        <w:rPr>
          <w:rFonts w:ascii="Times New Roman" w:hAnsi="Times New Roman"/>
          <w:sz w:val="21"/>
          <w:szCs w:val="21"/>
          <w:u w:val="none"/>
        </w:rPr>
        <w:t>A criterion of &gt;70% identity was set in our analyses.</w:t>
      </w:r>
    </w:p>
    <w:p w:rsidR="00902CF7" w:rsidRPr="00E476F5" w:rsidRDefault="00902CF7" w:rsidP="00902CF7">
      <w:pPr>
        <w:widowControl/>
        <w:jc w:val="left"/>
        <w:rPr>
          <w:rFonts w:ascii="Times New Roman" w:hAnsi="Times New Roman"/>
          <w:sz w:val="24"/>
          <w:szCs w:val="24"/>
          <w:u w:val="none"/>
        </w:rPr>
      </w:pPr>
      <w:r w:rsidRPr="00E476F5">
        <w:rPr>
          <w:rFonts w:ascii="Times New Roman" w:hAnsi="Times New Roman"/>
          <w:sz w:val="21"/>
          <w:szCs w:val="21"/>
          <w:u w:val="none"/>
        </w:rPr>
        <w:br w:type="page"/>
      </w:r>
      <w:r w:rsidRPr="00E476F5">
        <w:rPr>
          <w:rFonts w:ascii="Times New Roman" w:hAnsi="Times New Roman"/>
          <w:b/>
          <w:sz w:val="24"/>
          <w:szCs w:val="24"/>
          <w:u w:val="none"/>
        </w:rPr>
        <w:lastRenderedPageBreak/>
        <w:t>Supplementa</w:t>
      </w:r>
      <w:r w:rsidRPr="00E476F5">
        <w:rPr>
          <w:rFonts w:ascii="Times New Roman" w:hAnsi="Times New Roman" w:hint="eastAsia"/>
          <w:b/>
          <w:sz w:val="24"/>
          <w:szCs w:val="24"/>
          <w:u w:val="none"/>
        </w:rPr>
        <w:t>ry</w:t>
      </w:r>
      <w:r w:rsidRPr="00E476F5">
        <w:rPr>
          <w:rFonts w:ascii="Times New Roman" w:hAnsi="Times New Roman"/>
          <w:b/>
          <w:sz w:val="24"/>
          <w:szCs w:val="24"/>
          <w:u w:val="none"/>
        </w:rPr>
        <w:t xml:space="preserve"> Table </w:t>
      </w:r>
      <w:r w:rsidRPr="00E476F5">
        <w:rPr>
          <w:rFonts w:ascii="Times New Roman" w:hAnsi="Times New Roman" w:hint="eastAsia"/>
          <w:b/>
          <w:sz w:val="24"/>
          <w:szCs w:val="24"/>
          <w:u w:val="none"/>
        </w:rPr>
        <w:t xml:space="preserve">3 </w:t>
      </w:r>
      <w:r w:rsidRPr="00E476F5">
        <w:rPr>
          <w:rFonts w:ascii="Times New Roman" w:hAnsi="Times New Roman"/>
          <w:sz w:val="24"/>
          <w:szCs w:val="24"/>
          <w:u w:val="none"/>
        </w:rPr>
        <w:t>Linear epitope prediction of strawberry Bet v 1 homologous proteins in IEDB Database.</w:t>
      </w:r>
    </w:p>
    <w:p w:rsidR="00902CF7" w:rsidRPr="00E476F5" w:rsidRDefault="00902CF7" w:rsidP="00902CF7">
      <w:pPr>
        <w:widowControl/>
        <w:rPr>
          <w:rFonts w:ascii="Times New Roman" w:hAnsi="Times New Roman"/>
          <w:sz w:val="24"/>
          <w:szCs w:val="24"/>
          <w:u w:val="none"/>
        </w:rPr>
      </w:pPr>
    </w:p>
    <w:tbl>
      <w:tblPr>
        <w:tblW w:w="61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2005"/>
        <w:gridCol w:w="2400"/>
      </w:tblGrid>
      <w:tr w:rsidR="00902CF7" w:rsidRPr="00E476F5" w:rsidTr="00A27B23">
        <w:trPr>
          <w:trHeight w:val="774"/>
          <w:jc w:val="center"/>
        </w:trPr>
        <w:tc>
          <w:tcPr>
            <w:tcW w:w="170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jc w:val="left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b/>
                <w:bCs/>
                <w:color w:val="000000"/>
                <w:spacing w:val="0"/>
                <w:kern w:val="24"/>
                <w:sz w:val="24"/>
                <w:szCs w:val="24"/>
                <w:u w:val="none"/>
              </w:rPr>
              <w:t>Abbreviated protein name</w:t>
            </w:r>
          </w:p>
        </w:tc>
        <w:tc>
          <w:tcPr>
            <w:tcW w:w="2005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b/>
                <w:bCs/>
                <w:color w:val="000000"/>
                <w:spacing w:val="0"/>
                <w:kern w:val="24"/>
                <w:sz w:val="24"/>
                <w:szCs w:val="24"/>
                <w:u w:val="none"/>
              </w:rPr>
              <w:t>Epitopes numbers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b/>
                <w:bCs/>
                <w:color w:val="000000"/>
                <w:spacing w:val="0"/>
                <w:kern w:val="24"/>
                <w:sz w:val="24"/>
                <w:szCs w:val="24"/>
                <w:u w:val="none"/>
              </w:rPr>
              <w:t>Blast Identity (&gt;%)</w:t>
            </w:r>
          </w:p>
        </w:tc>
      </w:tr>
      <w:tr w:rsidR="00902CF7" w:rsidRPr="00E476F5" w:rsidTr="00A27B23">
        <w:trPr>
          <w:trHeight w:val="296"/>
          <w:jc w:val="center"/>
        </w:trPr>
        <w:tc>
          <w:tcPr>
            <w:tcW w:w="1705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02CF7" w:rsidRPr="00E476F5" w:rsidRDefault="00902CF7" w:rsidP="00A27B23">
            <w:pPr>
              <w:widowControl/>
              <w:spacing w:line="296" w:lineRule="atLeast"/>
              <w:jc w:val="left"/>
              <w:textAlignment w:val="top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Fra a 1.01</w:t>
            </w:r>
          </w:p>
        </w:tc>
        <w:tc>
          <w:tcPr>
            <w:tcW w:w="2005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96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28</w:t>
            </w:r>
          </w:p>
        </w:tc>
        <w:tc>
          <w:tcPr>
            <w:tcW w:w="240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96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70</w:t>
            </w:r>
          </w:p>
        </w:tc>
      </w:tr>
      <w:tr w:rsidR="00902CF7" w:rsidRPr="00E476F5" w:rsidTr="00A27B23">
        <w:trPr>
          <w:trHeight w:val="296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02CF7" w:rsidRPr="00E476F5" w:rsidRDefault="00902CF7" w:rsidP="00A27B23">
            <w:pPr>
              <w:widowControl/>
              <w:spacing w:line="296" w:lineRule="atLeast"/>
              <w:jc w:val="left"/>
              <w:textAlignment w:val="top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Fra a 1.02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96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27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96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80</w:t>
            </w:r>
          </w:p>
        </w:tc>
      </w:tr>
      <w:tr w:rsidR="00902CF7" w:rsidRPr="00E476F5" w:rsidTr="00A27B23">
        <w:trPr>
          <w:trHeight w:val="296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02CF7" w:rsidRPr="00E476F5" w:rsidRDefault="00902CF7" w:rsidP="00A27B23">
            <w:pPr>
              <w:widowControl/>
              <w:spacing w:line="296" w:lineRule="atLeast"/>
              <w:jc w:val="left"/>
              <w:textAlignment w:val="top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Fra a 1.03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96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25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96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80</w:t>
            </w:r>
          </w:p>
        </w:tc>
      </w:tr>
      <w:tr w:rsidR="00902CF7" w:rsidRPr="00E476F5" w:rsidTr="00A27B23">
        <w:trPr>
          <w:trHeight w:val="296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02CF7" w:rsidRPr="00E476F5" w:rsidRDefault="00902CF7" w:rsidP="00A27B23">
            <w:pPr>
              <w:widowControl/>
              <w:spacing w:line="296" w:lineRule="atLeast"/>
              <w:jc w:val="left"/>
              <w:textAlignment w:val="top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Fra a 1.04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96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96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90</w:t>
            </w:r>
          </w:p>
        </w:tc>
      </w:tr>
      <w:tr w:rsidR="00902CF7" w:rsidRPr="00E476F5" w:rsidTr="00A27B23">
        <w:trPr>
          <w:trHeight w:val="296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02CF7" w:rsidRPr="00E476F5" w:rsidRDefault="00902CF7" w:rsidP="00A27B23">
            <w:pPr>
              <w:widowControl/>
              <w:spacing w:line="296" w:lineRule="atLeast"/>
              <w:jc w:val="left"/>
              <w:textAlignment w:val="top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Fra a 1.05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96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20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96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90</w:t>
            </w:r>
          </w:p>
        </w:tc>
      </w:tr>
      <w:tr w:rsidR="00902CF7" w:rsidRPr="00E476F5" w:rsidTr="00A27B23">
        <w:trPr>
          <w:trHeight w:val="296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02CF7" w:rsidRPr="00E476F5" w:rsidRDefault="00902CF7" w:rsidP="00A27B23">
            <w:pPr>
              <w:widowControl/>
              <w:spacing w:line="296" w:lineRule="atLeast"/>
              <w:jc w:val="left"/>
              <w:textAlignment w:val="top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Fra c 1.01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96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36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96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80</w:t>
            </w:r>
          </w:p>
        </w:tc>
      </w:tr>
      <w:tr w:rsidR="00902CF7" w:rsidRPr="00E476F5" w:rsidTr="00A27B23">
        <w:trPr>
          <w:trHeight w:val="296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02CF7" w:rsidRPr="00E476F5" w:rsidRDefault="00902CF7" w:rsidP="00A27B23">
            <w:pPr>
              <w:widowControl/>
              <w:spacing w:line="296" w:lineRule="atLeast"/>
              <w:jc w:val="left"/>
              <w:textAlignment w:val="top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Fra v 1.01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96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20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96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90</w:t>
            </w:r>
          </w:p>
        </w:tc>
      </w:tr>
      <w:tr w:rsidR="00902CF7" w:rsidRPr="00E476F5" w:rsidTr="00A27B23">
        <w:trPr>
          <w:trHeight w:val="296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02CF7" w:rsidRPr="00E476F5" w:rsidRDefault="00902CF7" w:rsidP="00A27B23">
            <w:pPr>
              <w:widowControl/>
              <w:spacing w:line="296" w:lineRule="atLeast"/>
              <w:jc w:val="left"/>
              <w:textAlignment w:val="top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Fra v 1.02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96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96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70</w:t>
            </w:r>
          </w:p>
        </w:tc>
      </w:tr>
      <w:tr w:rsidR="00902CF7" w:rsidRPr="00E476F5" w:rsidTr="00A27B23">
        <w:trPr>
          <w:trHeight w:val="296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02CF7" w:rsidRPr="00E476F5" w:rsidRDefault="00902CF7" w:rsidP="00A27B23">
            <w:pPr>
              <w:widowControl/>
              <w:spacing w:line="296" w:lineRule="atLeast"/>
              <w:jc w:val="left"/>
              <w:textAlignment w:val="top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Fra v 1.03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96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96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80</w:t>
            </w:r>
          </w:p>
        </w:tc>
      </w:tr>
      <w:tr w:rsidR="00902CF7" w:rsidRPr="00E476F5" w:rsidTr="00A27B23">
        <w:trPr>
          <w:trHeight w:val="296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02CF7" w:rsidRPr="00E476F5" w:rsidRDefault="00902CF7" w:rsidP="00A27B23">
            <w:pPr>
              <w:widowControl/>
              <w:spacing w:line="296" w:lineRule="atLeast"/>
              <w:jc w:val="left"/>
              <w:textAlignment w:val="top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Fra v 1.04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96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96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70</w:t>
            </w:r>
          </w:p>
        </w:tc>
      </w:tr>
      <w:tr w:rsidR="00902CF7" w:rsidRPr="00E476F5" w:rsidTr="00A27B23">
        <w:trPr>
          <w:trHeight w:val="296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02CF7" w:rsidRPr="00E476F5" w:rsidRDefault="00902CF7" w:rsidP="00A27B23">
            <w:pPr>
              <w:widowControl/>
              <w:spacing w:line="296" w:lineRule="atLeast"/>
              <w:jc w:val="left"/>
              <w:textAlignment w:val="top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Fra v 1.05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96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96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80</w:t>
            </w:r>
          </w:p>
        </w:tc>
      </w:tr>
      <w:tr w:rsidR="00902CF7" w:rsidRPr="00E476F5" w:rsidTr="00A27B23">
        <w:trPr>
          <w:trHeight w:val="296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02CF7" w:rsidRPr="00E476F5" w:rsidRDefault="00902CF7" w:rsidP="00A27B23">
            <w:pPr>
              <w:widowControl/>
              <w:spacing w:line="296" w:lineRule="atLeast"/>
              <w:jc w:val="left"/>
              <w:textAlignment w:val="top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Fra v 1.06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96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96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90</w:t>
            </w:r>
          </w:p>
        </w:tc>
      </w:tr>
      <w:tr w:rsidR="00902CF7" w:rsidRPr="00E476F5" w:rsidTr="00A27B23">
        <w:trPr>
          <w:trHeight w:val="296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02CF7" w:rsidRPr="00E476F5" w:rsidRDefault="00902CF7" w:rsidP="00A27B23">
            <w:pPr>
              <w:widowControl/>
              <w:spacing w:line="296" w:lineRule="atLeast"/>
              <w:jc w:val="left"/>
              <w:textAlignment w:val="top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Fra v 1.07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96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43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96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80</w:t>
            </w:r>
          </w:p>
        </w:tc>
      </w:tr>
      <w:tr w:rsidR="00902CF7" w:rsidRPr="00E476F5" w:rsidTr="00A27B23">
        <w:trPr>
          <w:trHeight w:val="296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02CF7" w:rsidRPr="00E476F5" w:rsidRDefault="00902CF7" w:rsidP="00A27B23">
            <w:pPr>
              <w:widowControl/>
              <w:spacing w:line="296" w:lineRule="atLeast"/>
              <w:jc w:val="left"/>
              <w:textAlignment w:val="top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Fra v 1.08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96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25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96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80</w:t>
            </w:r>
          </w:p>
        </w:tc>
      </w:tr>
      <w:tr w:rsidR="00902CF7" w:rsidRPr="00E476F5" w:rsidTr="00A27B23">
        <w:trPr>
          <w:trHeight w:val="296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02CF7" w:rsidRPr="00E476F5" w:rsidRDefault="00902CF7" w:rsidP="00A27B23">
            <w:pPr>
              <w:widowControl/>
              <w:spacing w:line="296" w:lineRule="atLeast"/>
              <w:jc w:val="left"/>
              <w:textAlignment w:val="top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Fra v 1.09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96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19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96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90</w:t>
            </w:r>
          </w:p>
        </w:tc>
      </w:tr>
      <w:tr w:rsidR="00902CF7" w:rsidRPr="00E476F5" w:rsidTr="00A27B23">
        <w:trPr>
          <w:trHeight w:val="296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02CF7" w:rsidRPr="00E476F5" w:rsidRDefault="00902CF7" w:rsidP="00A27B23">
            <w:pPr>
              <w:widowControl/>
              <w:spacing w:line="296" w:lineRule="atLeast"/>
              <w:jc w:val="left"/>
              <w:textAlignment w:val="top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Fra v 1.10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96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20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96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90</w:t>
            </w:r>
          </w:p>
        </w:tc>
      </w:tr>
      <w:tr w:rsidR="00902CF7" w:rsidRPr="00E476F5" w:rsidTr="00A27B23">
        <w:trPr>
          <w:trHeight w:val="296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02CF7" w:rsidRPr="00E476F5" w:rsidRDefault="00902CF7" w:rsidP="00A27B23">
            <w:pPr>
              <w:widowControl/>
              <w:spacing w:line="296" w:lineRule="atLeast"/>
              <w:jc w:val="left"/>
              <w:textAlignment w:val="top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Fra v 1.11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96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33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96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80</w:t>
            </w:r>
          </w:p>
        </w:tc>
      </w:tr>
      <w:tr w:rsidR="00902CF7" w:rsidRPr="00E476F5" w:rsidTr="00A27B23">
        <w:trPr>
          <w:trHeight w:val="296"/>
          <w:jc w:val="center"/>
        </w:trPr>
        <w:tc>
          <w:tcPr>
            <w:tcW w:w="170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02CF7" w:rsidRPr="00E476F5" w:rsidRDefault="00902CF7" w:rsidP="00A27B23">
            <w:pPr>
              <w:widowControl/>
              <w:spacing w:line="296" w:lineRule="atLeast"/>
              <w:jc w:val="left"/>
              <w:textAlignment w:val="top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Fra v 1.12</w:t>
            </w:r>
          </w:p>
        </w:tc>
        <w:tc>
          <w:tcPr>
            <w:tcW w:w="200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96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21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96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80</w:t>
            </w:r>
          </w:p>
        </w:tc>
      </w:tr>
      <w:tr w:rsidR="00902CF7" w:rsidRPr="00E476F5" w:rsidTr="00A27B23">
        <w:trPr>
          <w:trHeight w:val="296"/>
          <w:jc w:val="center"/>
        </w:trPr>
        <w:tc>
          <w:tcPr>
            <w:tcW w:w="1705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902CF7" w:rsidRPr="00E476F5" w:rsidRDefault="00902CF7" w:rsidP="00A27B23">
            <w:pPr>
              <w:widowControl/>
              <w:spacing w:line="296" w:lineRule="atLeast"/>
              <w:jc w:val="left"/>
              <w:textAlignment w:val="top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Fra v 1.13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96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902CF7" w:rsidRPr="00E476F5" w:rsidRDefault="00902CF7" w:rsidP="00A27B23">
            <w:pPr>
              <w:widowControl/>
              <w:spacing w:line="296" w:lineRule="atLeast"/>
              <w:jc w:val="center"/>
              <w:textAlignment w:val="center"/>
              <w:rPr>
                <w:rFonts w:ascii="Arial" w:hAnsi="Arial" w:cs="Arial"/>
                <w:spacing w:val="0"/>
                <w:kern w:val="0"/>
                <w:sz w:val="36"/>
                <w:szCs w:val="36"/>
                <w:u w:val="none"/>
              </w:rPr>
            </w:pPr>
            <w:r w:rsidRPr="00E476F5">
              <w:rPr>
                <w:rFonts w:ascii="Times New Roman" w:hAnsi="Times New Roman"/>
                <w:color w:val="000000"/>
                <w:spacing w:val="0"/>
                <w:kern w:val="24"/>
                <w:sz w:val="24"/>
                <w:szCs w:val="24"/>
                <w:u w:val="none"/>
              </w:rPr>
              <w:t>90</w:t>
            </w:r>
          </w:p>
        </w:tc>
      </w:tr>
    </w:tbl>
    <w:p w:rsidR="00902CF7" w:rsidRPr="00E476F5" w:rsidRDefault="00902CF7" w:rsidP="00902CF7">
      <w:pPr>
        <w:widowControl/>
        <w:jc w:val="left"/>
        <w:rPr>
          <w:rFonts w:ascii="Times New Roman" w:hAnsi="Times New Roman"/>
          <w:sz w:val="21"/>
          <w:szCs w:val="21"/>
          <w:u w:val="none"/>
        </w:rPr>
      </w:pPr>
      <w:r w:rsidRPr="00E476F5">
        <w:rPr>
          <w:rFonts w:ascii="Times New Roman" w:hAnsi="Times New Roman"/>
          <w:sz w:val="21"/>
          <w:szCs w:val="21"/>
          <w:u w:val="none"/>
        </w:rPr>
        <w:br w:type="page"/>
      </w:r>
    </w:p>
    <w:p w:rsidR="00902CF7" w:rsidRPr="00E476F5" w:rsidRDefault="00902CF7" w:rsidP="00902CF7">
      <w:pPr>
        <w:widowControl/>
        <w:jc w:val="left"/>
        <w:rPr>
          <w:rFonts w:ascii="Times New Roman" w:hAnsi="Times New Roman"/>
          <w:b/>
          <w:sz w:val="24"/>
          <w:szCs w:val="24"/>
          <w:u w:val="none"/>
        </w:rPr>
      </w:pPr>
      <w:r w:rsidRPr="00E476F5">
        <w:rPr>
          <w:rFonts w:ascii="Times New Roman" w:hAnsi="Times New Roman"/>
          <w:b/>
          <w:noProof/>
          <w:sz w:val="24"/>
          <w:szCs w:val="24"/>
          <w:u w:val="none"/>
          <w:lang w:val="en-IN" w:eastAsia="en-IN"/>
        </w:rPr>
        <w:lastRenderedPageBreak/>
        <w:drawing>
          <wp:inline distT="0" distB="0" distL="0" distR="0">
            <wp:extent cx="3470275" cy="2757170"/>
            <wp:effectExtent l="0" t="0" r="0" b="0"/>
            <wp:docPr id="2" name="Picture 2" descr="Supplmentary Fig.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5" descr="Supplmentary Fig. 1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275" cy="275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CF7" w:rsidRPr="00E476F5" w:rsidRDefault="00902CF7" w:rsidP="00902CF7">
      <w:pPr>
        <w:widowControl/>
        <w:rPr>
          <w:rFonts w:ascii="Times New Roman" w:hAnsi="Times New Roman"/>
          <w:sz w:val="21"/>
          <w:szCs w:val="21"/>
          <w:u w:val="none"/>
        </w:rPr>
      </w:pPr>
      <w:r w:rsidRPr="00E476F5">
        <w:rPr>
          <w:rFonts w:ascii="Times New Roman" w:hAnsi="Times New Roman" w:hint="eastAsia"/>
          <w:b/>
          <w:sz w:val="24"/>
          <w:szCs w:val="24"/>
          <w:u w:val="none"/>
        </w:rPr>
        <w:t>Supplementary Fig.</w:t>
      </w:r>
      <w:r w:rsidRPr="00E476F5">
        <w:rPr>
          <w:rFonts w:ascii="Times New Roman" w:hAnsi="Times New Roman"/>
          <w:b/>
          <w:sz w:val="24"/>
          <w:szCs w:val="24"/>
          <w:u w:val="none"/>
        </w:rPr>
        <w:t xml:space="preserve"> </w:t>
      </w:r>
      <w:r w:rsidRPr="00E476F5">
        <w:rPr>
          <w:rFonts w:ascii="Times New Roman" w:hAnsi="Times New Roman" w:hint="eastAsia"/>
          <w:b/>
          <w:sz w:val="24"/>
          <w:szCs w:val="24"/>
          <w:u w:val="none"/>
        </w:rPr>
        <w:t xml:space="preserve">1 Comparative transcriptional level </w:t>
      </w:r>
      <w:r w:rsidRPr="00E476F5">
        <w:rPr>
          <w:rFonts w:ascii="Times New Roman" w:hAnsi="Times New Roman"/>
          <w:b/>
          <w:sz w:val="24"/>
          <w:szCs w:val="24"/>
          <w:u w:val="none"/>
        </w:rPr>
        <w:t xml:space="preserve">of </w:t>
      </w:r>
      <w:r w:rsidRPr="00E476F5">
        <w:rPr>
          <w:rFonts w:ascii="Times New Roman" w:hAnsi="Times New Roman" w:hint="eastAsia"/>
          <w:b/>
          <w:i/>
          <w:sz w:val="24"/>
          <w:szCs w:val="24"/>
          <w:u w:val="none"/>
        </w:rPr>
        <w:t>F</w:t>
      </w:r>
      <w:r w:rsidRPr="00E476F5">
        <w:rPr>
          <w:rFonts w:ascii="Times New Roman" w:hAnsi="Times New Roman"/>
          <w:b/>
          <w:i/>
          <w:sz w:val="24"/>
          <w:szCs w:val="24"/>
          <w:u w:val="none"/>
        </w:rPr>
        <w:t>ra a 1.05</w:t>
      </w:r>
      <w:r w:rsidRPr="00E476F5">
        <w:rPr>
          <w:rFonts w:ascii="Times New Roman" w:hAnsi="Times New Roman"/>
          <w:b/>
          <w:sz w:val="24"/>
          <w:szCs w:val="24"/>
          <w:u w:val="none"/>
        </w:rPr>
        <w:t xml:space="preserve">, </w:t>
      </w:r>
      <w:r w:rsidRPr="00E476F5">
        <w:rPr>
          <w:rFonts w:ascii="Times New Roman" w:hAnsi="Times New Roman" w:hint="eastAsia"/>
          <w:b/>
          <w:i/>
          <w:sz w:val="24"/>
          <w:szCs w:val="24"/>
          <w:u w:val="none"/>
        </w:rPr>
        <w:t>F</w:t>
      </w:r>
      <w:r w:rsidRPr="00E476F5">
        <w:rPr>
          <w:rFonts w:ascii="Times New Roman" w:hAnsi="Times New Roman"/>
          <w:b/>
          <w:i/>
          <w:sz w:val="24"/>
          <w:szCs w:val="24"/>
          <w:u w:val="none"/>
        </w:rPr>
        <w:t>ra a 1.01</w:t>
      </w:r>
      <w:r w:rsidRPr="00E476F5">
        <w:rPr>
          <w:rFonts w:ascii="Times New Roman" w:hAnsi="Times New Roman" w:hint="eastAsia"/>
          <w:b/>
          <w:sz w:val="24"/>
          <w:szCs w:val="24"/>
          <w:u w:val="none"/>
        </w:rPr>
        <w:t xml:space="preserve"> </w:t>
      </w:r>
      <w:r w:rsidRPr="00E476F5">
        <w:rPr>
          <w:rFonts w:ascii="Times New Roman" w:hAnsi="Times New Roman"/>
          <w:b/>
          <w:sz w:val="24"/>
          <w:szCs w:val="24"/>
          <w:u w:val="none"/>
        </w:rPr>
        <w:t xml:space="preserve">and </w:t>
      </w:r>
      <w:r w:rsidRPr="00E476F5">
        <w:rPr>
          <w:rFonts w:ascii="Times New Roman" w:hAnsi="Times New Roman" w:hint="eastAsia"/>
          <w:b/>
          <w:i/>
          <w:sz w:val="24"/>
          <w:szCs w:val="24"/>
          <w:u w:val="none"/>
        </w:rPr>
        <w:t>F</w:t>
      </w:r>
      <w:r w:rsidRPr="00E476F5">
        <w:rPr>
          <w:rFonts w:ascii="Times New Roman" w:hAnsi="Times New Roman"/>
          <w:b/>
          <w:i/>
          <w:sz w:val="24"/>
          <w:szCs w:val="24"/>
          <w:u w:val="none"/>
        </w:rPr>
        <w:t>ra a 1.02</w:t>
      </w:r>
      <w:r w:rsidRPr="00E476F5">
        <w:rPr>
          <w:rFonts w:ascii="Times New Roman" w:hAnsi="Times New Roman"/>
          <w:b/>
          <w:sz w:val="24"/>
          <w:szCs w:val="24"/>
          <w:u w:val="none"/>
        </w:rPr>
        <w:t xml:space="preserve"> </w:t>
      </w:r>
      <w:r w:rsidRPr="00E476F5">
        <w:rPr>
          <w:rFonts w:ascii="Times New Roman" w:hAnsi="Times New Roman" w:hint="eastAsia"/>
          <w:b/>
          <w:sz w:val="24"/>
          <w:szCs w:val="24"/>
          <w:u w:val="none"/>
        </w:rPr>
        <w:t xml:space="preserve">genes </w:t>
      </w:r>
      <w:r w:rsidRPr="00E476F5">
        <w:rPr>
          <w:rFonts w:ascii="Times New Roman" w:hAnsi="Times New Roman"/>
          <w:b/>
          <w:sz w:val="24"/>
          <w:szCs w:val="24"/>
          <w:u w:val="none"/>
        </w:rPr>
        <w:t>in strawberry</w:t>
      </w:r>
      <w:r w:rsidRPr="00E476F5">
        <w:rPr>
          <w:rFonts w:ascii="Times New Roman" w:hAnsi="Times New Roman" w:hint="eastAsia"/>
          <w:b/>
          <w:sz w:val="24"/>
          <w:szCs w:val="24"/>
          <w:u w:val="none"/>
        </w:rPr>
        <w:t xml:space="preserve"> fruits.</w:t>
      </w:r>
      <w:r w:rsidRPr="00E476F5">
        <w:rPr>
          <w:rFonts w:ascii="Times New Roman" w:hAnsi="Times New Roman" w:hint="eastAsia"/>
          <w:sz w:val="24"/>
          <w:szCs w:val="24"/>
          <w:u w:val="none"/>
        </w:rPr>
        <w:t xml:space="preserve"> The </w:t>
      </w:r>
      <w:r w:rsidRPr="00E476F5">
        <w:rPr>
          <w:rFonts w:ascii="Times New Roman" w:hAnsi="Times New Roman"/>
          <w:sz w:val="24"/>
          <w:szCs w:val="24"/>
          <w:u w:val="none"/>
        </w:rPr>
        <w:t>mRNA level</w:t>
      </w:r>
      <w:r w:rsidRPr="00E476F5">
        <w:rPr>
          <w:rFonts w:ascii="Times New Roman" w:hAnsi="Times New Roman" w:hint="eastAsia"/>
          <w:sz w:val="24"/>
          <w:szCs w:val="24"/>
          <w:u w:val="none"/>
        </w:rPr>
        <w:t xml:space="preserve"> </w:t>
      </w:r>
      <w:r w:rsidRPr="00E476F5">
        <w:rPr>
          <w:rFonts w:ascii="Times New Roman" w:hAnsi="Times New Roman"/>
          <w:sz w:val="24"/>
          <w:szCs w:val="24"/>
          <w:u w:val="none"/>
        </w:rPr>
        <w:t>of</w:t>
      </w:r>
      <w:r w:rsidRPr="00E476F5">
        <w:rPr>
          <w:rFonts w:ascii="Times New Roman" w:hAnsi="Times New Roman" w:hint="eastAsia"/>
          <w:sz w:val="24"/>
          <w:szCs w:val="24"/>
          <w:u w:val="none"/>
        </w:rPr>
        <w:t xml:space="preserve"> </w:t>
      </w:r>
      <w:r w:rsidRPr="00E476F5">
        <w:rPr>
          <w:rFonts w:ascii="Times New Roman" w:hAnsi="Times New Roman" w:hint="eastAsia"/>
          <w:i/>
          <w:sz w:val="24"/>
          <w:szCs w:val="24"/>
          <w:u w:val="none"/>
        </w:rPr>
        <w:t>F</w:t>
      </w:r>
      <w:r w:rsidRPr="00E476F5">
        <w:rPr>
          <w:rFonts w:ascii="Times New Roman" w:hAnsi="Times New Roman"/>
          <w:i/>
          <w:sz w:val="24"/>
          <w:szCs w:val="24"/>
          <w:u w:val="none"/>
        </w:rPr>
        <w:t>ra a 1.05</w:t>
      </w:r>
      <w:r w:rsidRPr="00E476F5">
        <w:rPr>
          <w:rFonts w:ascii="Times New Roman" w:hAnsi="Times New Roman" w:hint="eastAsia"/>
          <w:sz w:val="24"/>
          <w:szCs w:val="24"/>
          <w:u w:val="none"/>
        </w:rPr>
        <w:t xml:space="preserve"> </w:t>
      </w:r>
      <w:r w:rsidRPr="00E476F5">
        <w:rPr>
          <w:rFonts w:ascii="Times New Roman" w:hAnsi="Times New Roman"/>
          <w:sz w:val="24"/>
          <w:szCs w:val="24"/>
          <w:u w:val="none"/>
        </w:rPr>
        <w:t xml:space="preserve">was </w:t>
      </w:r>
      <w:r w:rsidRPr="00E476F5">
        <w:rPr>
          <w:rFonts w:ascii="Times New Roman" w:hAnsi="Times New Roman" w:hint="eastAsia"/>
          <w:sz w:val="24"/>
          <w:szCs w:val="24"/>
          <w:u w:val="none"/>
        </w:rPr>
        <w:t>about 100</w:t>
      </w:r>
      <w:r w:rsidRPr="00E476F5">
        <w:rPr>
          <w:rFonts w:ascii="Times New Roman" w:hAnsi="Times New Roman"/>
          <w:sz w:val="24"/>
          <w:szCs w:val="24"/>
          <w:u w:val="none"/>
        </w:rPr>
        <w:t xml:space="preserve"> fold higher compared with those</w:t>
      </w:r>
      <w:r w:rsidRPr="00E476F5">
        <w:rPr>
          <w:rFonts w:ascii="Times New Roman" w:hAnsi="Times New Roman" w:hint="eastAsia"/>
          <w:sz w:val="24"/>
          <w:szCs w:val="24"/>
          <w:u w:val="none"/>
        </w:rPr>
        <w:t xml:space="preserve"> of </w:t>
      </w:r>
      <w:r w:rsidRPr="00E476F5">
        <w:rPr>
          <w:rFonts w:ascii="Times New Roman" w:hAnsi="Times New Roman" w:hint="eastAsia"/>
          <w:i/>
          <w:sz w:val="24"/>
          <w:szCs w:val="24"/>
          <w:u w:val="none"/>
        </w:rPr>
        <w:t>F</w:t>
      </w:r>
      <w:r w:rsidRPr="00E476F5">
        <w:rPr>
          <w:rFonts w:ascii="Times New Roman" w:hAnsi="Times New Roman"/>
          <w:i/>
          <w:sz w:val="24"/>
          <w:szCs w:val="24"/>
          <w:u w:val="none"/>
        </w:rPr>
        <w:t>ra a 1.01</w:t>
      </w:r>
      <w:r w:rsidRPr="00E476F5">
        <w:rPr>
          <w:rFonts w:ascii="Times New Roman" w:hAnsi="Times New Roman" w:hint="eastAsia"/>
          <w:sz w:val="24"/>
          <w:szCs w:val="24"/>
          <w:u w:val="none"/>
        </w:rPr>
        <w:t xml:space="preserve"> </w:t>
      </w:r>
      <w:r w:rsidRPr="00E476F5">
        <w:rPr>
          <w:rFonts w:ascii="Times New Roman" w:hAnsi="Times New Roman"/>
          <w:sz w:val="24"/>
          <w:szCs w:val="24"/>
          <w:u w:val="none"/>
        </w:rPr>
        <w:t xml:space="preserve">and </w:t>
      </w:r>
      <w:r w:rsidRPr="00E476F5">
        <w:rPr>
          <w:rFonts w:ascii="Times New Roman" w:hAnsi="Times New Roman" w:hint="eastAsia"/>
          <w:i/>
          <w:sz w:val="24"/>
          <w:szCs w:val="24"/>
          <w:u w:val="none"/>
        </w:rPr>
        <w:t>F</w:t>
      </w:r>
      <w:r w:rsidRPr="00E476F5">
        <w:rPr>
          <w:rFonts w:ascii="Times New Roman" w:hAnsi="Times New Roman"/>
          <w:i/>
          <w:sz w:val="24"/>
          <w:szCs w:val="24"/>
          <w:u w:val="none"/>
        </w:rPr>
        <w:t>ra a 1.02</w:t>
      </w:r>
      <w:r w:rsidRPr="00E476F5">
        <w:rPr>
          <w:rFonts w:ascii="Times New Roman" w:hAnsi="Times New Roman"/>
          <w:sz w:val="24"/>
          <w:szCs w:val="24"/>
          <w:u w:val="none"/>
        </w:rPr>
        <w:t xml:space="preserve"> </w:t>
      </w:r>
      <w:r w:rsidRPr="00E476F5">
        <w:rPr>
          <w:rFonts w:ascii="Times New Roman" w:hAnsi="Times New Roman" w:hint="eastAsia"/>
          <w:sz w:val="24"/>
          <w:szCs w:val="24"/>
          <w:u w:val="none"/>
        </w:rPr>
        <w:t xml:space="preserve">genes. </w:t>
      </w:r>
      <w:r w:rsidRPr="00E476F5">
        <w:rPr>
          <w:rFonts w:ascii="Times New Roman" w:hAnsi="Times New Roman"/>
          <w:sz w:val="24"/>
          <w:szCs w:val="24"/>
          <w:u w:val="none"/>
        </w:rPr>
        <w:t xml:space="preserve">Although the relative comparison of gene transcriptional levels </w:t>
      </w:r>
      <w:r w:rsidRPr="00E476F5">
        <w:rPr>
          <w:rFonts w:ascii="Times New Roman" w:hAnsi="Times New Roman" w:hint="eastAsia"/>
          <w:sz w:val="24"/>
          <w:szCs w:val="24"/>
          <w:u w:val="none"/>
        </w:rPr>
        <w:t xml:space="preserve">in one tissue </w:t>
      </w:r>
      <w:r w:rsidRPr="00E476F5">
        <w:rPr>
          <w:rFonts w:ascii="Times New Roman" w:hAnsi="Times New Roman"/>
          <w:sz w:val="24"/>
          <w:szCs w:val="24"/>
          <w:u w:val="none"/>
        </w:rPr>
        <w:t>may be not accurate</w:t>
      </w:r>
      <w:r w:rsidRPr="00E476F5">
        <w:rPr>
          <w:rFonts w:ascii="Times New Roman" w:hAnsi="Times New Roman" w:hint="eastAsia"/>
          <w:sz w:val="24"/>
          <w:szCs w:val="24"/>
          <w:u w:val="none"/>
        </w:rPr>
        <w:t xml:space="preserve"> considering the amplification efficiencies of RT primers, we still could conclude that </w:t>
      </w:r>
      <w:r w:rsidRPr="00E476F5">
        <w:rPr>
          <w:rFonts w:ascii="Times New Roman" w:hAnsi="Times New Roman" w:hint="eastAsia"/>
          <w:i/>
          <w:sz w:val="24"/>
          <w:szCs w:val="24"/>
          <w:u w:val="none"/>
        </w:rPr>
        <w:t>F</w:t>
      </w:r>
      <w:r w:rsidRPr="00E476F5">
        <w:rPr>
          <w:rFonts w:ascii="Times New Roman" w:hAnsi="Times New Roman"/>
          <w:i/>
          <w:sz w:val="24"/>
          <w:szCs w:val="24"/>
          <w:u w:val="none"/>
        </w:rPr>
        <w:t>ra a 1.05</w:t>
      </w:r>
      <w:r w:rsidRPr="00E476F5">
        <w:rPr>
          <w:rFonts w:ascii="Times New Roman" w:hAnsi="Times New Roman" w:hint="eastAsia"/>
          <w:b/>
          <w:sz w:val="24"/>
          <w:szCs w:val="24"/>
          <w:u w:val="none"/>
        </w:rPr>
        <w:t xml:space="preserve"> </w:t>
      </w:r>
      <w:r w:rsidRPr="00E476F5">
        <w:rPr>
          <w:rFonts w:ascii="Times New Roman" w:hAnsi="Times New Roman" w:hint="eastAsia"/>
          <w:sz w:val="24"/>
          <w:szCs w:val="24"/>
          <w:u w:val="none"/>
        </w:rPr>
        <w:t>gene</w:t>
      </w:r>
      <w:r w:rsidRPr="00E476F5">
        <w:rPr>
          <w:rFonts w:ascii="Times New Roman" w:hAnsi="Times New Roman" w:hint="eastAsia"/>
          <w:b/>
          <w:sz w:val="24"/>
          <w:szCs w:val="24"/>
          <w:u w:val="none"/>
        </w:rPr>
        <w:t xml:space="preserve"> </w:t>
      </w:r>
      <w:r w:rsidRPr="00E476F5">
        <w:rPr>
          <w:rFonts w:ascii="Times New Roman" w:hAnsi="Times New Roman" w:hint="eastAsia"/>
          <w:sz w:val="24"/>
          <w:szCs w:val="24"/>
          <w:u w:val="none"/>
        </w:rPr>
        <w:t>is the most abundant one from the striking trend. Data were shown as mean</w:t>
      </w:r>
      <w:r w:rsidRPr="00E476F5">
        <w:rPr>
          <w:rFonts w:ascii="Times New Roman" w:hAnsi="Times New Roman"/>
          <w:sz w:val="24"/>
          <w:szCs w:val="24"/>
          <w:u w:val="none"/>
        </w:rPr>
        <w:t>±</w:t>
      </w:r>
      <w:r w:rsidRPr="00E476F5">
        <w:rPr>
          <w:rFonts w:ascii="Times New Roman" w:hAnsi="Times New Roman" w:hint="eastAsia"/>
          <w:sz w:val="24"/>
          <w:szCs w:val="24"/>
          <w:u w:val="none"/>
        </w:rPr>
        <w:t xml:space="preserve">standard deviation </w:t>
      </w:r>
      <w:r w:rsidRPr="00E476F5">
        <w:rPr>
          <w:rFonts w:ascii="Times New Roman" w:hAnsi="Times New Roman"/>
          <w:sz w:val="24"/>
          <w:szCs w:val="24"/>
          <w:u w:val="none"/>
        </w:rPr>
        <w:t>derived</w:t>
      </w:r>
      <w:r w:rsidRPr="00E476F5">
        <w:rPr>
          <w:rFonts w:ascii="Times New Roman" w:hAnsi="Times New Roman" w:hint="eastAsia"/>
          <w:sz w:val="24"/>
          <w:szCs w:val="24"/>
          <w:u w:val="none"/>
        </w:rPr>
        <w:t xml:space="preserve"> from three biological and three technical replicates.</w:t>
      </w:r>
    </w:p>
    <w:p w:rsidR="00902CF7" w:rsidRPr="00E476F5" w:rsidRDefault="00902CF7" w:rsidP="00902CF7">
      <w:pPr>
        <w:widowControl/>
        <w:jc w:val="left"/>
        <w:rPr>
          <w:rFonts w:ascii="Times New Roman" w:hAnsi="Times New Roman"/>
          <w:b/>
          <w:sz w:val="24"/>
          <w:szCs w:val="24"/>
          <w:u w:val="none"/>
        </w:rPr>
      </w:pPr>
      <w:r w:rsidRPr="00E476F5">
        <w:rPr>
          <w:rFonts w:ascii="Times New Roman" w:hAnsi="Times New Roman"/>
          <w:sz w:val="21"/>
          <w:szCs w:val="21"/>
          <w:u w:val="none"/>
        </w:rPr>
        <w:br w:type="page"/>
      </w:r>
      <w:r w:rsidRPr="00E476F5">
        <w:rPr>
          <w:rFonts w:ascii="Times New Roman" w:hAnsi="Times New Roman"/>
          <w:b/>
          <w:noProof/>
          <w:sz w:val="24"/>
          <w:szCs w:val="24"/>
          <w:u w:val="none"/>
          <w:lang w:val="en-IN" w:eastAsia="en-IN"/>
        </w:rPr>
        <w:lastRenderedPageBreak/>
        <w:drawing>
          <wp:inline distT="0" distB="0" distL="0" distR="0">
            <wp:extent cx="5029200" cy="4800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CF7" w:rsidRPr="00E476F5" w:rsidRDefault="00902CF7" w:rsidP="00902CF7">
      <w:pPr>
        <w:rPr>
          <w:rFonts w:ascii="Times New Roman" w:hAnsi="Times New Roman"/>
          <w:b/>
          <w:sz w:val="24"/>
          <w:szCs w:val="24"/>
          <w:u w:val="none"/>
        </w:rPr>
      </w:pPr>
      <w:r w:rsidRPr="00E476F5">
        <w:rPr>
          <w:rFonts w:ascii="Times New Roman" w:hAnsi="Times New Roman" w:hint="eastAsia"/>
          <w:b/>
          <w:sz w:val="24"/>
          <w:szCs w:val="24"/>
          <w:u w:val="none"/>
        </w:rPr>
        <w:t>Supplementary Fig.</w:t>
      </w:r>
      <w:r w:rsidRPr="00E476F5">
        <w:rPr>
          <w:rFonts w:ascii="Times New Roman" w:hAnsi="Times New Roman"/>
          <w:b/>
          <w:sz w:val="24"/>
          <w:szCs w:val="24"/>
          <w:u w:val="none"/>
        </w:rPr>
        <w:t xml:space="preserve"> </w:t>
      </w:r>
      <w:r w:rsidRPr="00E476F5">
        <w:rPr>
          <w:rFonts w:ascii="Times New Roman" w:hAnsi="Times New Roman" w:hint="eastAsia"/>
          <w:b/>
          <w:sz w:val="24"/>
          <w:szCs w:val="24"/>
          <w:u w:val="none"/>
        </w:rPr>
        <w:t xml:space="preserve">2 The </w:t>
      </w:r>
      <w:r w:rsidRPr="00E476F5">
        <w:rPr>
          <w:rFonts w:ascii="Times New Roman" w:hAnsi="Times New Roman"/>
          <w:b/>
          <w:sz w:val="24"/>
          <w:szCs w:val="24"/>
          <w:u w:val="none"/>
        </w:rPr>
        <w:t>susceptibility</w:t>
      </w:r>
      <w:r w:rsidRPr="00E476F5">
        <w:rPr>
          <w:rFonts w:ascii="Times New Roman" w:hAnsi="Times New Roman" w:hint="eastAsia"/>
          <w:b/>
          <w:sz w:val="24"/>
          <w:szCs w:val="24"/>
          <w:u w:val="none"/>
        </w:rPr>
        <w:t xml:space="preserve"> of </w:t>
      </w:r>
      <w:r w:rsidRPr="00E476F5">
        <w:rPr>
          <w:rFonts w:ascii="Times New Roman" w:hAnsi="Times New Roman"/>
          <w:b/>
          <w:sz w:val="24"/>
          <w:szCs w:val="24"/>
          <w:u w:val="none"/>
        </w:rPr>
        <w:t>Benihoppe, SY, YW and HW4</w:t>
      </w:r>
      <w:r w:rsidRPr="00E476F5">
        <w:rPr>
          <w:rFonts w:ascii="Times New Roman" w:hAnsi="Times New Roman" w:hint="eastAsia"/>
          <w:b/>
          <w:sz w:val="24"/>
          <w:szCs w:val="24"/>
          <w:u w:val="none"/>
        </w:rPr>
        <w:t xml:space="preserve"> leaf tissues to </w:t>
      </w:r>
      <w:r w:rsidRPr="00E476F5">
        <w:rPr>
          <w:rFonts w:ascii="Times New Roman" w:hAnsi="Times New Roman"/>
          <w:b/>
          <w:i/>
          <w:sz w:val="24"/>
          <w:szCs w:val="24"/>
          <w:u w:val="none"/>
        </w:rPr>
        <w:t>C. fructicola</w:t>
      </w:r>
      <w:r w:rsidRPr="00E476F5">
        <w:rPr>
          <w:rFonts w:ascii="Times New Roman" w:hAnsi="Times New Roman"/>
          <w:b/>
          <w:sz w:val="24"/>
          <w:szCs w:val="24"/>
          <w:u w:val="none"/>
        </w:rPr>
        <w:t>.</w:t>
      </w:r>
      <w:r w:rsidRPr="00E476F5">
        <w:rPr>
          <w:rFonts w:ascii="Times New Roman" w:hAnsi="Times New Roman" w:hint="eastAsia"/>
          <w:b/>
          <w:sz w:val="24"/>
          <w:szCs w:val="24"/>
          <w:u w:val="none"/>
        </w:rPr>
        <w:t xml:space="preserve"> </w:t>
      </w:r>
      <w:r w:rsidRPr="00E476F5">
        <w:rPr>
          <w:rFonts w:ascii="Times New Roman" w:hAnsi="Times New Roman" w:hint="eastAsia"/>
          <w:sz w:val="24"/>
          <w:szCs w:val="24"/>
          <w:u w:val="none"/>
        </w:rPr>
        <w:t xml:space="preserve">Four varieties were sprayed with the same concentration of </w:t>
      </w:r>
      <w:r w:rsidRPr="00E476F5">
        <w:rPr>
          <w:rFonts w:ascii="Times New Roman" w:hAnsi="Times New Roman"/>
          <w:i/>
          <w:sz w:val="24"/>
          <w:szCs w:val="24"/>
          <w:u w:val="none"/>
        </w:rPr>
        <w:t>C</w:t>
      </w:r>
      <w:r w:rsidRPr="00E476F5">
        <w:rPr>
          <w:rFonts w:ascii="Times New Roman" w:hAnsi="Times New Roman" w:hint="eastAsia"/>
          <w:i/>
          <w:sz w:val="24"/>
          <w:szCs w:val="24"/>
          <w:u w:val="none"/>
        </w:rPr>
        <w:t xml:space="preserve">. </w:t>
      </w:r>
      <w:r w:rsidRPr="00E476F5">
        <w:rPr>
          <w:rFonts w:ascii="Times New Roman" w:hAnsi="Times New Roman"/>
          <w:i/>
          <w:sz w:val="24"/>
          <w:szCs w:val="24"/>
          <w:u w:val="none"/>
        </w:rPr>
        <w:t>fructicola</w:t>
      </w:r>
      <w:r w:rsidRPr="00E476F5">
        <w:rPr>
          <w:rFonts w:ascii="Times New Roman" w:hAnsi="Times New Roman" w:hint="eastAsia"/>
          <w:sz w:val="24"/>
          <w:szCs w:val="24"/>
          <w:u w:val="none"/>
        </w:rPr>
        <w:t xml:space="preserve"> conidia. Pictures were taken at 5 dpi for two </w:t>
      </w:r>
      <w:r w:rsidRPr="00E476F5">
        <w:rPr>
          <w:rFonts w:ascii="Times New Roman" w:hAnsi="Times New Roman"/>
          <w:sz w:val="24"/>
          <w:szCs w:val="24"/>
          <w:u w:val="none"/>
        </w:rPr>
        <w:t>cultivars</w:t>
      </w:r>
      <w:r w:rsidRPr="00E476F5">
        <w:rPr>
          <w:rFonts w:ascii="Times New Roman" w:hAnsi="Times New Roman" w:hint="eastAsia"/>
          <w:sz w:val="24"/>
          <w:szCs w:val="24"/>
          <w:u w:val="none"/>
        </w:rPr>
        <w:t xml:space="preserve"> and 8 dpi for two diploids. </w:t>
      </w:r>
      <w:r w:rsidRPr="00E476F5">
        <w:rPr>
          <w:rFonts w:ascii="Times New Roman" w:hAnsi="Times New Roman"/>
          <w:sz w:val="24"/>
          <w:szCs w:val="24"/>
          <w:u w:val="none"/>
        </w:rPr>
        <w:t>Anthracnose symptom</w:t>
      </w:r>
      <w:r w:rsidRPr="00E476F5">
        <w:rPr>
          <w:rFonts w:ascii="Times New Roman" w:hAnsi="Times New Roman" w:hint="eastAsia"/>
          <w:sz w:val="24"/>
          <w:szCs w:val="24"/>
          <w:u w:val="none"/>
        </w:rPr>
        <w:t xml:space="preserve">s of </w:t>
      </w:r>
      <w:r w:rsidRPr="00E476F5">
        <w:rPr>
          <w:rFonts w:ascii="Times New Roman" w:hAnsi="Times New Roman"/>
          <w:sz w:val="24"/>
          <w:szCs w:val="24"/>
          <w:u w:val="none"/>
        </w:rPr>
        <w:t>Benihoppe</w:t>
      </w:r>
      <w:r w:rsidRPr="00E476F5">
        <w:rPr>
          <w:rFonts w:ascii="Times New Roman" w:hAnsi="Times New Roman" w:hint="eastAsia"/>
          <w:sz w:val="24"/>
          <w:szCs w:val="24"/>
          <w:u w:val="none"/>
        </w:rPr>
        <w:t xml:space="preserve"> and</w:t>
      </w:r>
      <w:r w:rsidRPr="00E476F5">
        <w:rPr>
          <w:rFonts w:ascii="Times New Roman" w:hAnsi="Times New Roman"/>
          <w:sz w:val="24"/>
          <w:szCs w:val="24"/>
          <w:u w:val="none"/>
        </w:rPr>
        <w:t xml:space="preserve"> SY</w:t>
      </w:r>
      <w:r w:rsidRPr="00E476F5">
        <w:rPr>
          <w:rFonts w:ascii="Times New Roman" w:hAnsi="Times New Roman" w:hint="eastAsia"/>
          <w:sz w:val="24"/>
          <w:szCs w:val="24"/>
          <w:u w:val="none"/>
        </w:rPr>
        <w:t xml:space="preserve"> appeared 2 days earlier than those of HW4 and YW.</w:t>
      </w:r>
    </w:p>
    <w:p w:rsidR="009746E2" w:rsidRDefault="009746E2">
      <w:bookmarkStart w:id="0" w:name="_GoBack"/>
      <w:bookmarkEnd w:id="0"/>
    </w:p>
    <w:sectPr w:rsidR="009746E2" w:rsidSect="000D7708">
      <w:footerReference w:type="default" r:id="rId6"/>
      <w:pgSz w:w="11906" w:h="16838" w:code="9"/>
      <w:pgMar w:top="1440" w:right="1797" w:bottom="1440" w:left="1797" w:header="851" w:footer="992" w:gutter="0"/>
      <w:cols w:space="425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DE4" w:rsidRDefault="00A47A2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A47A20">
      <w:rPr>
        <w:noProof/>
        <w:lang w:val="zh-CN"/>
      </w:rPr>
      <w:t>5</w:t>
    </w:r>
    <w:r>
      <w:fldChar w:fldCharType="end"/>
    </w:r>
  </w:p>
  <w:p w:rsidR="00931DE4" w:rsidRDefault="00A47A20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F7"/>
    <w:rsid w:val="00551F00"/>
    <w:rsid w:val="00902CF7"/>
    <w:rsid w:val="009746E2"/>
    <w:rsid w:val="00A47A20"/>
    <w:rsid w:val="00E6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902604-FBB3-40C6-B33E-768A7969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CF7"/>
    <w:pPr>
      <w:widowControl w:val="0"/>
      <w:spacing w:after="0" w:line="240" w:lineRule="auto"/>
      <w:jc w:val="both"/>
    </w:pPr>
    <w:rPr>
      <w:rFonts w:ascii="SimSun" w:eastAsia="SimSun" w:hAnsi="SimSun" w:cs="Times New Roman"/>
      <w:spacing w:val="10"/>
      <w:kern w:val="2"/>
      <w:sz w:val="30"/>
      <w:szCs w:val="30"/>
      <w:u w:val="single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02CF7"/>
    <w:pPr>
      <w:tabs>
        <w:tab w:val="center" w:pos="4153"/>
        <w:tab w:val="right" w:pos="8306"/>
      </w:tabs>
      <w:snapToGrid w:val="0"/>
      <w:jc w:val="left"/>
    </w:pPr>
    <w:rPr>
      <w:spacing w:val="0"/>
      <w:kern w:val="0"/>
      <w:sz w:val="18"/>
      <w:szCs w:val="18"/>
      <w:u w:val="none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02CF7"/>
    <w:rPr>
      <w:rFonts w:ascii="SimSun" w:eastAsia="SimSun" w:hAnsi="SimSun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Devendran S</dc:creator>
  <cp:keywords/>
  <dc:description/>
  <cp:lastModifiedBy>Devendran S</cp:lastModifiedBy>
  <cp:revision>1</cp:revision>
  <dcterms:created xsi:type="dcterms:W3CDTF">2021-01-05T13:54:00Z</dcterms:created>
  <dcterms:modified xsi:type="dcterms:W3CDTF">2021-01-05T13:54:00Z</dcterms:modified>
</cp:coreProperties>
</file>