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50E2" w14:textId="4CDE6F88" w:rsidR="00421B06" w:rsidRPr="00D37F26" w:rsidRDefault="00D37F2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37F26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0C698CC0" w14:textId="77777777" w:rsidR="00D37F26" w:rsidRDefault="00D37F2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38AFA0" w14:textId="30DF6687" w:rsidR="00D37F26" w:rsidRPr="00E64CFF" w:rsidRDefault="00D37F2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Family History Is Associated with Phenotype in Dementia with Lewy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37F26">
        <w:rPr>
          <w:rFonts w:ascii="Times New Roman" w:hAnsi="Times New Roman" w:cs="Times New Roman"/>
          <w:b/>
          <w:sz w:val="24"/>
          <w:szCs w:val="24"/>
          <w:lang w:val="en-US"/>
        </w:rPr>
        <w:t>odies</w:t>
      </w:r>
    </w:p>
    <w:p w14:paraId="0F1ACADE" w14:textId="6CE49EEE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CFF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4A6B6B0" wp14:editId="260A1C19">
            <wp:simplePos x="0" y="0"/>
            <wp:positionH relativeFrom="column">
              <wp:posOffset>-36830</wp:posOffset>
            </wp:positionH>
            <wp:positionV relativeFrom="paragraph">
              <wp:posOffset>286385</wp:posOffset>
            </wp:positionV>
            <wp:extent cx="5492750" cy="3102610"/>
            <wp:effectExtent l="76200" t="0" r="88900" b="0"/>
            <wp:wrapThrough wrapText="bothSides">
              <wp:wrapPolygon edited="0">
                <wp:start x="9289" y="265"/>
                <wp:lineTo x="8690" y="530"/>
                <wp:lineTo x="8690" y="2255"/>
                <wp:lineTo x="-300" y="2652"/>
                <wp:lineTo x="-225" y="19894"/>
                <wp:lineTo x="1948" y="19894"/>
                <wp:lineTo x="2023" y="17506"/>
                <wp:lineTo x="16556" y="17506"/>
                <wp:lineTo x="21875" y="16976"/>
                <wp:lineTo x="21725" y="2652"/>
                <wp:lineTo x="15207" y="530"/>
                <wp:lineTo x="15132" y="265"/>
                <wp:lineTo x="9289" y="265"/>
              </wp:wrapPolygon>
            </wp:wrapThrough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5552F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0197D6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2AA338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C450D8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5E3C79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42A4CF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B94B2D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85DD1A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078F6E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57EDE3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A72886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12566F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013DE1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2E6D1D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907519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2C720C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D3A581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8A6F7C" w14:textId="77777777" w:rsidR="00CF7AA0" w:rsidRDefault="00CF7AA0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C66241" w14:textId="2A811EE1" w:rsidR="00421B06" w:rsidRPr="00E64CFF" w:rsidRDefault="00421B06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F26">
        <w:rPr>
          <w:rFonts w:ascii="Times New Roman" w:hAnsi="Times New Roman" w:cs="Times New Roman"/>
          <w:b/>
          <w:sz w:val="24"/>
          <w:szCs w:val="24"/>
          <w:lang w:val="en-US"/>
        </w:rPr>
        <w:t>Supplementary Fig</w:t>
      </w:r>
      <w:r w:rsidR="00D37F26">
        <w:rPr>
          <w:rFonts w:ascii="Times New Roman" w:hAnsi="Times New Roman" w:cs="Times New Roman"/>
          <w:b/>
          <w:sz w:val="24"/>
          <w:szCs w:val="24"/>
          <w:lang w:val="en-US"/>
        </w:rPr>
        <w:t>ure</w:t>
      </w:r>
      <w:r w:rsidRPr="00D3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Distribution of different groups according to family history.</w:t>
      </w:r>
      <w:r w:rsidR="00D37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>Family members with PDD we</w:t>
      </w:r>
      <w:r w:rsidR="00D13942" w:rsidRPr="00E64CFF">
        <w:rPr>
          <w:rFonts w:ascii="Times New Roman" w:hAnsi="Times New Roman" w:cs="Times New Roman"/>
          <w:sz w:val="24"/>
          <w:szCs w:val="24"/>
          <w:lang w:val="en-US"/>
        </w:rPr>
        <w:t>re assigned to the subcategory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46B" w:rsidRPr="00E64CFF">
        <w:rPr>
          <w:rFonts w:ascii="Times New Roman" w:hAnsi="Times New Roman" w:cs="Times New Roman"/>
          <w:sz w:val="24"/>
          <w:szCs w:val="24"/>
          <w:lang w:val="en-US"/>
        </w:rPr>
        <w:t>‘Family history of dementia &amp; PD’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7246B"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family members with 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>DLB</w:t>
      </w:r>
      <w:r w:rsidR="00D13942"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were assigned to the subcategory ‘Family history of dementia’.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DLB, dementia with Lewy bodies; PD, Parkinson’s disease; PDD, Parkinson’s disease dementia.</w:t>
      </w:r>
    </w:p>
    <w:p w14:paraId="43B42F81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CF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FD757BB" w14:textId="5CA47916" w:rsidR="00CF7AA0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7A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1</w:t>
      </w:r>
      <w:r w:rsidR="005409CC" w:rsidRPr="00CF7A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Differences in demographic features, clinical features and biomarkers between DLB patients with either a family history of dementia or a family history of PD.</w:t>
      </w:r>
    </w:p>
    <w:tbl>
      <w:tblPr>
        <w:tblW w:w="88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751"/>
        <w:gridCol w:w="1859"/>
        <w:gridCol w:w="821"/>
      </w:tblGrid>
      <w:tr w:rsidR="00CF7AA0" w:rsidRPr="00E64CFF" w14:paraId="2275CC34" w14:textId="77777777" w:rsidTr="00CF7AA0">
        <w:trPr>
          <w:trHeight w:val="283"/>
          <w:jc w:val="center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743C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 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FFFFFF" w:themeColor="background1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ADAB" w14:textId="334D92D3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Family history of dementia only</w:t>
            </w:r>
          </w:p>
          <w:p w14:paraId="02835AC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(</w:t>
            </w:r>
            <w:r w:rsidRPr="00E64C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n</w:t>
            </w: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= 69)</w:t>
            </w:r>
          </w:p>
        </w:tc>
        <w:tc>
          <w:tcPr>
            <w:tcW w:w="1859" w:type="dxa"/>
            <w:tcBorders>
              <w:top w:val="single" w:sz="8" w:space="0" w:color="000000"/>
              <w:left w:val="double" w:sz="4" w:space="0" w:color="D9D9D9" w:themeColor="background1" w:themeShade="D9"/>
              <w:bottom w:val="single" w:sz="4" w:space="0" w:color="auto"/>
              <w:right w:val="double" w:sz="4" w:space="0" w:color="D9D9D9" w:themeColor="background1" w:themeShade="D9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6B9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Family history of PD only</w:t>
            </w:r>
          </w:p>
          <w:p w14:paraId="435552A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(</w:t>
            </w:r>
            <w:r w:rsidRPr="00E64C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n</w:t>
            </w: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= 15)</w:t>
            </w:r>
          </w:p>
        </w:tc>
        <w:tc>
          <w:tcPr>
            <w:tcW w:w="821" w:type="dxa"/>
            <w:tcBorders>
              <w:top w:val="single" w:sz="8" w:space="0" w:color="000000"/>
              <w:left w:val="doub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B67E" w14:textId="0807D72A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p</w:t>
            </w:r>
          </w:p>
        </w:tc>
      </w:tr>
      <w:tr w:rsidR="00CF7AA0" w:rsidRPr="00E64CFF" w14:paraId="767AEF19" w14:textId="77777777" w:rsidTr="00CF7AA0">
        <w:trPr>
          <w:trHeight w:val="283"/>
          <w:jc w:val="center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7A4D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Study center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C47B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880F5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28BD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0.72</w:t>
            </w:r>
          </w:p>
        </w:tc>
      </w:tr>
      <w:tr w:rsidR="00CF7AA0" w:rsidRPr="00E64CFF" w14:paraId="63DA6E22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7CE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 Elisabeth-</w:t>
            </w:r>
            <w:proofErr w:type="spellStart"/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TweeSteden</w:t>
            </w:r>
            <w:proofErr w:type="spellEnd"/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Hospital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910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11 (16%)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6A5A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3 (20%)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ADD53D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</w:tc>
      </w:tr>
      <w:tr w:rsidR="00CF7AA0" w:rsidRPr="00E64CFF" w14:paraId="659B8A79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FA9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 Erasmus Medical Center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91A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7 (10%)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C97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2 (13%)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B1E7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</w:tc>
      </w:tr>
      <w:tr w:rsidR="00CF7AA0" w:rsidRPr="00E64CFF" w14:paraId="13C1498E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315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 Amsterdam University Medical Center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2B0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51 (74%)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838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10 (67%)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F2F58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</w:tc>
      </w:tr>
      <w:tr w:rsidR="00CF7AA0" w:rsidRPr="00E64CFF" w14:paraId="3865795E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917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Sex, male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97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55 (80%)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E01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13 (87%)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EAF5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0.73</w:t>
            </w:r>
          </w:p>
        </w:tc>
      </w:tr>
      <w:tr w:rsidR="00CF7AA0" w:rsidRPr="00E64CFF" w14:paraId="2A3AAAC9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E61D" w14:textId="09E73306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Age of onset, y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ADA4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64.6 (8.0)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54E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64.5 (8.7)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0F95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0.99</w:t>
            </w:r>
          </w:p>
        </w:tc>
      </w:tr>
      <w:tr w:rsidR="00CF7AA0" w:rsidRPr="00E64CFF" w14:paraId="2CE6F161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AAD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First symptom</w:t>
            </w:r>
          </w:p>
          <w:p w14:paraId="25C43745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Cognitive decline</w:t>
            </w:r>
          </w:p>
          <w:p w14:paraId="73892B0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Parkinsonism</w:t>
            </w:r>
          </w:p>
          <w:p w14:paraId="7043B68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   Hallucinations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D575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  <w:p w14:paraId="2ACC94C6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60 (87%)</w:t>
            </w:r>
          </w:p>
          <w:p w14:paraId="057446A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4 (6%)</w:t>
            </w:r>
          </w:p>
          <w:p w14:paraId="58C621A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5 (7%)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68A24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  <w:p w14:paraId="49EE6BE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10 (67%)</w:t>
            </w:r>
          </w:p>
          <w:p w14:paraId="5AAF760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5 (33%)</w:t>
            </w:r>
          </w:p>
          <w:p w14:paraId="184FF25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 (0%)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FC5F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</w:p>
          <w:p w14:paraId="4E2BA6C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0.12</w:t>
            </w:r>
          </w:p>
          <w:p w14:paraId="7BAAADC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0.008*</w:t>
            </w:r>
          </w:p>
          <w:p w14:paraId="5DDAC5E6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0.58</w:t>
            </w:r>
          </w:p>
        </w:tc>
      </w:tr>
      <w:tr w:rsidR="00CF7AA0" w:rsidRPr="00E64CFF" w14:paraId="12E7FDCD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F48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lang w:val="en-US"/>
              </w:rPr>
              <w:t>MTA score (average of right and left) (n=51;9)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E994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 (0.5-1.5)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382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 (0-1.3)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07F4" w14:textId="1B08F5D4" w:rsidR="00421B06" w:rsidRPr="00E64CFF" w:rsidRDefault="00C7670B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0.24</w:t>
            </w:r>
            <w:r w:rsidR="00421B06"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  <w:lang w:val="en-US"/>
              </w:rPr>
              <w:t>a</w:t>
            </w:r>
          </w:p>
        </w:tc>
      </w:tr>
      <w:tr w:rsidR="00CF7AA0" w:rsidRPr="00E64CFF" w14:paraId="257245F3" w14:textId="77777777" w:rsidTr="00CF7AA0">
        <w:trPr>
          <w:trHeight w:val="283"/>
          <w:jc w:val="center"/>
        </w:trPr>
        <w:tc>
          <w:tcPr>
            <w:tcW w:w="441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5E76" w14:textId="3B908ECB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CSF </w:t>
            </w:r>
            <w:bookmarkStart w:id="0" w:name="_GoBack"/>
            <w:r w:rsidR="00FA30D5"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t</w:t>
            </w:r>
            <w:bookmarkEnd w:id="0"/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au/Aβ</w:t>
            </w: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-5"/>
                <w:vertAlign w:val="subscript"/>
                <w:lang w:val="en-US"/>
              </w:rPr>
              <w:t xml:space="preserve">42 </w:t>
            </w: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ratio &gt;0.52 (n=43;6)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CF86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22 (51%)</w:t>
            </w:r>
          </w:p>
        </w:tc>
        <w:tc>
          <w:tcPr>
            <w:tcW w:w="185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2EC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1(17%)</w:t>
            </w:r>
          </w:p>
        </w:tc>
        <w:tc>
          <w:tcPr>
            <w:tcW w:w="82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8619" w14:textId="67B8ACC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0</w:t>
            </w:r>
            <w:r w:rsidR="00C7670B"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.13</w:t>
            </w: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  <w:lang w:val="en-US"/>
              </w:rPr>
              <w:t>a</w:t>
            </w:r>
          </w:p>
        </w:tc>
      </w:tr>
      <w:tr w:rsidR="00CF7AA0" w:rsidRPr="00E64CFF" w14:paraId="677387B4" w14:textId="77777777" w:rsidTr="00CF7AA0">
        <w:trPr>
          <w:trHeight w:val="283"/>
          <w:jc w:val="center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3F1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val="en-US"/>
              </w:rPr>
              <w:t>APOE</w:t>
            </w: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 xml:space="preserve"> ε4 carrier (n=43;6)</w:t>
            </w:r>
          </w:p>
        </w:tc>
        <w:tc>
          <w:tcPr>
            <w:tcW w:w="175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1799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28 (65%)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EB9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4 (67%)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399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/>
              </w:rPr>
              <w:t>1.00</w:t>
            </w:r>
          </w:p>
        </w:tc>
      </w:tr>
    </w:tbl>
    <w:p w14:paraId="5629F349" w14:textId="2DD6DA31" w:rsidR="00421B06" w:rsidRPr="00E64CFF" w:rsidRDefault="00421B06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Values are presented as mean (SD), median (IQR) or </w:t>
      </w:r>
      <w:r w:rsidRPr="00E64CF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(%). DLB, dementia with Lewy bodies; PD, Parkinson’s disease; CSF, cerebrospinal fluid; MTA, medial temporal lobe atrophy, Aβ</w:t>
      </w:r>
      <w:r w:rsidRPr="00E64C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42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>, amyloid-β</w:t>
      </w:r>
      <w:r w:rsidRPr="00E64C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1-42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64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E64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C7670B" w:rsidRPr="00E64CFF">
        <w:rPr>
          <w:rFonts w:ascii="Times New Roman" w:hAnsi="Times New Roman" w:cs="Times New Roman"/>
          <w:sz w:val="24"/>
          <w:szCs w:val="24"/>
          <w:lang w:val="en-US"/>
        </w:rPr>
        <w:t>corrected</w:t>
      </w:r>
      <w:proofErr w:type="spellEnd"/>
      <w:r w:rsidR="00C7670B"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for time between age of onset and date of MRI or date of lumbar puncture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>, *</w:t>
      </w:r>
      <w:r w:rsidRPr="00E64CF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>&lt;0.05.</w:t>
      </w:r>
    </w:p>
    <w:p w14:paraId="22670AC4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6614D379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E64CFF">
        <w:rPr>
          <w:rFonts w:ascii="Times New Roman" w:hAnsi="Times New Roman" w:cs="Times New Roman"/>
          <w:lang w:val="en-US"/>
        </w:rPr>
        <w:br w:type="page"/>
      </w:r>
    </w:p>
    <w:p w14:paraId="4801B3BB" w14:textId="77777777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  <w:sectPr w:rsidR="00421B06" w:rsidRPr="00E64CFF" w:rsidSect="002536B1">
          <w:footerReference w:type="default" r:id="rId14"/>
          <w:pgSz w:w="12240" w:h="15840"/>
          <w:pgMar w:top="1440" w:right="1440" w:bottom="1440" w:left="1440" w:header="706" w:footer="706" w:gutter="0"/>
          <w:cols w:space="720"/>
        </w:sectPr>
      </w:pPr>
    </w:p>
    <w:p w14:paraId="0458E08F" w14:textId="7E5AC3FA" w:rsidR="00421B06" w:rsidRPr="00E64CFF" w:rsidRDefault="00421B06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36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2.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Statistical models regarding rate of cognitive decline and survival in the group of DLB patients with either a family history of dementia or a family history of PD.</w:t>
      </w:r>
    </w:p>
    <w:tbl>
      <w:tblPr>
        <w:tblW w:w="14125" w:type="dxa"/>
        <w:tblInd w:w="93" w:type="dxa"/>
        <w:tblLook w:val="04A0" w:firstRow="1" w:lastRow="0" w:firstColumn="1" w:lastColumn="0" w:noHBand="0" w:noVBand="1"/>
      </w:tblPr>
      <w:tblGrid>
        <w:gridCol w:w="4992"/>
        <w:gridCol w:w="3074"/>
        <w:gridCol w:w="948"/>
        <w:gridCol w:w="750"/>
        <w:gridCol w:w="750"/>
        <w:gridCol w:w="1424"/>
        <w:gridCol w:w="1281"/>
        <w:gridCol w:w="920"/>
      </w:tblGrid>
      <w:tr w:rsidR="00421B06" w:rsidRPr="00E64CFF" w14:paraId="3E417FD3" w14:textId="77777777" w:rsidTr="00E64CFF">
        <w:trPr>
          <w:trHeight w:val="300"/>
        </w:trPr>
        <w:tc>
          <w:tcPr>
            <w:tcW w:w="5010" w:type="dxa"/>
            <w:tcBorders>
              <w:top w:val="single" w:sz="4" w:space="0" w:color="auto"/>
            </w:tcBorders>
            <w:noWrap/>
            <w:hideMark/>
          </w:tcPr>
          <w:p w14:paraId="5BF089D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Rate of cognitive decline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14:paraId="35E6009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53B051E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β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2E42F099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5914E3B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noWrap/>
            <w:hideMark/>
          </w:tcPr>
          <w:p w14:paraId="1170BDE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95% CI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noWrap/>
            <w:hideMark/>
          </w:tcPr>
          <w:p w14:paraId="2D32C36E" w14:textId="5C6C132B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0F800B6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3BFF312E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71D1979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Uncorrected</w:t>
            </w:r>
          </w:p>
        </w:tc>
        <w:tc>
          <w:tcPr>
            <w:tcW w:w="3085" w:type="dxa"/>
            <w:noWrap/>
            <w:hideMark/>
          </w:tcPr>
          <w:p w14:paraId="10B1892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Baseline</w:t>
            </w:r>
          </w:p>
        </w:tc>
        <w:tc>
          <w:tcPr>
            <w:tcW w:w="889" w:type="dxa"/>
            <w:noWrap/>
            <w:hideMark/>
          </w:tcPr>
          <w:p w14:paraId="05E8267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</w:t>
            </w:r>
          </w:p>
        </w:tc>
        <w:tc>
          <w:tcPr>
            <w:tcW w:w="752" w:type="dxa"/>
            <w:noWrap/>
            <w:hideMark/>
          </w:tcPr>
          <w:p w14:paraId="36196A85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1.51</w:t>
            </w:r>
          </w:p>
        </w:tc>
        <w:tc>
          <w:tcPr>
            <w:tcW w:w="752" w:type="dxa"/>
            <w:noWrap/>
            <w:hideMark/>
          </w:tcPr>
          <w:p w14:paraId="0818336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2377D985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-2.33-3.66</w:t>
            </w:r>
          </w:p>
        </w:tc>
        <w:tc>
          <w:tcPr>
            <w:tcW w:w="1285" w:type="dxa"/>
            <w:noWrap/>
            <w:hideMark/>
          </w:tcPr>
          <w:p w14:paraId="47E08F85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923" w:type="dxa"/>
            <w:noWrap/>
            <w:hideMark/>
          </w:tcPr>
          <w:p w14:paraId="0CEEB0B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3513B264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480E887A" w14:textId="1CC23DA1" w:rsidR="00421B06" w:rsidRPr="00E64CFF" w:rsidRDefault="00C7670B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4CFF">
              <w:rPr>
                <w:rFonts w:ascii="Times New Roman" w:hAnsi="Times New Roman" w:cs="Times New Roman"/>
                <w:lang w:val="en-US"/>
              </w:rPr>
              <w:t>(Linear mixed model analysis)</w:t>
            </w:r>
          </w:p>
        </w:tc>
        <w:tc>
          <w:tcPr>
            <w:tcW w:w="3085" w:type="dxa"/>
            <w:noWrap/>
            <w:hideMark/>
          </w:tcPr>
          <w:p w14:paraId="7096973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Change over time</w:t>
            </w:r>
          </w:p>
        </w:tc>
        <w:tc>
          <w:tcPr>
            <w:tcW w:w="889" w:type="dxa"/>
            <w:noWrap/>
            <w:hideMark/>
          </w:tcPr>
          <w:p w14:paraId="5C33421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-0.022</w:t>
            </w:r>
          </w:p>
        </w:tc>
        <w:tc>
          <w:tcPr>
            <w:tcW w:w="752" w:type="dxa"/>
            <w:noWrap/>
            <w:hideMark/>
          </w:tcPr>
          <w:p w14:paraId="357A450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  <w:tc>
          <w:tcPr>
            <w:tcW w:w="752" w:type="dxa"/>
            <w:noWrap/>
            <w:hideMark/>
          </w:tcPr>
          <w:p w14:paraId="2EB779A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4FC3FB6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-0.11-0.067</w:t>
            </w:r>
          </w:p>
        </w:tc>
        <w:tc>
          <w:tcPr>
            <w:tcW w:w="1285" w:type="dxa"/>
            <w:noWrap/>
            <w:hideMark/>
          </w:tcPr>
          <w:p w14:paraId="2C8F72A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0.62</w:t>
            </w:r>
          </w:p>
        </w:tc>
        <w:tc>
          <w:tcPr>
            <w:tcW w:w="923" w:type="dxa"/>
            <w:noWrap/>
            <w:hideMark/>
          </w:tcPr>
          <w:p w14:paraId="162F712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2A37342E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4FAF710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5" w:type="dxa"/>
            <w:noWrap/>
            <w:hideMark/>
          </w:tcPr>
          <w:p w14:paraId="18901D6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  <w:noWrap/>
            <w:hideMark/>
          </w:tcPr>
          <w:p w14:paraId="6BC55FB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2" w:type="dxa"/>
            <w:noWrap/>
            <w:hideMark/>
          </w:tcPr>
          <w:p w14:paraId="0DF60B7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2" w:type="dxa"/>
            <w:noWrap/>
            <w:hideMark/>
          </w:tcPr>
          <w:p w14:paraId="33234E44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6C7E65B6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85" w:type="dxa"/>
            <w:noWrap/>
            <w:hideMark/>
          </w:tcPr>
          <w:p w14:paraId="4810DD3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23" w:type="dxa"/>
            <w:noWrap/>
            <w:hideMark/>
          </w:tcPr>
          <w:p w14:paraId="4A04838A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29DA56CD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5BE287C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With correction for sex, age of onset, and study center</w:t>
            </w:r>
          </w:p>
          <w:p w14:paraId="22D98388" w14:textId="67DD7D19" w:rsidR="00C7670B" w:rsidRPr="00E64CFF" w:rsidRDefault="009C3E7B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r w:rsidR="00C7670B"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Linear mixed model analysis</w:t>
            </w: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085" w:type="dxa"/>
            <w:noWrap/>
            <w:hideMark/>
          </w:tcPr>
          <w:p w14:paraId="0D97C27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Baseline</w:t>
            </w:r>
          </w:p>
        </w:tc>
        <w:tc>
          <w:tcPr>
            <w:tcW w:w="889" w:type="dxa"/>
            <w:noWrap/>
            <w:hideMark/>
          </w:tcPr>
          <w:p w14:paraId="120B07D9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</w:t>
            </w:r>
          </w:p>
        </w:tc>
        <w:tc>
          <w:tcPr>
            <w:tcW w:w="752" w:type="dxa"/>
            <w:noWrap/>
            <w:hideMark/>
          </w:tcPr>
          <w:p w14:paraId="4C38DC69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</w:t>
            </w:r>
          </w:p>
        </w:tc>
        <w:tc>
          <w:tcPr>
            <w:tcW w:w="752" w:type="dxa"/>
            <w:noWrap/>
            <w:hideMark/>
          </w:tcPr>
          <w:p w14:paraId="3C6C740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27ACCA46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-2.63-3.31</w:t>
            </w:r>
          </w:p>
        </w:tc>
        <w:tc>
          <w:tcPr>
            <w:tcW w:w="1285" w:type="dxa"/>
            <w:noWrap/>
            <w:hideMark/>
          </w:tcPr>
          <w:p w14:paraId="2AD8B81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</w:t>
            </w:r>
          </w:p>
        </w:tc>
        <w:tc>
          <w:tcPr>
            <w:tcW w:w="923" w:type="dxa"/>
            <w:noWrap/>
            <w:hideMark/>
          </w:tcPr>
          <w:p w14:paraId="571A5FC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3D1A543F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3840BEB4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5" w:type="dxa"/>
            <w:noWrap/>
            <w:hideMark/>
          </w:tcPr>
          <w:p w14:paraId="26E0DD2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Change over time</w:t>
            </w:r>
          </w:p>
        </w:tc>
        <w:tc>
          <w:tcPr>
            <w:tcW w:w="889" w:type="dxa"/>
            <w:noWrap/>
            <w:hideMark/>
          </w:tcPr>
          <w:p w14:paraId="1B8FF76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-0.015</w:t>
            </w:r>
          </w:p>
        </w:tc>
        <w:tc>
          <w:tcPr>
            <w:tcW w:w="752" w:type="dxa"/>
            <w:noWrap/>
            <w:hideMark/>
          </w:tcPr>
          <w:p w14:paraId="7D122D8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  <w:tc>
          <w:tcPr>
            <w:tcW w:w="752" w:type="dxa"/>
            <w:noWrap/>
            <w:hideMark/>
          </w:tcPr>
          <w:p w14:paraId="3D68DC4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7AD8240D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-0.10-0.074</w:t>
            </w:r>
          </w:p>
        </w:tc>
        <w:tc>
          <w:tcPr>
            <w:tcW w:w="1285" w:type="dxa"/>
            <w:noWrap/>
            <w:hideMark/>
          </w:tcPr>
          <w:p w14:paraId="50EBFBC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0.73</w:t>
            </w:r>
          </w:p>
        </w:tc>
        <w:tc>
          <w:tcPr>
            <w:tcW w:w="923" w:type="dxa"/>
            <w:noWrap/>
            <w:hideMark/>
          </w:tcPr>
          <w:p w14:paraId="0826370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6DAABFEA" w14:textId="77777777" w:rsidTr="00E64CFF">
        <w:trPr>
          <w:trHeight w:val="300"/>
        </w:trPr>
        <w:tc>
          <w:tcPr>
            <w:tcW w:w="5010" w:type="dxa"/>
            <w:tcBorders>
              <w:top w:val="single" w:sz="4" w:space="0" w:color="auto"/>
            </w:tcBorders>
            <w:noWrap/>
            <w:hideMark/>
          </w:tcPr>
          <w:p w14:paraId="1BDCC07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Survival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14:paraId="7ECFBFE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noWrap/>
            <w:hideMark/>
          </w:tcPr>
          <w:p w14:paraId="03014594" w14:textId="49DC898D" w:rsidR="00421B06" w:rsidRPr="00E64CFF" w:rsidRDefault="00C7670B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</w:pPr>
            <w:proofErr w:type="spellStart"/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="00421B06"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edian</w:t>
            </w:r>
            <w:r w:rsidR="009C3E7B" w:rsidRPr="00E64CFF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62D6F7A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</w:t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hideMark/>
          </w:tcPr>
          <w:p w14:paraId="6BE6FCE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noWrap/>
            <w:hideMark/>
          </w:tcPr>
          <w:p w14:paraId="178064B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95% CI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noWrap/>
            <w:hideMark/>
          </w:tcPr>
          <w:p w14:paraId="33A36DB5" w14:textId="1F2DB9CD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14:paraId="1FB4945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7CB6B251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6A1E0AC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Uncorrected</w:t>
            </w:r>
          </w:p>
          <w:p w14:paraId="4A9161B4" w14:textId="7BC1656C" w:rsidR="00C7670B" w:rsidRPr="00E64CFF" w:rsidRDefault="00C7670B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(Kaplan-Meier analysis)</w:t>
            </w:r>
          </w:p>
        </w:tc>
        <w:tc>
          <w:tcPr>
            <w:tcW w:w="3085" w:type="dxa"/>
            <w:noWrap/>
            <w:hideMark/>
          </w:tcPr>
          <w:p w14:paraId="465E0D3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Family history of dementia only</w:t>
            </w:r>
          </w:p>
        </w:tc>
        <w:tc>
          <w:tcPr>
            <w:tcW w:w="889" w:type="dxa"/>
            <w:noWrap/>
            <w:hideMark/>
          </w:tcPr>
          <w:p w14:paraId="212E7E4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</w:t>
            </w:r>
          </w:p>
        </w:tc>
        <w:tc>
          <w:tcPr>
            <w:tcW w:w="752" w:type="dxa"/>
            <w:noWrap/>
            <w:hideMark/>
          </w:tcPr>
          <w:p w14:paraId="0FAF4E9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  <w:tc>
          <w:tcPr>
            <w:tcW w:w="752" w:type="dxa"/>
            <w:noWrap/>
            <w:hideMark/>
          </w:tcPr>
          <w:p w14:paraId="53661CA4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0F65A51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8.72-11.28</w:t>
            </w:r>
          </w:p>
        </w:tc>
        <w:tc>
          <w:tcPr>
            <w:tcW w:w="1285" w:type="dxa"/>
            <w:vMerge w:val="restart"/>
            <w:noWrap/>
            <w:vAlign w:val="center"/>
            <w:hideMark/>
          </w:tcPr>
          <w:p w14:paraId="497BDB5E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0.97</w:t>
            </w:r>
          </w:p>
        </w:tc>
        <w:tc>
          <w:tcPr>
            <w:tcW w:w="923" w:type="dxa"/>
            <w:noWrap/>
            <w:hideMark/>
          </w:tcPr>
          <w:p w14:paraId="2F9B87D5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092DA526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07E3D99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5" w:type="dxa"/>
            <w:noWrap/>
            <w:hideMark/>
          </w:tcPr>
          <w:p w14:paraId="4B20568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Family history of PD only</w:t>
            </w:r>
          </w:p>
        </w:tc>
        <w:tc>
          <w:tcPr>
            <w:tcW w:w="889" w:type="dxa"/>
            <w:noWrap/>
            <w:hideMark/>
          </w:tcPr>
          <w:p w14:paraId="32A4EBA9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</w:t>
            </w:r>
          </w:p>
        </w:tc>
        <w:tc>
          <w:tcPr>
            <w:tcW w:w="752" w:type="dxa"/>
            <w:noWrap/>
            <w:hideMark/>
          </w:tcPr>
          <w:p w14:paraId="7BF1921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</w:t>
            </w:r>
          </w:p>
        </w:tc>
        <w:tc>
          <w:tcPr>
            <w:tcW w:w="752" w:type="dxa"/>
            <w:noWrap/>
            <w:hideMark/>
          </w:tcPr>
          <w:p w14:paraId="7D7DE16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613C3774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6.12-13.88</w:t>
            </w:r>
          </w:p>
        </w:tc>
        <w:tc>
          <w:tcPr>
            <w:tcW w:w="0" w:type="auto"/>
            <w:vMerge/>
            <w:hideMark/>
          </w:tcPr>
          <w:p w14:paraId="5E2848A9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23" w:type="dxa"/>
            <w:noWrap/>
            <w:hideMark/>
          </w:tcPr>
          <w:p w14:paraId="4A786E56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6CB7AD80" w14:textId="77777777" w:rsidTr="00E64CFF">
        <w:trPr>
          <w:trHeight w:val="300"/>
        </w:trPr>
        <w:tc>
          <w:tcPr>
            <w:tcW w:w="5010" w:type="dxa"/>
            <w:noWrap/>
            <w:hideMark/>
          </w:tcPr>
          <w:p w14:paraId="3725565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5" w:type="dxa"/>
            <w:noWrap/>
            <w:hideMark/>
          </w:tcPr>
          <w:p w14:paraId="2E6EB9B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  <w:noWrap/>
            <w:hideMark/>
          </w:tcPr>
          <w:p w14:paraId="68D6DD4B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2" w:type="dxa"/>
            <w:noWrap/>
            <w:hideMark/>
          </w:tcPr>
          <w:p w14:paraId="15F47B36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52" w:type="dxa"/>
            <w:noWrap/>
            <w:hideMark/>
          </w:tcPr>
          <w:p w14:paraId="5F278ED9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9" w:type="dxa"/>
            <w:noWrap/>
            <w:hideMark/>
          </w:tcPr>
          <w:p w14:paraId="0B9FF89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85" w:type="dxa"/>
            <w:noWrap/>
            <w:hideMark/>
          </w:tcPr>
          <w:p w14:paraId="130FB56F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23" w:type="dxa"/>
            <w:noWrap/>
            <w:hideMark/>
          </w:tcPr>
          <w:p w14:paraId="5CB0263C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421B06" w:rsidRPr="00E64CFF" w14:paraId="1071C925" w14:textId="77777777" w:rsidTr="00E64CFF">
        <w:trPr>
          <w:trHeight w:val="300"/>
        </w:trPr>
        <w:tc>
          <w:tcPr>
            <w:tcW w:w="8095" w:type="dxa"/>
            <w:gridSpan w:val="2"/>
            <w:noWrap/>
            <w:hideMark/>
          </w:tcPr>
          <w:p w14:paraId="5D88024E" w14:textId="0943E472" w:rsidR="00C7670B" w:rsidRPr="00E64CFF" w:rsidRDefault="00C7670B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noWrap/>
            <w:hideMark/>
          </w:tcPr>
          <w:p w14:paraId="45CD5F73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752" w:type="dxa"/>
            <w:noWrap/>
            <w:hideMark/>
          </w:tcPr>
          <w:p w14:paraId="72D394F1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</w:t>
            </w:r>
          </w:p>
        </w:tc>
        <w:tc>
          <w:tcPr>
            <w:tcW w:w="752" w:type="dxa"/>
            <w:noWrap/>
            <w:hideMark/>
          </w:tcPr>
          <w:p w14:paraId="3A05DD68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</w:t>
            </w:r>
          </w:p>
        </w:tc>
        <w:tc>
          <w:tcPr>
            <w:tcW w:w="1429" w:type="dxa"/>
            <w:noWrap/>
            <w:hideMark/>
          </w:tcPr>
          <w:p w14:paraId="0E0BC25D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95% CI</w:t>
            </w:r>
          </w:p>
        </w:tc>
        <w:tc>
          <w:tcPr>
            <w:tcW w:w="1285" w:type="dxa"/>
            <w:noWrap/>
            <w:hideMark/>
          </w:tcPr>
          <w:p w14:paraId="742C2C9E" w14:textId="7857D572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p</w:t>
            </w:r>
          </w:p>
        </w:tc>
        <w:tc>
          <w:tcPr>
            <w:tcW w:w="923" w:type="dxa"/>
            <w:noWrap/>
            <w:hideMark/>
          </w:tcPr>
          <w:p w14:paraId="5DB8AA8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Z-score</w:t>
            </w:r>
          </w:p>
        </w:tc>
      </w:tr>
      <w:tr w:rsidR="00421B06" w:rsidRPr="00E64CFF" w14:paraId="5526CD2B" w14:textId="77777777" w:rsidTr="00E64CFF">
        <w:trPr>
          <w:trHeight w:val="300"/>
        </w:trPr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067409" w14:textId="7EC0B0C0" w:rsidR="009C3E7B" w:rsidRPr="00E64CFF" w:rsidRDefault="009C3E7B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With correction for sex, age of onset, and study center</w:t>
            </w:r>
          </w:p>
          <w:p w14:paraId="783E3F58" w14:textId="649E857D" w:rsidR="00421B06" w:rsidRPr="00E64CFF" w:rsidRDefault="009C3E7B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(Cox regression analysis)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1107F0" w14:textId="7B6028AF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6A242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F8EAB2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5066F0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89C87A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0.50-3.03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DCA824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2B5347" w14:textId="77777777" w:rsidR="00421B06" w:rsidRPr="00E64CFF" w:rsidRDefault="00421B06" w:rsidP="00D37F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64C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2.17</w:t>
            </w:r>
          </w:p>
        </w:tc>
      </w:tr>
    </w:tbl>
    <w:p w14:paraId="4C99C68F" w14:textId="3B03D2FE" w:rsidR="00421B06" w:rsidRPr="00E64CFF" w:rsidRDefault="009C3E7B" w:rsidP="00D37F2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4C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a 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Time between </w:t>
      </w:r>
      <w:r w:rsidR="00577D45" w:rsidRPr="00E64CFF">
        <w:rPr>
          <w:rFonts w:ascii="Times New Roman" w:hAnsi="Times New Roman" w:cs="Times New Roman"/>
          <w:sz w:val="24"/>
          <w:szCs w:val="24"/>
          <w:lang w:val="en-US"/>
        </w:rPr>
        <w:t>age of onset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 xml:space="preserve"> and death,</w:t>
      </w:r>
      <w:r w:rsidR="00253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CFF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421B06" w:rsidRPr="00E64CF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21B06" w:rsidRPr="00E64CFF">
        <w:rPr>
          <w:rFonts w:ascii="Times New Roman" w:hAnsi="Times New Roman" w:cs="Times New Roman"/>
          <w:sz w:val="24"/>
          <w:szCs w:val="24"/>
          <w:lang w:val="en-US"/>
        </w:rPr>
        <w:t>&lt;0.05.</w:t>
      </w:r>
    </w:p>
    <w:p w14:paraId="426330EB" w14:textId="77777777" w:rsidR="00421B06" w:rsidRPr="00E64CFF" w:rsidRDefault="00421B06" w:rsidP="00D37F26">
      <w:pPr>
        <w:pStyle w:val="NoSpacing"/>
        <w:tabs>
          <w:tab w:val="left" w:pos="360"/>
        </w:tabs>
        <w:rPr>
          <w:rFonts w:ascii="Times New Roman" w:hAnsi="Times New Roman" w:cs="Times New Roman"/>
          <w:lang w:val="en-US"/>
        </w:rPr>
      </w:pPr>
    </w:p>
    <w:p w14:paraId="625AE67C" w14:textId="05B1D337" w:rsidR="0045008B" w:rsidRPr="00E64CFF" w:rsidRDefault="0045008B" w:rsidP="00D37F26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008B" w:rsidRPr="00E64CFF" w:rsidSect="002536B1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6BB3" w14:textId="77777777" w:rsidR="00CD3A51" w:rsidRDefault="00CD3A51" w:rsidP="00890707">
      <w:pPr>
        <w:spacing w:after="0" w:line="240" w:lineRule="auto"/>
      </w:pPr>
      <w:r>
        <w:separator/>
      </w:r>
    </w:p>
  </w:endnote>
  <w:endnote w:type="continuationSeparator" w:id="0">
    <w:p w14:paraId="2880E402" w14:textId="77777777" w:rsidR="00CD3A51" w:rsidRDefault="00CD3A51" w:rsidP="008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1D14" w14:textId="7498FFF1" w:rsidR="00AB16B6" w:rsidRDefault="00AB16B6" w:rsidP="00E64CFF">
    <w:pPr>
      <w:pStyle w:val="Footer"/>
      <w:spacing w:line="48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52752" w14:textId="77777777" w:rsidR="00CD3A51" w:rsidRDefault="00CD3A51" w:rsidP="00890707">
      <w:pPr>
        <w:spacing w:after="0" w:line="240" w:lineRule="auto"/>
      </w:pPr>
      <w:r>
        <w:separator/>
      </w:r>
    </w:p>
  </w:footnote>
  <w:footnote w:type="continuationSeparator" w:id="0">
    <w:p w14:paraId="6D811EB8" w14:textId="77777777" w:rsidR="00CD3A51" w:rsidRDefault="00CD3A51" w:rsidP="0089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744D"/>
    <w:multiLevelType w:val="hybridMultilevel"/>
    <w:tmpl w:val="4A260A16"/>
    <w:lvl w:ilvl="0" w:tplc="DA26A26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770B"/>
    <w:multiLevelType w:val="hybridMultilevel"/>
    <w:tmpl w:val="3732D97E"/>
    <w:lvl w:ilvl="0" w:tplc="DD12BD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4407"/>
    <w:multiLevelType w:val="hybridMultilevel"/>
    <w:tmpl w:val="FAC6FF64"/>
    <w:lvl w:ilvl="0" w:tplc="165AF1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33373"/>
    <w:multiLevelType w:val="hybridMultilevel"/>
    <w:tmpl w:val="2BACF308"/>
    <w:lvl w:ilvl="0" w:tplc="02D64E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8766E9"/>
    <w:multiLevelType w:val="hybridMultilevel"/>
    <w:tmpl w:val="2F0E722A"/>
    <w:lvl w:ilvl="0" w:tplc="835AB2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C7FCD"/>
    <w:multiLevelType w:val="hybridMultilevel"/>
    <w:tmpl w:val="45CC27C6"/>
    <w:lvl w:ilvl="0" w:tplc="10F4BF7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992C8E"/>
    <w:multiLevelType w:val="multilevel"/>
    <w:tmpl w:val="F33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75B45"/>
    <w:multiLevelType w:val="hybridMultilevel"/>
    <w:tmpl w:val="44B4343C"/>
    <w:lvl w:ilvl="0" w:tplc="1862D3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lzheimer&amp;apos;s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rtrx2wmed59ee00265dz5gtfv2vtepe0zv&quot;&gt;My EndNote Library&lt;record-ids&gt;&lt;item&gt;1&lt;/item&gt;&lt;/record-ids&gt;&lt;/item&gt;&lt;/Libraries&gt;"/>
  </w:docVars>
  <w:rsids>
    <w:rsidRoot w:val="00A570DE"/>
    <w:rsid w:val="00002A9F"/>
    <w:rsid w:val="0001105B"/>
    <w:rsid w:val="000113D2"/>
    <w:rsid w:val="00012A82"/>
    <w:rsid w:val="000175DF"/>
    <w:rsid w:val="000215B2"/>
    <w:rsid w:val="00022CF9"/>
    <w:rsid w:val="00022ED3"/>
    <w:rsid w:val="00032902"/>
    <w:rsid w:val="000348FF"/>
    <w:rsid w:val="00046CD2"/>
    <w:rsid w:val="00051CAE"/>
    <w:rsid w:val="00063BA0"/>
    <w:rsid w:val="00071B10"/>
    <w:rsid w:val="00073008"/>
    <w:rsid w:val="00075ADB"/>
    <w:rsid w:val="00075F53"/>
    <w:rsid w:val="00077BB1"/>
    <w:rsid w:val="00080193"/>
    <w:rsid w:val="00080D29"/>
    <w:rsid w:val="000837C7"/>
    <w:rsid w:val="00085B4F"/>
    <w:rsid w:val="00085DC7"/>
    <w:rsid w:val="00086D34"/>
    <w:rsid w:val="00092C59"/>
    <w:rsid w:val="00096011"/>
    <w:rsid w:val="00096DD5"/>
    <w:rsid w:val="00097113"/>
    <w:rsid w:val="0009740C"/>
    <w:rsid w:val="000A2D15"/>
    <w:rsid w:val="000A5234"/>
    <w:rsid w:val="000B18A1"/>
    <w:rsid w:val="000B5D13"/>
    <w:rsid w:val="000C0D05"/>
    <w:rsid w:val="000C4116"/>
    <w:rsid w:val="000D35F4"/>
    <w:rsid w:val="000D36D9"/>
    <w:rsid w:val="000D62CD"/>
    <w:rsid w:val="000E27F5"/>
    <w:rsid w:val="000E5D7B"/>
    <w:rsid w:val="000F5343"/>
    <w:rsid w:val="00101519"/>
    <w:rsid w:val="00103790"/>
    <w:rsid w:val="001049CC"/>
    <w:rsid w:val="00107025"/>
    <w:rsid w:val="00107FBF"/>
    <w:rsid w:val="00112ED3"/>
    <w:rsid w:val="00122E3B"/>
    <w:rsid w:val="001234EC"/>
    <w:rsid w:val="001239AD"/>
    <w:rsid w:val="00125184"/>
    <w:rsid w:val="001254DD"/>
    <w:rsid w:val="00125B38"/>
    <w:rsid w:val="00126127"/>
    <w:rsid w:val="00126F6A"/>
    <w:rsid w:val="00147803"/>
    <w:rsid w:val="0015420D"/>
    <w:rsid w:val="00154B8B"/>
    <w:rsid w:val="00154C5F"/>
    <w:rsid w:val="00160279"/>
    <w:rsid w:val="001718FF"/>
    <w:rsid w:val="0017390D"/>
    <w:rsid w:val="00175582"/>
    <w:rsid w:val="00186479"/>
    <w:rsid w:val="00192962"/>
    <w:rsid w:val="0019314C"/>
    <w:rsid w:val="00196637"/>
    <w:rsid w:val="00197DCB"/>
    <w:rsid w:val="001A2248"/>
    <w:rsid w:val="001A600C"/>
    <w:rsid w:val="001B21D8"/>
    <w:rsid w:val="001C01B9"/>
    <w:rsid w:val="001C65C8"/>
    <w:rsid w:val="001E1CD5"/>
    <w:rsid w:val="001E3BD8"/>
    <w:rsid w:val="001F531C"/>
    <w:rsid w:val="002035CD"/>
    <w:rsid w:val="00203B34"/>
    <w:rsid w:val="002132C1"/>
    <w:rsid w:val="00216173"/>
    <w:rsid w:val="00216291"/>
    <w:rsid w:val="00216A32"/>
    <w:rsid w:val="002258FF"/>
    <w:rsid w:val="00226A27"/>
    <w:rsid w:val="0023450E"/>
    <w:rsid w:val="0023757D"/>
    <w:rsid w:val="00243F10"/>
    <w:rsid w:val="00246D05"/>
    <w:rsid w:val="002536B1"/>
    <w:rsid w:val="00256FA7"/>
    <w:rsid w:val="0026256A"/>
    <w:rsid w:val="00266B43"/>
    <w:rsid w:val="00271941"/>
    <w:rsid w:val="002732AE"/>
    <w:rsid w:val="0027469C"/>
    <w:rsid w:val="00283452"/>
    <w:rsid w:val="00293226"/>
    <w:rsid w:val="002A0425"/>
    <w:rsid w:val="002A1AB8"/>
    <w:rsid w:val="002A398B"/>
    <w:rsid w:val="002C04BD"/>
    <w:rsid w:val="002C54B8"/>
    <w:rsid w:val="002D1E45"/>
    <w:rsid w:val="002D2086"/>
    <w:rsid w:val="002D6029"/>
    <w:rsid w:val="002D7C6B"/>
    <w:rsid w:val="002E32E4"/>
    <w:rsid w:val="002E6D3E"/>
    <w:rsid w:val="002F229A"/>
    <w:rsid w:val="002F2BF4"/>
    <w:rsid w:val="002F32C3"/>
    <w:rsid w:val="002F5042"/>
    <w:rsid w:val="002F5E6C"/>
    <w:rsid w:val="002F642F"/>
    <w:rsid w:val="002F6878"/>
    <w:rsid w:val="00311B07"/>
    <w:rsid w:val="003131AC"/>
    <w:rsid w:val="00314938"/>
    <w:rsid w:val="00314A31"/>
    <w:rsid w:val="00316488"/>
    <w:rsid w:val="0032288A"/>
    <w:rsid w:val="003258AF"/>
    <w:rsid w:val="00335364"/>
    <w:rsid w:val="003370F7"/>
    <w:rsid w:val="0034551B"/>
    <w:rsid w:val="00345A61"/>
    <w:rsid w:val="00346E53"/>
    <w:rsid w:val="00351B3D"/>
    <w:rsid w:val="003531F6"/>
    <w:rsid w:val="003653CA"/>
    <w:rsid w:val="00371B56"/>
    <w:rsid w:val="00371CB0"/>
    <w:rsid w:val="00372F89"/>
    <w:rsid w:val="00374681"/>
    <w:rsid w:val="00376FDD"/>
    <w:rsid w:val="003862E5"/>
    <w:rsid w:val="003878AA"/>
    <w:rsid w:val="00396128"/>
    <w:rsid w:val="003968F9"/>
    <w:rsid w:val="003A07C0"/>
    <w:rsid w:val="003A4A0A"/>
    <w:rsid w:val="003A5EC8"/>
    <w:rsid w:val="003A736E"/>
    <w:rsid w:val="003B1035"/>
    <w:rsid w:val="003B1716"/>
    <w:rsid w:val="003B4055"/>
    <w:rsid w:val="003B57D9"/>
    <w:rsid w:val="003B6597"/>
    <w:rsid w:val="003C1850"/>
    <w:rsid w:val="003C4352"/>
    <w:rsid w:val="003C5004"/>
    <w:rsid w:val="003C56A6"/>
    <w:rsid w:val="003D5D12"/>
    <w:rsid w:val="003D7CAC"/>
    <w:rsid w:val="003E51B8"/>
    <w:rsid w:val="003F1D44"/>
    <w:rsid w:val="00400671"/>
    <w:rsid w:val="0040711F"/>
    <w:rsid w:val="0041011F"/>
    <w:rsid w:val="00415045"/>
    <w:rsid w:val="004205B7"/>
    <w:rsid w:val="00421B06"/>
    <w:rsid w:val="00422469"/>
    <w:rsid w:val="00422B2A"/>
    <w:rsid w:val="004379A5"/>
    <w:rsid w:val="00442816"/>
    <w:rsid w:val="00446F49"/>
    <w:rsid w:val="0045008B"/>
    <w:rsid w:val="00460AD4"/>
    <w:rsid w:val="00461926"/>
    <w:rsid w:val="00462731"/>
    <w:rsid w:val="00463948"/>
    <w:rsid w:val="00464E7C"/>
    <w:rsid w:val="00466B28"/>
    <w:rsid w:val="004715EE"/>
    <w:rsid w:val="004731B1"/>
    <w:rsid w:val="004815C3"/>
    <w:rsid w:val="0048632C"/>
    <w:rsid w:val="00495E8C"/>
    <w:rsid w:val="004A43A0"/>
    <w:rsid w:val="004B1847"/>
    <w:rsid w:val="004B2C8C"/>
    <w:rsid w:val="004B3C08"/>
    <w:rsid w:val="004C0ABA"/>
    <w:rsid w:val="004C0D34"/>
    <w:rsid w:val="004C17BD"/>
    <w:rsid w:val="004C4BFA"/>
    <w:rsid w:val="004D00A8"/>
    <w:rsid w:val="004D0F18"/>
    <w:rsid w:val="004D3998"/>
    <w:rsid w:val="004E0315"/>
    <w:rsid w:val="004E4707"/>
    <w:rsid w:val="004F16A8"/>
    <w:rsid w:val="004F3055"/>
    <w:rsid w:val="004F4662"/>
    <w:rsid w:val="005008B2"/>
    <w:rsid w:val="00501F64"/>
    <w:rsid w:val="0050710C"/>
    <w:rsid w:val="005140A2"/>
    <w:rsid w:val="0052093C"/>
    <w:rsid w:val="005217A6"/>
    <w:rsid w:val="0052472C"/>
    <w:rsid w:val="00526C9E"/>
    <w:rsid w:val="005409CC"/>
    <w:rsid w:val="00542A17"/>
    <w:rsid w:val="0054424A"/>
    <w:rsid w:val="00545052"/>
    <w:rsid w:val="00546CA8"/>
    <w:rsid w:val="00553062"/>
    <w:rsid w:val="005557B3"/>
    <w:rsid w:val="005642F1"/>
    <w:rsid w:val="0056626C"/>
    <w:rsid w:val="005667F1"/>
    <w:rsid w:val="00577D45"/>
    <w:rsid w:val="00580CA3"/>
    <w:rsid w:val="0058365E"/>
    <w:rsid w:val="005843CC"/>
    <w:rsid w:val="00585978"/>
    <w:rsid w:val="005945F5"/>
    <w:rsid w:val="00597D31"/>
    <w:rsid w:val="005A0575"/>
    <w:rsid w:val="005B1B19"/>
    <w:rsid w:val="005C0469"/>
    <w:rsid w:val="005C17F9"/>
    <w:rsid w:val="005C51CB"/>
    <w:rsid w:val="005C79D3"/>
    <w:rsid w:val="005D6073"/>
    <w:rsid w:val="005F1761"/>
    <w:rsid w:val="005F1FB7"/>
    <w:rsid w:val="005F44C4"/>
    <w:rsid w:val="00614FB7"/>
    <w:rsid w:val="0061574B"/>
    <w:rsid w:val="00633F03"/>
    <w:rsid w:val="00636BA5"/>
    <w:rsid w:val="00640620"/>
    <w:rsid w:val="00645910"/>
    <w:rsid w:val="00647515"/>
    <w:rsid w:val="00651B5B"/>
    <w:rsid w:val="00653E96"/>
    <w:rsid w:val="0066035E"/>
    <w:rsid w:val="00667136"/>
    <w:rsid w:val="0067106D"/>
    <w:rsid w:val="00683E5A"/>
    <w:rsid w:val="00690873"/>
    <w:rsid w:val="00692DBF"/>
    <w:rsid w:val="006A0BD4"/>
    <w:rsid w:val="006A1804"/>
    <w:rsid w:val="006A1BF4"/>
    <w:rsid w:val="006B3BD0"/>
    <w:rsid w:val="006C3D62"/>
    <w:rsid w:val="006D58F4"/>
    <w:rsid w:val="006E34F9"/>
    <w:rsid w:val="006E74FC"/>
    <w:rsid w:val="006F3085"/>
    <w:rsid w:val="006F3F39"/>
    <w:rsid w:val="0070007E"/>
    <w:rsid w:val="00700101"/>
    <w:rsid w:val="00702377"/>
    <w:rsid w:val="00710212"/>
    <w:rsid w:val="00710775"/>
    <w:rsid w:val="00712DF3"/>
    <w:rsid w:val="00713A0C"/>
    <w:rsid w:val="00713D42"/>
    <w:rsid w:val="00717900"/>
    <w:rsid w:val="00720928"/>
    <w:rsid w:val="00720C00"/>
    <w:rsid w:val="00724F43"/>
    <w:rsid w:val="0073321B"/>
    <w:rsid w:val="00756C15"/>
    <w:rsid w:val="00762971"/>
    <w:rsid w:val="00766674"/>
    <w:rsid w:val="007712C2"/>
    <w:rsid w:val="00771339"/>
    <w:rsid w:val="0078116D"/>
    <w:rsid w:val="00781E99"/>
    <w:rsid w:val="00783796"/>
    <w:rsid w:val="007850FC"/>
    <w:rsid w:val="00785506"/>
    <w:rsid w:val="00786540"/>
    <w:rsid w:val="00790678"/>
    <w:rsid w:val="00792456"/>
    <w:rsid w:val="00794A8F"/>
    <w:rsid w:val="0079518F"/>
    <w:rsid w:val="007A4446"/>
    <w:rsid w:val="007A4892"/>
    <w:rsid w:val="007A6CC7"/>
    <w:rsid w:val="007A76B1"/>
    <w:rsid w:val="007A7BB6"/>
    <w:rsid w:val="007B1649"/>
    <w:rsid w:val="007B7712"/>
    <w:rsid w:val="007D10BB"/>
    <w:rsid w:val="007D2A3F"/>
    <w:rsid w:val="007D3A85"/>
    <w:rsid w:val="007E63F3"/>
    <w:rsid w:val="007E7B9D"/>
    <w:rsid w:val="007E7E56"/>
    <w:rsid w:val="007F280E"/>
    <w:rsid w:val="007F3968"/>
    <w:rsid w:val="00804304"/>
    <w:rsid w:val="008066AA"/>
    <w:rsid w:val="008117C5"/>
    <w:rsid w:val="00811989"/>
    <w:rsid w:val="008126D6"/>
    <w:rsid w:val="008130BE"/>
    <w:rsid w:val="008150F3"/>
    <w:rsid w:val="0081555B"/>
    <w:rsid w:val="008213B5"/>
    <w:rsid w:val="00821B5D"/>
    <w:rsid w:val="00830457"/>
    <w:rsid w:val="008324A8"/>
    <w:rsid w:val="00836BB4"/>
    <w:rsid w:val="00836C28"/>
    <w:rsid w:val="00850E19"/>
    <w:rsid w:val="00856631"/>
    <w:rsid w:val="00862AA1"/>
    <w:rsid w:val="00863D2F"/>
    <w:rsid w:val="00864FA9"/>
    <w:rsid w:val="00867498"/>
    <w:rsid w:val="00870650"/>
    <w:rsid w:val="00870A53"/>
    <w:rsid w:val="00873AAC"/>
    <w:rsid w:val="00875163"/>
    <w:rsid w:val="008756BC"/>
    <w:rsid w:val="00887C6B"/>
    <w:rsid w:val="00890707"/>
    <w:rsid w:val="008946A1"/>
    <w:rsid w:val="00896270"/>
    <w:rsid w:val="008970C9"/>
    <w:rsid w:val="008A51DF"/>
    <w:rsid w:val="008B464B"/>
    <w:rsid w:val="008C1102"/>
    <w:rsid w:val="008C4D63"/>
    <w:rsid w:val="008C5912"/>
    <w:rsid w:val="008C6511"/>
    <w:rsid w:val="008C6B7E"/>
    <w:rsid w:val="008D5A51"/>
    <w:rsid w:val="008D5D85"/>
    <w:rsid w:val="008E02C1"/>
    <w:rsid w:val="008E20A7"/>
    <w:rsid w:val="008E3C00"/>
    <w:rsid w:val="008E7001"/>
    <w:rsid w:val="008F65F8"/>
    <w:rsid w:val="00902DA9"/>
    <w:rsid w:val="009031BA"/>
    <w:rsid w:val="00904017"/>
    <w:rsid w:val="00912E55"/>
    <w:rsid w:val="00913454"/>
    <w:rsid w:val="00920D75"/>
    <w:rsid w:val="009245A5"/>
    <w:rsid w:val="00936B30"/>
    <w:rsid w:val="0093733B"/>
    <w:rsid w:val="00937494"/>
    <w:rsid w:val="00937D6F"/>
    <w:rsid w:val="00937E06"/>
    <w:rsid w:val="0094374A"/>
    <w:rsid w:val="00952605"/>
    <w:rsid w:val="00952EE7"/>
    <w:rsid w:val="00954D47"/>
    <w:rsid w:val="00954F0C"/>
    <w:rsid w:val="0096083E"/>
    <w:rsid w:val="009611FD"/>
    <w:rsid w:val="00962543"/>
    <w:rsid w:val="009625B2"/>
    <w:rsid w:val="00966AC8"/>
    <w:rsid w:val="00971EAD"/>
    <w:rsid w:val="009832F9"/>
    <w:rsid w:val="00990F06"/>
    <w:rsid w:val="00997937"/>
    <w:rsid w:val="009A3E22"/>
    <w:rsid w:val="009A4F21"/>
    <w:rsid w:val="009B34F7"/>
    <w:rsid w:val="009B47BB"/>
    <w:rsid w:val="009B58AE"/>
    <w:rsid w:val="009C15A1"/>
    <w:rsid w:val="009C2846"/>
    <w:rsid w:val="009C3E7B"/>
    <w:rsid w:val="009D5631"/>
    <w:rsid w:val="009E0A3B"/>
    <w:rsid w:val="009E635A"/>
    <w:rsid w:val="00A0162D"/>
    <w:rsid w:val="00A05A20"/>
    <w:rsid w:val="00A1006F"/>
    <w:rsid w:val="00A1533A"/>
    <w:rsid w:val="00A17ACA"/>
    <w:rsid w:val="00A20935"/>
    <w:rsid w:val="00A22A40"/>
    <w:rsid w:val="00A24592"/>
    <w:rsid w:val="00A24DBA"/>
    <w:rsid w:val="00A30416"/>
    <w:rsid w:val="00A402E6"/>
    <w:rsid w:val="00A40485"/>
    <w:rsid w:val="00A46587"/>
    <w:rsid w:val="00A52D6D"/>
    <w:rsid w:val="00A530E9"/>
    <w:rsid w:val="00A53180"/>
    <w:rsid w:val="00A54516"/>
    <w:rsid w:val="00A570DE"/>
    <w:rsid w:val="00A619B5"/>
    <w:rsid w:val="00A704D1"/>
    <w:rsid w:val="00A7052D"/>
    <w:rsid w:val="00A7246B"/>
    <w:rsid w:val="00A72596"/>
    <w:rsid w:val="00A80CE3"/>
    <w:rsid w:val="00A8144A"/>
    <w:rsid w:val="00A838B2"/>
    <w:rsid w:val="00A84446"/>
    <w:rsid w:val="00A84587"/>
    <w:rsid w:val="00A84EEF"/>
    <w:rsid w:val="00A855DA"/>
    <w:rsid w:val="00A92365"/>
    <w:rsid w:val="00A945E3"/>
    <w:rsid w:val="00A950A6"/>
    <w:rsid w:val="00A953D5"/>
    <w:rsid w:val="00A95C1C"/>
    <w:rsid w:val="00AA19F5"/>
    <w:rsid w:val="00AA6560"/>
    <w:rsid w:val="00AB16B6"/>
    <w:rsid w:val="00AB1E97"/>
    <w:rsid w:val="00AB314D"/>
    <w:rsid w:val="00AB3699"/>
    <w:rsid w:val="00AB3D52"/>
    <w:rsid w:val="00AC1F7C"/>
    <w:rsid w:val="00AC5F84"/>
    <w:rsid w:val="00AD0B11"/>
    <w:rsid w:val="00AE2FF2"/>
    <w:rsid w:val="00AE55E5"/>
    <w:rsid w:val="00AF041F"/>
    <w:rsid w:val="00AF4B4A"/>
    <w:rsid w:val="00B07259"/>
    <w:rsid w:val="00B11F1A"/>
    <w:rsid w:val="00B12CB4"/>
    <w:rsid w:val="00B1416A"/>
    <w:rsid w:val="00B1761F"/>
    <w:rsid w:val="00B17691"/>
    <w:rsid w:val="00B24257"/>
    <w:rsid w:val="00B41FD0"/>
    <w:rsid w:val="00B56935"/>
    <w:rsid w:val="00B56A93"/>
    <w:rsid w:val="00B56F9E"/>
    <w:rsid w:val="00B571AB"/>
    <w:rsid w:val="00B65BF2"/>
    <w:rsid w:val="00B70BB9"/>
    <w:rsid w:val="00B745C9"/>
    <w:rsid w:val="00B75571"/>
    <w:rsid w:val="00B85CB6"/>
    <w:rsid w:val="00B9614E"/>
    <w:rsid w:val="00BA3291"/>
    <w:rsid w:val="00BA3FFE"/>
    <w:rsid w:val="00BA40AE"/>
    <w:rsid w:val="00BA4B42"/>
    <w:rsid w:val="00BA76A3"/>
    <w:rsid w:val="00BB4490"/>
    <w:rsid w:val="00BC53EE"/>
    <w:rsid w:val="00BC7939"/>
    <w:rsid w:val="00BC7DE2"/>
    <w:rsid w:val="00BD3607"/>
    <w:rsid w:val="00BD5BAB"/>
    <w:rsid w:val="00BD6FE9"/>
    <w:rsid w:val="00BF7740"/>
    <w:rsid w:val="00C0730B"/>
    <w:rsid w:val="00C11FD1"/>
    <w:rsid w:val="00C17C59"/>
    <w:rsid w:val="00C2382D"/>
    <w:rsid w:val="00C3543D"/>
    <w:rsid w:val="00C35BCC"/>
    <w:rsid w:val="00C35F3A"/>
    <w:rsid w:val="00C37832"/>
    <w:rsid w:val="00C44669"/>
    <w:rsid w:val="00C463C4"/>
    <w:rsid w:val="00C52825"/>
    <w:rsid w:val="00C55489"/>
    <w:rsid w:val="00C57CD5"/>
    <w:rsid w:val="00C6214F"/>
    <w:rsid w:val="00C66A14"/>
    <w:rsid w:val="00C737E2"/>
    <w:rsid w:val="00C7670B"/>
    <w:rsid w:val="00C77686"/>
    <w:rsid w:val="00C80480"/>
    <w:rsid w:val="00C86DE1"/>
    <w:rsid w:val="00C940F1"/>
    <w:rsid w:val="00C94146"/>
    <w:rsid w:val="00C955F2"/>
    <w:rsid w:val="00C95F9D"/>
    <w:rsid w:val="00CA3D18"/>
    <w:rsid w:val="00CB1419"/>
    <w:rsid w:val="00CB217A"/>
    <w:rsid w:val="00CB3BC7"/>
    <w:rsid w:val="00CC08FC"/>
    <w:rsid w:val="00CC27BA"/>
    <w:rsid w:val="00CC654B"/>
    <w:rsid w:val="00CD3A51"/>
    <w:rsid w:val="00CD5FBD"/>
    <w:rsid w:val="00CD7CEE"/>
    <w:rsid w:val="00CE6667"/>
    <w:rsid w:val="00CE73FC"/>
    <w:rsid w:val="00CF2ED3"/>
    <w:rsid w:val="00CF31EB"/>
    <w:rsid w:val="00CF7AA0"/>
    <w:rsid w:val="00D0060B"/>
    <w:rsid w:val="00D050FB"/>
    <w:rsid w:val="00D1160D"/>
    <w:rsid w:val="00D13942"/>
    <w:rsid w:val="00D13A1E"/>
    <w:rsid w:val="00D179F2"/>
    <w:rsid w:val="00D2173E"/>
    <w:rsid w:val="00D22FD0"/>
    <w:rsid w:val="00D23141"/>
    <w:rsid w:val="00D37F26"/>
    <w:rsid w:val="00D532C6"/>
    <w:rsid w:val="00D54353"/>
    <w:rsid w:val="00D62027"/>
    <w:rsid w:val="00D75C17"/>
    <w:rsid w:val="00D77225"/>
    <w:rsid w:val="00D9137E"/>
    <w:rsid w:val="00D97B50"/>
    <w:rsid w:val="00DA0AFC"/>
    <w:rsid w:val="00DA3889"/>
    <w:rsid w:val="00DA4E26"/>
    <w:rsid w:val="00DB0A8C"/>
    <w:rsid w:val="00DB5648"/>
    <w:rsid w:val="00DB5D3D"/>
    <w:rsid w:val="00DB64E6"/>
    <w:rsid w:val="00DB76A2"/>
    <w:rsid w:val="00DC14D1"/>
    <w:rsid w:val="00DC56BF"/>
    <w:rsid w:val="00DC6B8C"/>
    <w:rsid w:val="00DD1036"/>
    <w:rsid w:val="00DD2860"/>
    <w:rsid w:val="00DD4A51"/>
    <w:rsid w:val="00DE4CC8"/>
    <w:rsid w:val="00DE670A"/>
    <w:rsid w:val="00E1183B"/>
    <w:rsid w:val="00E15F06"/>
    <w:rsid w:val="00E1696B"/>
    <w:rsid w:val="00E24672"/>
    <w:rsid w:val="00E45A51"/>
    <w:rsid w:val="00E474F6"/>
    <w:rsid w:val="00E47F4A"/>
    <w:rsid w:val="00E535D3"/>
    <w:rsid w:val="00E62381"/>
    <w:rsid w:val="00E63A0F"/>
    <w:rsid w:val="00E64CFF"/>
    <w:rsid w:val="00E70344"/>
    <w:rsid w:val="00E70C92"/>
    <w:rsid w:val="00E73DA6"/>
    <w:rsid w:val="00E94330"/>
    <w:rsid w:val="00E95694"/>
    <w:rsid w:val="00EA16E9"/>
    <w:rsid w:val="00EB349E"/>
    <w:rsid w:val="00EC027E"/>
    <w:rsid w:val="00EC1E7F"/>
    <w:rsid w:val="00ED0561"/>
    <w:rsid w:val="00ED2908"/>
    <w:rsid w:val="00EE5D0E"/>
    <w:rsid w:val="00EF136B"/>
    <w:rsid w:val="00EF248D"/>
    <w:rsid w:val="00EF2552"/>
    <w:rsid w:val="00EF3D0E"/>
    <w:rsid w:val="00EF3D55"/>
    <w:rsid w:val="00EF4C02"/>
    <w:rsid w:val="00EF5DD5"/>
    <w:rsid w:val="00F01C87"/>
    <w:rsid w:val="00F01E2C"/>
    <w:rsid w:val="00F03486"/>
    <w:rsid w:val="00F03F7F"/>
    <w:rsid w:val="00F04600"/>
    <w:rsid w:val="00F07D23"/>
    <w:rsid w:val="00F10475"/>
    <w:rsid w:val="00F10548"/>
    <w:rsid w:val="00F13C5C"/>
    <w:rsid w:val="00F15F02"/>
    <w:rsid w:val="00F21701"/>
    <w:rsid w:val="00F31A55"/>
    <w:rsid w:val="00F323A9"/>
    <w:rsid w:val="00F35501"/>
    <w:rsid w:val="00F366B9"/>
    <w:rsid w:val="00F371AB"/>
    <w:rsid w:val="00F40804"/>
    <w:rsid w:val="00F40D5F"/>
    <w:rsid w:val="00F5074F"/>
    <w:rsid w:val="00F54C94"/>
    <w:rsid w:val="00F57E21"/>
    <w:rsid w:val="00F60B90"/>
    <w:rsid w:val="00F622E5"/>
    <w:rsid w:val="00F65266"/>
    <w:rsid w:val="00F670F9"/>
    <w:rsid w:val="00F75FBF"/>
    <w:rsid w:val="00F85368"/>
    <w:rsid w:val="00F90043"/>
    <w:rsid w:val="00F91C77"/>
    <w:rsid w:val="00F91D75"/>
    <w:rsid w:val="00FA0E77"/>
    <w:rsid w:val="00FA1238"/>
    <w:rsid w:val="00FA30D5"/>
    <w:rsid w:val="00FA62EE"/>
    <w:rsid w:val="00FB6891"/>
    <w:rsid w:val="00FD04D7"/>
    <w:rsid w:val="00FD13B1"/>
    <w:rsid w:val="00FD3F7A"/>
    <w:rsid w:val="00FE0340"/>
    <w:rsid w:val="00FE20C4"/>
    <w:rsid w:val="00FE26FF"/>
    <w:rsid w:val="00FE31CC"/>
    <w:rsid w:val="00FE4C5F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BB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DE"/>
  </w:style>
  <w:style w:type="paragraph" w:styleId="Heading1">
    <w:name w:val="heading 1"/>
    <w:basedOn w:val="Normal"/>
    <w:next w:val="Normal"/>
    <w:link w:val="Heading1Char"/>
    <w:uiPriority w:val="9"/>
    <w:qFormat/>
    <w:rsid w:val="00A570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0D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A57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57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A570D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Spacing">
    <w:name w:val="No Spacing"/>
    <w:link w:val="NoSpacingChar"/>
    <w:uiPriority w:val="1"/>
    <w:qFormat/>
    <w:rsid w:val="00A570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570DE"/>
  </w:style>
  <w:style w:type="character" w:styleId="Hyperlink">
    <w:name w:val="Hyperlink"/>
    <w:basedOn w:val="DefaultParagraphFont"/>
    <w:uiPriority w:val="99"/>
    <w:unhideWhenUsed/>
    <w:rsid w:val="00A570DE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A570DE"/>
  </w:style>
  <w:style w:type="character" w:customStyle="1" w:styleId="ref-journal">
    <w:name w:val="ref-journal"/>
    <w:basedOn w:val="DefaultParagraphFont"/>
    <w:rsid w:val="00A570DE"/>
  </w:style>
  <w:style w:type="character" w:customStyle="1" w:styleId="ref-vol">
    <w:name w:val="ref-vol"/>
    <w:basedOn w:val="DefaultParagraphFont"/>
    <w:rsid w:val="00A570DE"/>
  </w:style>
  <w:style w:type="character" w:styleId="Emphasis">
    <w:name w:val="Emphasis"/>
    <w:basedOn w:val="DefaultParagraphFont"/>
    <w:uiPriority w:val="20"/>
    <w:qFormat/>
    <w:rsid w:val="00A570DE"/>
    <w:rPr>
      <w:i/>
      <w:iCs/>
    </w:rPr>
  </w:style>
  <w:style w:type="paragraph" w:customStyle="1" w:styleId="p">
    <w:name w:val="p"/>
    <w:basedOn w:val="Normal"/>
    <w:rsid w:val="00A5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-text">
    <w:name w:val="title-text"/>
    <w:basedOn w:val="DefaultParagraphFont"/>
    <w:rsid w:val="00A570DE"/>
  </w:style>
  <w:style w:type="character" w:styleId="Strong">
    <w:name w:val="Strong"/>
    <w:basedOn w:val="DefaultParagraphFont"/>
    <w:uiPriority w:val="22"/>
    <w:qFormat/>
    <w:rsid w:val="00A570DE"/>
    <w:rPr>
      <w:b/>
      <w:bCs/>
    </w:rPr>
  </w:style>
  <w:style w:type="character" w:customStyle="1" w:styleId="nowrap">
    <w:name w:val="nowrap"/>
    <w:basedOn w:val="DefaultParagraphFont"/>
    <w:rsid w:val="00A570DE"/>
  </w:style>
  <w:style w:type="character" w:styleId="CommentReference">
    <w:name w:val="annotation reference"/>
    <w:basedOn w:val="DefaultParagraphFont"/>
    <w:unhideWhenUsed/>
    <w:rsid w:val="00A5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0D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0DE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DE"/>
    <w:rPr>
      <w:rFonts w:eastAsiaTheme="minorEastAsia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D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DE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ighlight">
    <w:name w:val="highlight"/>
    <w:basedOn w:val="DefaultParagraphFont"/>
    <w:rsid w:val="00A570DE"/>
  </w:style>
  <w:style w:type="paragraph" w:styleId="Header">
    <w:name w:val="header"/>
    <w:basedOn w:val="Normal"/>
    <w:link w:val="HeaderChar"/>
    <w:uiPriority w:val="99"/>
    <w:unhideWhenUsed/>
    <w:rsid w:val="00A570D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A570DE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570D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A570DE"/>
    <w:rPr>
      <w:rFonts w:eastAsiaTheme="minorEastAsia"/>
      <w:lang w:eastAsia="nl-NL"/>
    </w:rPr>
  </w:style>
  <w:style w:type="paragraph" w:customStyle="1" w:styleId="author-type">
    <w:name w:val="author-type"/>
    <w:basedOn w:val="Normal"/>
    <w:rsid w:val="00A570D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lmarticle-title">
    <w:name w:val="nlm_article-title"/>
    <w:basedOn w:val="DefaultParagraphFont"/>
    <w:rsid w:val="00A570DE"/>
  </w:style>
  <w:style w:type="character" w:customStyle="1" w:styleId="nlmyear">
    <w:name w:val="nlm_year"/>
    <w:basedOn w:val="DefaultParagraphFont"/>
    <w:rsid w:val="00A570DE"/>
  </w:style>
  <w:style w:type="character" w:customStyle="1" w:styleId="nlmfpage">
    <w:name w:val="nlm_fpage"/>
    <w:basedOn w:val="DefaultParagraphFont"/>
    <w:rsid w:val="00A570DE"/>
  </w:style>
  <w:style w:type="character" w:customStyle="1" w:styleId="nlmlpage">
    <w:name w:val="nlm_lpage"/>
    <w:basedOn w:val="DefaultParagraphFont"/>
    <w:rsid w:val="00A570DE"/>
  </w:style>
  <w:style w:type="paragraph" w:styleId="Caption">
    <w:name w:val="caption"/>
    <w:basedOn w:val="Normal"/>
    <w:next w:val="Normal"/>
    <w:uiPriority w:val="35"/>
    <w:unhideWhenUsed/>
    <w:qFormat/>
    <w:rsid w:val="00A570D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A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0DE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character" w:customStyle="1" w:styleId="gen-content">
    <w:name w:val="gen-content"/>
    <w:basedOn w:val="DefaultParagraphFont"/>
    <w:rsid w:val="00A570DE"/>
  </w:style>
  <w:style w:type="paragraph" w:customStyle="1" w:styleId="Default">
    <w:name w:val="Default"/>
    <w:rsid w:val="00A57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7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A5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Quote">
    <w:name w:val="Quote"/>
    <w:basedOn w:val="Normal"/>
    <w:next w:val="Normal"/>
    <w:link w:val="QuoteChar"/>
    <w:uiPriority w:val="29"/>
    <w:qFormat/>
    <w:rsid w:val="00A570DE"/>
    <w:pPr>
      <w:spacing w:after="0" w:line="240" w:lineRule="auto"/>
    </w:pPr>
    <w:rPr>
      <w:rFonts w:eastAsiaTheme="minorEastAsia"/>
      <w:i/>
      <w:iCs/>
      <w:color w:val="000000" w:themeColor="text1"/>
      <w:lang w:eastAsia="nl-NL"/>
    </w:rPr>
  </w:style>
  <w:style w:type="character" w:customStyle="1" w:styleId="QuoteChar">
    <w:name w:val="Quote Char"/>
    <w:basedOn w:val="DefaultParagraphFont"/>
    <w:link w:val="Quote"/>
    <w:uiPriority w:val="29"/>
    <w:rsid w:val="00A570DE"/>
    <w:rPr>
      <w:rFonts w:eastAsiaTheme="minorEastAsia"/>
      <w:i/>
      <w:iCs/>
      <w:color w:val="000000" w:themeColor="text1"/>
      <w:lang w:eastAsia="nl-NL"/>
    </w:rPr>
  </w:style>
  <w:style w:type="character" w:styleId="SubtleEmphasis">
    <w:name w:val="Subtle Emphasis"/>
    <w:basedOn w:val="DefaultParagraphFont"/>
    <w:uiPriority w:val="19"/>
    <w:qFormat/>
    <w:rsid w:val="00A570DE"/>
    <w:rPr>
      <w:i/>
      <w:iCs/>
      <w:color w:val="808080" w:themeColor="text1" w:themeTint="7F"/>
    </w:rPr>
  </w:style>
  <w:style w:type="paragraph" w:customStyle="1" w:styleId="EndNoteBibliographyTitle">
    <w:name w:val="EndNote Bibliography Title"/>
    <w:basedOn w:val="Normal"/>
    <w:link w:val="EndNoteBibliographyTitleChar"/>
    <w:rsid w:val="00C941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C941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414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C94146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103790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F57E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57E2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C0AB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9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DE"/>
  </w:style>
  <w:style w:type="paragraph" w:styleId="Heading1">
    <w:name w:val="heading 1"/>
    <w:basedOn w:val="Normal"/>
    <w:next w:val="Normal"/>
    <w:link w:val="Heading1Char"/>
    <w:uiPriority w:val="9"/>
    <w:qFormat/>
    <w:rsid w:val="00A570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0D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A57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57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A570D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Spacing">
    <w:name w:val="No Spacing"/>
    <w:link w:val="NoSpacingChar"/>
    <w:uiPriority w:val="1"/>
    <w:qFormat/>
    <w:rsid w:val="00A570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570DE"/>
  </w:style>
  <w:style w:type="character" w:styleId="Hyperlink">
    <w:name w:val="Hyperlink"/>
    <w:basedOn w:val="DefaultParagraphFont"/>
    <w:uiPriority w:val="99"/>
    <w:unhideWhenUsed/>
    <w:rsid w:val="00A570DE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A570DE"/>
  </w:style>
  <w:style w:type="character" w:customStyle="1" w:styleId="ref-journal">
    <w:name w:val="ref-journal"/>
    <w:basedOn w:val="DefaultParagraphFont"/>
    <w:rsid w:val="00A570DE"/>
  </w:style>
  <w:style w:type="character" w:customStyle="1" w:styleId="ref-vol">
    <w:name w:val="ref-vol"/>
    <w:basedOn w:val="DefaultParagraphFont"/>
    <w:rsid w:val="00A570DE"/>
  </w:style>
  <w:style w:type="character" w:styleId="Emphasis">
    <w:name w:val="Emphasis"/>
    <w:basedOn w:val="DefaultParagraphFont"/>
    <w:uiPriority w:val="20"/>
    <w:qFormat/>
    <w:rsid w:val="00A570DE"/>
    <w:rPr>
      <w:i/>
      <w:iCs/>
    </w:rPr>
  </w:style>
  <w:style w:type="paragraph" w:customStyle="1" w:styleId="p">
    <w:name w:val="p"/>
    <w:basedOn w:val="Normal"/>
    <w:rsid w:val="00A5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-text">
    <w:name w:val="title-text"/>
    <w:basedOn w:val="DefaultParagraphFont"/>
    <w:rsid w:val="00A570DE"/>
  </w:style>
  <w:style w:type="character" w:styleId="Strong">
    <w:name w:val="Strong"/>
    <w:basedOn w:val="DefaultParagraphFont"/>
    <w:uiPriority w:val="22"/>
    <w:qFormat/>
    <w:rsid w:val="00A570DE"/>
    <w:rPr>
      <w:b/>
      <w:bCs/>
    </w:rPr>
  </w:style>
  <w:style w:type="character" w:customStyle="1" w:styleId="nowrap">
    <w:name w:val="nowrap"/>
    <w:basedOn w:val="DefaultParagraphFont"/>
    <w:rsid w:val="00A570DE"/>
  </w:style>
  <w:style w:type="character" w:styleId="CommentReference">
    <w:name w:val="annotation reference"/>
    <w:basedOn w:val="DefaultParagraphFont"/>
    <w:unhideWhenUsed/>
    <w:rsid w:val="00A5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0DE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0DE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DE"/>
    <w:rPr>
      <w:rFonts w:eastAsiaTheme="minorEastAsia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D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DE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ighlight">
    <w:name w:val="highlight"/>
    <w:basedOn w:val="DefaultParagraphFont"/>
    <w:rsid w:val="00A570DE"/>
  </w:style>
  <w:style w:type="paragraph" w:styleId="Header">
    <w:name w:val="header"/>
    <w:basedOn w:val="Normal"/>
    <w:link w:val="HeaderChar"/>
    <w:uiPriority w:val="99"/>
    <w:unhideWhenUsed/>
    <w:rsid w:val="00A570D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A570DE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570D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A570DE"/>
    <w:rPr>
      <w:rFonts w:eastAsiaTheme="minorEastAsia"/>
      <w:lang w:eastAsia="nl-NL"/>
    </w:rPr>
  </w:style>
  <w:style w:type="paragraph" w:customStyle="1" w:styleId="author-type">
    <w:name w:val="author-type"/>
    <w:basedOn w:val="Normal"/>
    <w:rsid w:val="00A570D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lmarticle-title">
    <w:name w:val="nlm_article-title"/>
    <w:basedOn w:val="DefaultParagraphFont"/>
    <w:rsid w:val="00A570DE"/>
  </w:style>
  <w:style w:type="character" w:customStyle="1" w:styleId="nlmyear">
    <w:name w:val="nlm_year"/>
    <w:basedOn w:val="DefaultParagraphFont"/>
    <w:rsid w:val="00A570DE"/>
  </w:style>
  <w:style w:type="character" w:customStyle="1" w:styleId="nlmfpage">
    <w:name w:val="nlm_fpage"/>
    <w:basedOn w:val="DefaultParagraphFont"/>
    <w:rsid w:val="00A570DE"/>
  </w:style>
  <w:style w:type="character" w:customStyle="1" w:styleId="nlmlpage">
    <w:name w:val="nlm_lpage"/>
    <w:basedOn w:val="DefaultParagraphFont"/>
    <w:rsid w:val="00A570DE"/>
  </w:style>
  <w:style w:type="paragraph" w:styleId="Caption">
    <w:name w:val="caption"/>
    <w:basedOn w:val="Normal"/>
    <w:next w:val="Normal"/>
    <w:uiPriority w:val="35"/>
    <w:unhideWhenUsed/>
    <w:qFormat/>
    <w:rsid w:val="00A570D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A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0DE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character" w:customStyle="1" w:styleId="gen-content">
    <w:name w:val="gen-content"/>
    <w:basedOn w:val="DefaultParagraphFont"/>
    <w:rsid w:val="00A570DE"/>
  </w:style>
  <w:style w:type="paragraph" w:customStyle="1" w:styleId="Default">
    <w:name w:val="Default"/>
    <w:rsid w:val="00A57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7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A5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Quote">
    <w:name w:val="Quote"/>
    <w:basedOn w:val="Normal"/>
    <w:next w:val="Normal"/>
    <w:link w:val="QuoteChar"/>
    <w:uiPriority w:val="29"/>
    <w:qFormat/>
    <w:rsid w:val="00A570DE"/>
    <w:pPr>
      <w:spacing w:after="0" w:line="240" w:lineRule="auto"/>
    </w:pPr>
    <w:rPr>
      <w:rFonts w:eastAsiaTheme="minorEastAsia"/>
      <w:i/>
      <w:iCs/>
      <w:color w:val="000000" w:themeColor="text1"/>
      <w:lang w:eastAsia="nl-NL"/>
    </w:rPr>
  </w:style>
  <w:style w:type="character" w:customStyle="1" w:styleId="QuoteChar">
    <w:name w:val="Quote Char"/>
    <w:basedOn w:val="DefaultParagraphFont"/>
    <w:link w:val="Quote"/>
    <w:uiPriority w:val="29"/>
    <w:rsid w:val="00A570DE"/>
    <w:rPr>
      <w:rFonts w:eastAsiaTheme="minorEastAsia"/>
      <w:i/>
      <w:iCs/>
      <w:color w:val="000000" w:themeColor="text1"/>
      <w:lang w:eastAsia="nl-NL"/>
    </w:rPr>
  </w:style>
  <w:style w:type="character" w:styleId="SubtleEmphasis">
    <w:name w:val="Subtle Emphasis"/>
    <w:basedOn w:val="DefaultParagraphFont"/>
    <w:uiPriority w:val="19"/>
    <w:qFormat/>
    <w:rsid w:val="00A570DE"/>
    <w:rPr>
      <w:i/>
      <w:iCs/>
      <w:color w:val="808080" w:themeColor="text1" w:themeTint="7F"/>
    </w:rPr>
  </w:style>
  <w:style w:type="paragraph" w:customStyle="1" w:styleId="EndNoteBibliographyTitle">
    <w:name w:val="EndNote Bibliography Title"/>
    <w:basedOn w:val="Normal"/>
    <w:link w:val="EndNoteBibliographyTitleChar"/>
    <w:rsid w:val="00C9414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C941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414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C94146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103790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F57E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57E2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C0AB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815983-B59F-478D-896C-849A881B293B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04CC45-BB84-4CF0-AEE8-C502884622B2}">
      <dgm:prSet phldrT="[Text]"/>
      <dgm:spPr>
        <a:xfrm rot="16200000">
          <a:off x="-897168" y="1418232"/>
          <a:ext cx="2217881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Probable DLB (n=291)</a:t>
          </a:r>
        </a:p>
      </dgm:t>
    </dgm:pt>
    <dgm:pt modelId="{F9A67089-2A06-442E-989A-A32373065ACA}" type="parTrans" cxnId="{02B191FE-217F-4B55-AEB0-2F6A985C62A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41BC50-8762-4F31-8A4E-13FBED987135}" type="sibTrans" cxnId="{02B191FE-217F-4B55-AEB0-2F6A985C62A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DA7348-4740-4929-B48C-9F4724D3E239}">
      <dgm:prSet phldrT="[Text]"/>
      <dgm:spPr>
        <a:xfrm>
          <a:off x="698907" y="826636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Familial DLB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154)</a:t>
          </a:r>
        </a:p>
      </dgm:t>
    </dgm:pt>
    <dgm:pt modelId="{D67D3E0C-4D46-4AE3-BC42-3EB65EF5E31F}" type="parTrans" cxnId="{11DB4CBA-7724-4F01-A393-692E4687F9EE}">
      <dgm:prSet/>
      <dgm:spPr>
        <a:xfrm>
          <a:off x="422470" y="1037335"/>
          <a:ext cx="276436" cy="591595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653441F-878E-4126-8435-F203B5BD3427}" type="sibTrans" cxnId="{11DB4CBA-7724-4F01-A393-692E4687F9E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46426D-97AE-495D-8D16-9D335A2E0AFD}">
      <dgm:prSet phldrT="[Text]"/>
      <dgm:spPr>
        <a:xfrm>
          <a:off x="698907" y="1975492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Sporadic DLB 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137)</a:t>
          </a:r>
        </a:p>
      </dgm:t>
    </dgm:pt>
    <dgm:pt modelId="{41DC90C4-9FF1-4440-BD3D-AF7E08D78140}" type="parTrans" cxnId="{385DF563-D383-4B41-9456-681FCF9CDAD8}">
      <dgm:prSet/>
      <dgm:spPr>
        <a:xfrm>
          <a:off x="422470" y="1628930"/>
          <a:ext cx="276436" cy="557260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F0EC886-8DB1-466B-A885-1104286AC309}" type="sibTrans" cxnId="{385DF563-D383-4B41-9456-681FCF9CDAD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3A9437-644A-45AF-B243-D6F2AAABC779}">
      <dgm:prSet phldrT="[Text]"/>
      <dgm:spPr>
        <a:xfrm>
          <a:off x="2357527" y="824499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of PD </a:t>
          </a:r>
        </a:p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19)</a:t>
          </a:r>
        </a:p>
      </dgm:t>
    </dgm:pt>
    <dgm:pt modelId="{8FA7C37C-FEF7-4C7D-8ED1-22DF3A8D1C8D}" type="parTrans" cxnId="{D009F078-3AF9-4277-A3DB-F1CB71342774}">
      <dgm:prSet/>
      <dgm:spPr>
        <a:xfrm>
          <a:off x="2081091" y="989478"/>
          <a:ext cx="276436" cy="91440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89C592A-A4EA-4D31-B0D0-76E597B0945D}" type="sibTrans" cxnId="{D009F078-3AF9-4277-A3DB-F1CB7134277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BA5C1E-F310-4608-B6E0-F856EA99F57D}">
      <dgm:prSet phldrT="[Text]"/>
      <dgm:spPr>
        <a:xfrm>
          <a:off x="4017221" y="926579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unknown for dementia 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4)</a:t>
          </a:r>
        </a:p>
      </dgm:t>
    </dgm:pt>
    <dgm:pt modelId="{055E4E7B-7D0A-4798-8A02-C5D7ECD3794A}" type="parTrans" cxnId="{FD5116AF-0684-4E79-BEC8-83253AAA2AF4}">
      <dgm:prSet/>
      <dgm:spPr>
        <a:xfrm>
          <a:off x="3739711" y="1035198"/>
          <a:ext cx="277509" cy="102079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9EC166C-C361-4670-9513-9221797BD7B9}" type="sibTrans" cxnId="{FD5116AF-0684-4E79-BEC8-83253AAA2AF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EDE1B0-CC66-46C2-BF8C-97188AD1C70B}">
      <dgm:prSet phldrT="[Text]"/>
      <dgm:spPr>
        <a:xfrm>
          <a:off x="4017221" y="424121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PD only, no dementia in family history 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15)</a:t>
          </a:r>
        </a:p>
      </dgm:t>
    </dgm:pt>
    <dgm:pt modelId="{192C02D9-D296-4FB2-971E-E5251B7AF01A}" type="parTrans" cxnId="{19390607-477E-4D6C-82DD-4F1FCBC794EA}">
      <dgm:prSet/>
      <dgm:spPr>
        <a:xfrm>
          <a:off x="3739711" y="634820"/>
          <a:ext cx="277509" cy="400378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D283C3F-B90B-4822-818A-006E80A4AC61}" type="sibTrans" cxnId="{19390607-477E-4D6C-82DD-4F1FCBC794EA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0DBDD8-3FCC-4D33-A8A4-97141017057B}">
      <dgm:prSet/>
      <dgm:spPr>
        <a:xfrm>
          <a:off x="2357527" y="115393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of dementia &amp; PD 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14)</a:t>
          </a:r>
        </a:p>
      </dgm:t>
    </dgm:pt>
    <dgm:pt modelId="{40CC031C-9CF5-4176-B4C5-9209F459E12E}" type="parTrans" cxnId="{9AE6257D-3D3B-4A18-87A3-0697149E5C53}">
      <dgm:prSet/>
      <dgm:spPr>
        <a:xfrm>
          <a:off x="2081091" y="326092"/>
          <a:ext cx="276436" cy="711243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E7F92D3-FA84-428F-BC5F-6E0CD12BA0FB}" type="sibTrans" cxnId="{9AE6257D-3D3B-4A18-87A3-0697149E5C5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F23FAC-4C37-4FA7-ADB6-D75333FD97F7}">
      <dgm:prSet/>
      <dgm:spPr>
        <a:xfrm>
          <a:off x="2357527" y="1584612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of dementia 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121)</a:t>
          </a:r>
        </a:p>
      </dgm:t>
    </dgm:pt>
    <dgm:pt modelId="{8504793D-B075-460A-96CD-820C52D2FB02}" type="parTrans" cxnId="{9E7830B8-0364-41E1-9752-C8DB7255E7C3}">
      <dgm:prSet/>
      <dgm:spPr>
        <a:xfrm>
          <a:off x="2081091" y="1037335"/>
          <a:ext cx="276436" cy="757976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41A7166-B937-4746-B922-609BEEBD87E0}" type="sibTrans" cxnId="{9E7830B8-0364-41E1-9752-C8DB7255E7C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D09B74-5261-4BB3-BD59-BA5FD6AA2377}">
      <dgm:prSet/>
      <dgm:spPr>
        <a:xfrm>
          <a:off x="4016148" y="1442719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Dementia only, no PD in family history 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69)</a:t>
          </a:r>
        </a:p>
      </dgm:t>
    </dgm:pt>
    <dgm:pt modelId="{250A51D3-5729-4BEB-83E1-C865AAEC00BD}" type="parTrans" cxnId="{7E06AD02-0B06-4190-906B-653DC1A0B6A8}">
      <dgm:prSet/>
      <dgm:spPr>
        <a:xfrm>
          <a:off x="3739711" y="1653418"/>
          <a:ext cx="276436" cy="141892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77122D3-EDCA-47D2-A269-675EBE6181E7}" type="sibTrans" cxnId="{7E06AD02-0B06-4190-906B-653DC1A0B6A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C4B014-5FBE-47D6-950D-63F2B840A70A}">
      <dgm:prSet/>
      <dgm:spPr>
        <a:xfrm>
          <a:off x="4016148" y="1939104"/>
          <a:ext cx="1382183" cy="421397"/>
        </a:xfr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300"/>
            </a:spcAft>
          </a:pP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unknown for PD (</a:t>
          </a:r>
          <a:r>
            <a:rPr lang="en-US" i="1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52)</a:t>
          </a:r>
        </a:p>
      </dgm:t>
    </dgm:pt>
    <dgm:pt modelId="{2D9196AF-27A1-40C4-9729-53409D6BF0B3}" type="parTrans" cxnId="{871C5A5E-911B-40F7-BD63-95B78F88F210}">
      <dgm:prSet/>
      <dgm:spPr>
        <a:xfrm>
          <a:off x="3739711" y="1795311"/>
          <a:ext cx="276436" cy="354492"/>
        </a:xfrm>
        <a:noFill/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5D8CA1F-4ABE-44F9-B16D-58EC5BFEBDE2}" type="sibTrans" cxnId="{871C5A5E-911B-40F7-BD63-95B78F88F210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3A3AF4-BEF2-4C68-BD7D-A1D94C2CF07B}" type="pres">
      <dgm:prSet presAssocID="{1A815983-B59F-478D-896C-849A881B293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92E49653-CF7F-4C4F-8865-B36D8CE06AAA}" type="pres">
      <dgm:prSet presAssocID="{8A04CC45-BB84-4CF0-AEE8-C502884622B2}" presName="root1" presStyleCnt="0"/>
      <dgm:spPr/>
    </dgm:pt>
    <dgm:pt modelId="{A431CDD7-97B8-4B95-BAB6-89247F0DDA6E}" type="pres">
      <dgm:prSet presAssocID="{8A04CC45-BB84-4CF0-AEE8-C502884622B2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B96536E1-F508-429D-A69A-367FFF083F5D}" type="pres">
      <dgm:prSet presAssocID="{8A04CC45-BB84-4CF0-AEE8-C502884622B2}" presName="level2hierChild" presStyleCnt="0"/>
      <dgm:spPr/>
    </dgm:pt>
    <dgm:pt modelId="{57C5DAAC-CE49-4C6A-B172-EAF9026A7DE4}" type="pres">
      <dgm:prSet presAssocID="{D67D3E0C-4D46-4AE3-BC42-3EB65EF5E31F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591595"/>
              </a:moveTo>
              <a:lnTo>
                <a:pt x="138218" y="591595"/>
              </a:lnTo>
              <a:lnTo>
                <a:pt x="138218" y="0"/>
              </a:lnTo>
              <a:lnTo>
                <a:pt x="276436" y="0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3876D5B0-E18D-4307-A065-DCC6055E118C}" type="pres">
      <dgm:prSet presAssocID="{D67D3E0C-4D46-4AE3-BC42-3EB65EF5E31F}" presName="connTx" presStyleLbl="parChTrans1D2" presStyleIdx="0" presStyleCnt="2"/>
      <dgm:spPr/>
      <dgm:t>
        <a:bodyPr/>
        <a:lstStyle/>
        <a:p>
          <a:endParaRPr lang="en-IN"/>
        </a:p>
      </dgm:t>
    </dgm:pt>
    <dgm:pt modelId="{E0130888-707E-4B40-84BF-8C4C70B0AEA2}" type="pres">
      <dgm:prSet presAssocID="{91DA7348-4740-4929-B48C-9F4724D3E239}" presName="root2" presStyleCnt="0"/>
      <dgm:spPr/>
    </dgm:pt>
    <dgm:pt modelId="{2676E769-20F1-4E0C-AE07-A05F57036965}" type="pres">
      <dgm:prSet presAssocID="{91DA7348-4740-4929-B48C-9F4724D3E239}" presName="LevelTwoTextNode" presStyleLbl="node2" presStyleIdx="0" presStyleCnt="2" custLinFactNeighborY="-7788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3721E36F-21EA-4D64-B19F-737A7661AB77}" type="pres">
      <dgm:prSet presAssocID="{91DA7348-4740-4929-B48C-9F4724D3E239}" presName="level3hierChild" presStyleCnt="0"/>
      <dgm:spPr/>
    </dgm:pt>
    <dgm:pt modelId="{257D4519-C025-478E-92A3-17803068EA1D}" type="pres">
      <dgm:prSet presAssocID="{40CC031C-9CF5-4176-B4C5-9209F459E12E}" presName="conn2-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711243"/>
              </a:moveTo>
              <a:lnTo>
                <a:pt x="138218" y="711243"/>
              </a:lnTo>
              <a:lnTo>
                <a:pt x="138218" y="0"/>
              </a:lnTo>
              <a:lnTo>
                <a:pt x="276436" y="0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FD35EBC9-D7BF-4A34-86F7-2ED74715CFE5}" type="pres">
      <dgm:prSet presAssocID="{40CC031C-9CF5-4176-B4C5-9209F459E12E}" presName="connTx" presStyleLbl="parChTrans1D3" presStyleIdx="0" presStyleCnt="3"/>
      <dgm:spPr/>
      <dgm:t>
        <a:bodyPr/>
        <a:lstStyle/>
        <a:p>
          <a:endParaRPr lang="en-IN"/>
        </a:p>
      </dgm:t>
    </dgm:pt>
    <dgm:pt modelId="{B5BAB029-F916-41D1-A148-3B934CCFAE72}" type="pres">
      <dgm:prSet presAssocID="{5D0DBDD8-3FCC-4D33-A8A4-97141017057B}" presName="root2" presStyleCnt="0"/>
      <dgm:spPr/>
    </dgm:pt>
    <dgm:pt modelId="{18B02923-BF12-4AFD-B036-845D68120E03}" type="pres">
      <dgm:prSet presAssocID="{5D0DBDD8-3FCC-4D33-A8A4-97141017057B}" presName="LevelTwoTextNode" presStyleLbl="node3" presStyleIdx="0" presStyleCnt="3" custLinFactNeighborY="-5917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F50FE2DF-75A1-42A6-8867-4A404D65A282}" type="pres">
      <dgm:prSet presAssocID="{5D0DBDD8-3FCC-4D33-A8A4-97141017057B}" presName="level3hierChild" presStyleCnt="0"/>
      <dgm:spPr/>
    </dgm:pt>
    <dgm:pt modelId="{96B99C1C-FE64-40F1-A3B5-9F381CAAD2A9}" type="pres">
      <dgm:prSet presAssocID="{8FA7C37C-FEF7-4C7D-8ED1-22DF3A8D1C8D}" presName="conn2-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7856"/>
              </a:moveTo>
              <a:lnTo>
                <a:pt x="138218" y="47856"/>
              </a:lnTo>
              <a:lnTo>
                <a:pt x="138218" y="45720"/>
              </a:lnTo>
              <a:lnTo>
                <a:pt x="276436" y="45720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0A4AF38E-A927-4A04-90BE-69D37ACB5E12}" type="pres">
      <dgm:prSet presAssocID="{8FA7C37C-FEF7-4C7D-8ED1-22DF3A8D1C8D}" presName="connTx" presStyleLbl="parChTrans1D3" presStyleIdx="1" presStyleCnt="3"/>
      <dgm:spPr/>
      <dgm:t>
        <a:bodyPr/>
        <a:lstStyle/>
        <a:p>
          <a:endParaRPr lang="en-IN"/>
        </a:p>
      </dgm:t>
    </dgm:pt>
    <dgm:pt modelId="{A08F2021-3612-43C1-A78C-EA44962AB377}" type="pres">
      <dgm:prSet presAssocID="{5D3A9437-644A-45AF-B243-D6F2AAABC779}" presName="root2" presStyleCnt="0"/>
      <dgm:spPr/>
    </dgm:pt>
    <dgm:pt modelId="{B036021E-A59A-47B8-A530-EDBEA909EF6E}" type="pres">
      <dgm:prSet presAssocID="{5D3A9437-644A-45AF-B243-D6F2AAABC779}" presName="LevelTwoTextNode" presStyleLbl="node3" presStyleIdx="1" presStyleCnt="3" custLinFactNeighborY="-158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B115952C-0909-4251-9A5B-982791D8CA56}" type="pres">
      <dgm:prSet presAssocID="{5D3A9437-644A-45AF-B243-D6F2AAABC779}" presName="level3hierChild" presStyleCnt="0"/>
      <dgm:spPr/>
    </dgm:pt>
    <dgm:pt modelId="{4BD6E3DF-D330-4534-9212-3A323E79C1F3}" type="pres">
      <dgm:prSet presAssocID="{192C02D9-D296-4FB2-971E-E5251B7AF01A}" presName="conn2-1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00378"/>
              </a:moveTo>
              <a:lnTo>
                <a:pt x="138754" y="400378"/>
              </a:lnTo>
              <a:lnTo>
                <a:pt x="138754" y="0"/>
              </a:lnTo>
              <a:lnTo>
                <a:pt x="277509" y="0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D684E528-AD9E-457E-B0DE-DE7AA1761A62}" type="pres">
      <dgm:prSet presAssocID="{192C02D9-D296-4FB2-971E-E5251B7AF01A}" presName="connTx" presStyleLbl="parChTrans1D4" presStyleIdx="0" presStyleCnt="4"/>
      <dgm:spPr/>
      <dgm:t>
        <a:bodyPr/>
        <a:lstStyle/>
        <a:p>
          <a:endParaRPr lang="en-IN"/>
        </a:p>
      </dgm:t>
    </dgm:pt>
    <dgm:pt modelId="{0B3D7C60-CE41-4D9C-99E9-925917921707}" type="pres">
      <dgm:prSet presAssocID="{1DEDE1B0-CC66-46C2-BF8C-97188AD1C70B}" presName="root2" presStyleCnt="0"/>
      <dgm:spPr/>
    </dgm:pt>
    <dgm:pt modelId="{ADE42D6C-4682-49DE-B5BD-2AB651140E80}" type="pres">
      <dgm:prSet presAssocID="{1DEDE1B0-CC66-46C2-BF8C-97188AD1C70B}" presName="LevelTwoTextNode" presStyleLbl="node4" presStyleIdx="0" presStyleCnt="4" custLinFactNeighborX="85" custLinFactNeighborY="-4840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A722D033-8D56-4C00-AC17-3E2E14C9219E}" type="pres">
      <dgm:prSet presAssocID="{1DEDE1B0-CC66-46C2-BF8C-97188AD1C70B}" presName="level3hierChild" presStyleCnt="0"/>
      <dgm:spPr/>
    </dgm:pt>
    <dgm:pt modelId="{70FFC028-A2E4-49F4-A3DD-909CCF88FFE8}" type="pres">
      <dgm:prSet presAssocID="{055E4E7B-7D0A-4798-8A02-C5D7ECD3794A}" presName="conn2-1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754" y="0"/>
              </a:lnTo>
              <a:lnTo>
                <a:pt x="138754" y="102079"/>
              </a:lnTo>
              <a:lnTo>
                <a:pt x="277509" y="102079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DBFEB8F1-D690-4FE3-AA6B-3407F8BCB8DB}" type="pres">
      <dgm:prSet presAssocID="{055E4E7B-7D0A-4798-8A02-C5D7ECD3794A}" presName="connTx" presStyleLbl="parChTrans1D4" presStyleIdx="1" presStyleCnt="4"/>
      <dgm:spPr/>
      <dgm:t>
        <a:bodyPr/>
        <a:lstStyle/>
        <a:p>
          <a:endParaRPr lang="en-IN"/>
        </a:p>
      </dgm:t>
    </dgm:pt>
    <dgm:pt modelId="{06EA1F99-1579-44D5-8D1C-2224028F2265}" type="pres">
      <dgm:prSet presAssocID="{89BA5C1E-F310-4608-B6E0-F856EA99F57D}" presName="root2" presStyleCnt="0"/>
      <dgm:spPr/>
    </dgm:pt>
    <dgm:pt modelId="{0A66F2A4-F7BA-4C53-B3F6-13263FDA6288}" type="pres">
      <dgm:prSet presAssocID="{89BA5C1E-F310-4608-B6E0-F856EA99F57D}" presName="LevelTwoTextNode" presStyleLbl="node4" presStyleIdx="1" presStyleCnt="4" custLinFactNeighborX="85" custLinFactNeighborY="-54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A14612D5-FB2C-42D9-A8FE-7A73975B9658}" type="pres">
      <dgm:prSet presAssocID="{89BA5C1E-F310-4608-B6E0-F856EA99F57D}" presName="level3hierChild" presStyleCnt="0"/>
      <dgm:spPr/>
    </dgm:pt>
    <dgm:pt modelId="{715ACFC0-F58A-4486-A8BE-D67C0C5487E4}" type="pres">
      <dgm:prSet presAssocID="{8504793D-B075-460A-96CD-820C52D2FB02}" presName="conn2-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18" y="0"/>
              </a:lnTo>
              <a:lnTo>
                <a:pt x="138218" y="757976"/>
              </a:lnTo>
              <a:lnTo>
                <a:pt x="276436" y="757976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43F62372-1EB3-48B9-B0E7-CA672FD96208}" type="pres">
      <dgm:prSet presAssocID="{8504793D-B075-460A-96CD-820C52D2FB02}" presName="connTx" presStyleLbl="parChTrans1D3" presStyleIdx="2" presStyleCnt="3"/>
      <dgm:spPr/>
      <dgm:t>
        <a:bodyPr/>
        <a:lstStyle/>
        <a:p>
          <a:endParaRPr lang="en-IN"/>
        </a:p>
      </dgm:t>
    </dgm:pt>
    <dgm:pt modelId="{3531DBED-7E0E-4485-86C0-DC99516FA7AE}" type="pres">
      <dgm:prSet presAssocID="{B3F23FAC-4C37-4FA7-ADB6-D75333FD97F7}" presName="root2" presStyleCnt="0"/>
      <dgm:spPr/>
    </dgm:pt>
    <dgm:pt modelId="{702787FF-79FE-459A-8A27-C17D9A448AA4}" type="pres">
      <dgm:prSet presAssocID="{B3F23FAC-4C37-4FA7-ADB6-D75333FD97F7}" presName="LevelTwoTextNode" presStyleLbl="node3" presStyleIdx="2" presStyleCnt="3" custLinFactNeighborY="-855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91F82FCD-9E55-4A21-BB96-F5757D267E4F}" type="pres">
      <dgm:prSet presAssocID="{B3F23FAC-4C37-4FA7-ADB6-D75333FD97F7}" presName="level3hierChild" presStyleCnt="0"/>
      <dgm:spPr/>
    </dgm:pt>
    <dgm:pt modelId="{FB6B6B7C-800D-4934-B194-58353BB662DA}" type="pres">
      <dgm:prSet presAssocID="{250A51D3-5729-4BEB-83E1-C865AAEC00BD}" presName="conn2-1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1892"/>
              </a:moveTo>
              <a:lnTo>
                <a:pt x="138218" y="141892"/>
              </a:lnTo>
              <a:lnTo>
                <a:pt x="138218" y="0"/>
              </a:lnTo>
              <a:lnTo>
                <a:pt x="276436" y="0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3EC9E623-A055-49D7-8ECD-F77FF748C35A}" type="pres">
      <dgm:prSet presAssocID="{250A51D3-5729-4BEB-83E1-C865AAEC00BD}" presName="connTx" presStyleLbl="parChTrans1D4" presStyleIdx="2" presStyleCnt="4"/>
      <dgm:spPr/>
      <dgm:t>
        <a:bodyPr/>
        <a:lstStyle/>
        <a:p>
          <a:endParaRPr lang="en-IN"/>
        </a:p>
      </dgm:t>
    </dgm:pt>
    <dgm:pt modelId="{A792DE97-B945-4DEF-BE96-A20981A8F3A8}" type="pres">
      <dgm:prSet presAssocID="{77D09B74-5261-4BB3-BD59-BA5FD6AA2377}" presName="root2" presStyleCnt="0"/>
      <dgm:spPr/>
    </dgm:pt>
    <dgm:pt modelId="{70774654-9F48-460E-8159-5BAEBB9A8B78}" type="pres">
      <dgm:prSet presAssocID="{77D09B74-5261-4BB3-BD59-BA5FD6AA2377}" presName="LevelTwoTextNode" presStyleLbl="node4" presStyleIdx="2" presStyleCnt="4" custLinFactNeighborY="-5668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7A5752B8-A16B-4B4D-BBBF-253D1522446C}" type="pres">
      <dgm:prSet presAssocID="{77D09B74-5261-4BB3-BD59-BA5FD6AA2377}" presName="level3hierChild" presStyleCnt="0"/>
      <dgm:spPr/>
    </dgm:pt>
    <dgm:pt modelId="{98654F76-369D-4EC4-A4F4-852680DF12E0}" type="pres">
      <dgm:prSet presAssocID="{2D9196AF-27A1-40C4-9729-53409D6BF0B3}" presName="conn2-1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18" y="0"/>
              </a:lnTo>
              <a:lnTo>
                <a:pt x="138218" y="354492"/>
              </a:lnTo>
              <a:lnTo>
                <a:pt x="276436" y="354492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5BD906A4-E2C9-4D62-8F75-F48FE667021C}" type="pres">
      <dgm:prSet presAssocID="{2D9196AF-27A1-40C4-9729-53409D6BF0B3}" presName="connTx" presStyleLbl="parChTrans1D4" presStyleIdx="3" presStyleCnt="4"/>
      <dgm:spPr/>
      <dgm:t>
        <a:bodyPr/>
        <a:lstStyle/>
        <a:p>
          <a:endParaRPr lang="en-IN"/>
        </a:p>
      </dgm:t>
    </dgm:pt>
    <dgm:pt modelId="{3F945D92-835A-44BC-89FF-B0E49E051ABA}" type="pres">
      <dgm:prSet presAssocID="{9AC4B014-5FBE-47D6-950D-63F2B840A70A}" presName="root2" presStyleCnt="0"/>
      <dgm:spPr/>
    </dgm:pt>
    <dgm:pt modelId="{53049169-50B4-49B8-AFF8-8611FA3FA0F2}" type="pres">
      <dgm:prSet presAssocID="{9AC4B014-5FBE-47D6-950D-63F2B840A70A}" presName="LevelTwoTextNode" presStyleLbl="node4" presStyleIdx="3" presStyleCnt="4" custLinFactNeighborY="-638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021FE22F-CE03-454C-83C7-93AF1F29E36B}" type="pres">
      <dgm:prSet presAssocID="{9AC4B014-5FBE-47D6-950D-63F2B840A70A}" presName="level3hierChild" presStyleCnt="0"/>
      <dgm:spPr/>
    </dgm:pt>
    <dgm:pt modelId="{FF2C1A8B-E7CF-4CBD-8D0F-0DE2CF4BC3F7}" type="pres">
      <dgm:prSet presAssocID="{41DC90C4-9FF1-4440-BD3D-AF7E08D781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18" y="0"/>
              </a:lnTo>
              <a:lnTo>
                <a:pt x="138218" y="557260"/>
              </a:lnTo>
              <a:lnTo>
                <a:pt x="276436" y="557260"/>
              </a:lnTo>
            </a:path>
          </a:pathLst>
        </a:custGeom>
      </dgm:spPr>
      <dgm:t>
        <a:bodyPr/>
        <a:lstStyle/>
        <a:p>
          <a:endParaRPr lang="en-IN"/>
        </a:p>
      </dgm:t>
    </dgm:pt>
    <dgm:pt modelId="{C722352A-F4C3-4C02-B0E3-08B62178CED3}" type="pres">
      <dgm:prSet presAssocID="{41DC90C4-9FF1-4440-BD3D-AF7E08D78140}" presName="connTx" presStyleLbl="parChTrans1D2" presStyleIdx="1" presStyleCnt="2"/>
      <dgm:spPr/>
      <dgm:t>
        <a:bodyPr/>
        <a:lstStyle/>
        <a:p>
          <a:endParaRPr lang="en-IN"/>
        </a:p>
      </dgm:t>
    </dgm:pt>
    <dgm:pt modelId="{E3B2B83D-9DA8-4729-9280-5EF33A726D0C}" type="pres">
      <dgm:prSet presAssocID="{6946426D-97AE-495D-8D16-9D335A2E0AFD}" presName="root2" presStyleCnt="0"/>
      <dgm:spPr/>
    </dgm:pt>
    <dgm:pt modelId="{D85BADA8-7E2B-45BF-924A-F265BC3478F3}" type="pres">
      <dgm:prSet presAssocID="{6946426D-97AE-495D-8D16-9D335A2E0AFD}" presName="LevelTwoTextNode" presStyleLbl="node2" presStyleIdx="1" presStyleCnt="2" custLinFactNeighborY="6974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D43C7846-350A-407F-BD6D-E1BB7EAE1EC3}" type="pres">
      <dgm:prSet presAssocID="{6946426D-97AE-495D-8D16-9D335A2E0AFD}" presName="level3hierChild" presStyleCnt="0"/>
      <dgm:spPr/>
    </dgm:pt>
  </dgm:ptLst>
  <dgm:cxnLst>
    <dgm:cxn modelId="{4856250D-9799-44CE-9A81-A42EB9D03D59}" type="presOf" srcId="{2D9196AF-27A1-40C4-9729-53409D6BF0B3}" destId="{5BD906A4-E2C9-4D62-8F75-F48FE667021C}" srcOrd="1" destOrd="0" presId="urn:microsoft.com/office/officeart/2008/layout/HorizontalMultiLevelHierarchy"/>
    <dgm:cxn modelId="{02B191FE-217F-4B55-AEB0-2F6A985C62A0}" srcId="{1A815983-B59F-478D-896C-849A881B293B}" destId="{8A04CC45-BB84-4CF0-AEE8-C502884622B2}" srcOrd="0" destOrd="0" parTransId="{F9A67089-2A06-442E-989A-A32373065ACA}" sibTransId="{7241BC50-8762-4F31-8A4E-13FBED987135}"/>
    <dgm:cxn modelId="{12F87C3C-69FB-4D95-9DCC-1F762EA06DA7}" type="presOf" srcId="{250A51D3-5729-4BEB-83E1-C865AAEC00BD}" destId="{3EC9E623-A055-49D7-8ECD-F77FF748C35A}" srcOrd="1" destOrd="0" presId="urn:microsoft.com/office/officeart/2008/layout/HorizontalMultiLevelHierarchy"/>
    <dgm:cxn modelId="{FA98B534-BB62-4E5C-86C5-D5D895B8ED3E}" type="presOf" srcId="{41DC90C4-9FF1-4440-BD3D-AF7E08D78140}" destId="{C722352A-F4C3-4C02-B0E3-08B62178CED3}" srcOrd="1" destOrd="0" presId="urn:microsoft.com/office/officeart/2008/layout/HorizontalMultiLevelHierarchy"/>
    <dgm:cxn modelId="{2F340FB9-3D39-401B-A79C-47BFA83A887E}" type="presOf" srcId="{40CC031C-9CF5-4176-B4C5-9209F459E12E}" destId="{257D4519-C025-478E-92A3-17803068EA1D}" srcOrd="0" destOrd="0" presId="urn:microsoft.com/office/officeart/2008/layout/HorizontalMultiLevelHierarchy"/>
    <dgm:cxn modelId="{D009F078-3AF9-4277-A3DB-F1CB71342774}" srcId="{91DA7348-4740-4929-B48C-9F4724D3E239}" destId="{5D3A9437-644A-45AF-B243-D6F2AAABC779}" srcOrd="1" destOrd="0" parTransId="{8FA7C37C-FEF7-4C7D-8ED1-22DF3A8D1C8D}" sibTransId="{789C592A-A4EA-4D31-B0D0-76E597B0945D}"/>
    <dgm:cxn modelId="{3BE007FE-DB16-4220-B025-01E89685C06C}" type="presOf" srcId="{8FA7C37C-FEF7-4C7D-8ED1-22DF3A8D1C8D}" destId="{96B99C1C-FE64-40F1-A3B5-9F381CAAD2A9}" srcOrd="0" destOrd="0" presId="urn:microsoft.com/office/officeart/2008/layout/HorizontalMultiLevelHierarchy"/>
    <dgm:cxn modelId="{8B3A3C26-0DAE-43E1-B4E3-1498C9816F3E}" type="presOf" srcId="{D67D3E0C-4D46-4AE3-BC42-3EB65EF5E31F}" destId="{57C5DAAC-CE49-4C6A-B172-EAF9026A7DE4}" srcOrd="0" destOrd="0" presId="urn:microsoft.com/office/officeart/2008/layout/HorizontalMultiLevelHierarchy"/>
    <dgm:cxn modelId="{385DF563-D383-4B41-9456-681FCF9CDAD8}" srcId="{8A04CC45-BB84-4CF0-AEE8-C502884622B2}" destId="{6946426D-97AE-495D-8D16-9D335A2E0AFD}" srcOrd="1" destOrd="0" parTransId="{41DC90C4-9FF1-4440-BD3D-AF7E08D78140}" sibTransId="{6F0EC886-8DB1-466B-A885-1104286AC309}"/>
    <dgm:cxn modelId="{871C5A5E-911B-40F7-BD63-95B78F88F210}" srcId="{B3F23FAC-4C37-4FA7-ADB6-D75333FD97F7}" destId="{9AC4B014-5FBE-47D6-950D-63F2B840A70A}" srcOrd="1" destOrd="0" parTransId="{2D9196AF-27A1-40C4-9729-53409D6BF0B3}" sibTransId="{25D8CA1F-4ABE-44F9-B16D-58EC5BFEBDE2}"/>
    <dgm:cxn modelId="{9E9E56C3-4667-4324-BAD0-8C53AE49A49C}" type="presOf" srcId="{055E4E7B-7D0A-4798-8A02-C5D7ECD3794A}" destId="{70FFC028-A2E4-49F4-A3DD-909CCF88FFE8}" srcOrd="0" destOrd="0" presId="urn:microsoft.com/office/officeart/2008/layout/HorizontalMultiLevelHierarchy"/>
    <dgm:cxn modelId="{44EC4619-79F1-423A-A212-DF9F2D61DBD5}" type="presOf" srcId="{192C02D9-D296-4FB2-971E-E5251B7AF01A}" destId="{D684E528-AD9E-457E-B0DE-DE7AA1761A62}" srcOrd="1" destOrd="0" presId="urn:microsoft.com/office/officeart/2008/layout/HorizontalMultiLevelHierarchy"/>
    <dgm:cxn modelId="{9AA7EC85-D94B-498D-A10A-F8D2FEA9AE5E}" type="presOf" srcId="{192C02D9-D296-4FB2-971E-E5251B7AF01A}" destId="{4BD6E3DF-D330-4534-9212-3A323E79C1F3}" srcOrd="0" destOrd="0" presId="urn:microsoft.com/office/officeart/2008/layout/HorizontalMultiLevelHierarchy"/>
    <dgm:cxn modelId="{F2B5C466-50A8-477F-9FC9-9CD0570DC715}" type="presOf" srcId="{8504793D-B075-460A-96CD-820C52D2FB02}" destId="{43F62372-1EB3-48B9-B0E7-CA672FD96208}" srcOrd="1" destOrd="0" presId="urn:microsoft.com/office/officeart/2008/layout/HorizontalMultiLevelHierarchy"/>
    <dgm:cxn modelId="{5D834597-6432-414D-B13C-36D4E87E4213}" type="presOf" srcId="{8A04CC45-BB84-4CF0-AEE8-C502884622B2}" destId="{A431CDD7-97B8-4B95-BAB6-89247F0DDA6E}" srcOrd="0" destOrd="0" presId="urn:microsoft.com/office/officeart/2008/layout/HorizontalMultiLevelHierarchy"/>
    <dgm:cxn modelId="{42A8F4C5-4CC1-463F-B280-BF5F59595CC9}" type="presOf" srcId="{1DEDE1B0-CC66-46C2-BF8C-97188AD1C70B}" destId="{ADE42D6C-4682-49DE-B5BD-2AB651140E80}" srcOrd="0" destOrd="0" presId="urn:microsoft.com/office/officeart/2008/layout/HorizontalMultiLevelHierarchy"/>
    <dgm:cxn modelId="{19390607-477E-4D6C-82DD-4F1FCBC794EA}" srcId="{5D3A9437-644A-45AF-B243-D6F2AAABC779}" destId="{1DEDE1B0-CC66-46C2-BF8C-97188AD1C70B}" srcOrd="0" destOrd="0" parTransId="{192C02D9-D296-4FB2-971E-E5251B7AF01A}" sibTransId="{FD283C3F-B90B-4822-818A-006E80A4AC61}"/>
    <dgm:cxn modelId="{4A74C65F-9666-4417-8C6E-571702E6D50E}" type="presOf" srcId="{2D9196AF-27A1-40C4-9729-53409D6BF0B3}" destId="{98654F76-369D-4EC4-A4F4-852680DF12E0}" srcOrd="0" destOrd="0" presId="urn:microsoft.com/office/officeart/2008/layout/HorizontalMultiLevelHierarchy"/>
    <dgm:cxn modelId="{2ACF05A9-FA7A-4A0A-A8EB-69DDC7562064}" type="presOf" srcId="{91DA7348-4740-4929-B48C-9F4724D3E239}" destId="{2676E769-20F1-4E0C-AE07-A05F57036965}" srcOrd="0" destOrd="0" presId="urn:microsoft.com/office/officeart/2008/layout/HorizontalMultiLevelHierarchy"/>
    <dgm:cxn modelId="{2A107E62-0EBC-4F2C-8D9E-6C8D0EBD1D22}" type="presOf" srcId="{5D0DBDD8-3FCC-4D33-A8A4-97141017057B}" destId="{18B02923-BF12-4AFD-B036-845D68120E03}" srcOrd="0" destOrd="0" presId="urn:microsoft.com/office/officeart/2008/layout/HorizontalMultiLevelHierarchy"/>
    <dgm:cxn modelId="{0552D997-1898-4CD3-8E9A-21B687439FA5}" type="presOf" srcId="{5D3A9437-644A-45AF-B243-D6F2AAABC779}" destId="{B036021E-A59A-47B8-A530-EDBEA909EF6E}" srcOrd="0" destOrd="0" presId="urn:microsoft.com/office/officeart/2008/layout/HorizontalMultiLevelHierarchy"/>
    <dgm:cxn modelId="{EF507E66-9C81-4E51-9F09-5DBBFBC996E9}" type="presOf" srcId="{41DC90C4-9FF1-4440-BD3D-AF7E08D78140}" destId="{FF2C1A8B-E7CF-4CBD-8D0F-0DE2CF4BC3F7}" srcOrd="0" destOrd="0" presId="urn:microsoft.com/office/officeart/2008/layout/HorizontalMultiLevelHierarchy"/>
    <dgm:cxn modelId="{5BB4A7E6-1606-48E5-8E66-145D4396C9F8}" type="presOf" srcId="{9AC4B014-5FBE-47D6-950D-63F2B840A70A}" destId="{53049169-50B4-49B8-AFF8-8611FA3FA0F2}" srcOrd="0" destOrd="0" presId="urn:microsoft.com/office/officeart/2008/layout/HorizontalMultiLevelHierarchy"/>
    <dgm:cxn modelId="{5FAFA18C-62F1-4E28-9837-45F4FE18B5C4}" type="presOf" srcId="{B3F23FAC-4C37-4FA7-ADB6-D75333FD97F7}" destId="{702787FF-79FE-459A-8A27-C17D9A448AA4}" srcOrd="0" destOrd="0" presId="urn:microsoft.com/office/officeart/2008/layout/HorizontalMultiLevelHierarchy"/>
    <dgm:cxn modelId="{D0105A00-524D-4087-8B29-B681183D74DE}" type="presOf" srcId="{8FA7C37C-FEF7-4C7D-8ED1-22DF3A8D1C8D}" destId="{0A4AF38E-A927-4A04-90BE-69D37ACB5E12}" srcOrd="1" destOrd="0" presId="urn:microsoft.com/office/officeart/2008/layout/HorizontalMultiLevelHierarchy"/>
    <dgm:cxn modelId="{7E06AD02-0B06-4190-906B-653DC1A0B6A8}" srcId="{B3F23FAC-4C37-4FA7-ADB6-D75333FD97F7}" destId="{77D09B74-5261-4BB3-BD59-BA5FD6AA2377}" srcOrd="0" destOrd="0" parTransId="{250A51D3-5729-4BEB-83E1-C865AAEC00BD}" sibTransId="{E77122D3-EDCA-47D2-A269-675EBE6181E7}"/>
    <dgm:cxn modelId="{FD5116AF-0684-4E79-BEC8-83253AAA2AF4}" srcId="{5D3A9437-644A-45AF-B243-D6F2AAABC779}" destId="{89BA5C1E-F310-4608-B6E0-F856EA99F57D}" srcOrd="1" destOrd="0" parTransId="{055E4E7B-7D0A-4798-8A02-C5D7ECD3794A}" sibTransId="{A9EC166C-C361-4670-9513-9221797BD7B9}"/>
    <dgm:cxn modelId="{863D0C8A-FF47-4A61-AA31-941CD6BFF4E9}" type="presOf" srcId="{6946426D-97AE-495D-8D16-9D335A2E0AFD}" destId="{D85BADA8-7E2B-45BF-924A-F265BC3478F3}" srcOrd="0" destOrd="0" presId="urn:microsoft.com/office/officeart/2008/layout/HorizontalMultiLevelHierarchy"/>
    <dgm:cxn modelId="{0E1434C8-C087-4DCC-B6D1-D194D0E6A753}" type="presOf" srcId="{250A51D3-5729-4BEB-83E1-C865AAEC00BD}" destId="{FB6B6B7C-800D-4934-B194-58353BB662DA}" srcOrd="0" destOrd="0" presId="urn:microsoft.com/office/officeart/2008/layout/HorizontalMultiLevelHierarchy"/>
    <dgm:cxn modelId="{1AFFE448-6C48-4BEA-9973-D924EA225891}" type="presOf" srcId="{77D09B74-5261-4BB3-BD59-BA5FD6AA2377}" destId="{70774654-9F48-460E-8159-5BAEBB9A8B78}" srcOrd="0" destOrd="0" presId="urn:microsoft.com/office/officeart/2008/layout/HorizontalMultiLevelHierarchy"/>
    <dgm:cxn modelId="{9AE6257D-3D3B-4A18-87A3-0697149E5C53}" srcId="{91DA7348-4740-4929-B48C-9F4724D3E239}" destId="{5D0DBDD8-3FCC-4D33-A8A4-97141017057B}" srcOrd="0" destOrd="0" parTransId="{40CC031C-9CF5-4176-B4C5-9209F459E12E}" sibTransId="{0E7F92D3-FA84-428F-BC5F-6E0CD12BA0FB}"/>
    <dgm:cxn modelId="{FEDEFEBD-36CE-41C8-9BDD-76FB3ED251AE}" type="presOf" srcId="{89BA5C1E-F310-4608-B6E0-F856EA99F57D}" destId="{0A66F2A4-F7BA-4C53-B3F6-13263FDA6288}" srcOrd="0" destOrd="0" presId="urn:microsoft.com/office/officeart/2008/layout/HorizontalMultiLevelHierarchy"/>
    <dgm:cxn modelId="{96C7220A-EB48-4E6E-A539-3A5D0198C69E}" type="presOf" srcId="{40CC031C-9CF5-4176-B4C5-9209F459E12E}" destId="{FD35EBC9-D7BF-4A34-86F7-2ED74715CFE5}" srcOrd="1" destOrd="0" presId="urn:microsoft.com/office/officeart/2008/layout/HorizontalMultiLevelHierarchy"/>
    <dgm:cxn modelId="{9E7830B8-0364-41E1-9752-C8DB7255E7C3}" srcId="{91DA7348-4740-4929-B48C-9F4724D3E239}" destId="{B3F23FAC-4C37-4FA7-ADB6-D75333FD97F7}" srcOrd="2" destOrd="0" parTransId="{8504793D-B075-460A-96CD-820C52D2FB02}" sibTransId="{E41A7166-B937-4746-B922-609BEEBD87E0}"/>
    <dgm:cxn modelId="{24DED039-7E3D-4A92-9C26-5C6EC1D51563}" type="presOf" srcId="{D67D3E0C-4D46-4AE3-BC42-3EB65EF5E31F}" destId="{3876D5B0-E18D-4307-A065-DCC6055E118C}" srcOrd="1" destOrd="0" presId="urn:microsoft.com/office/officeart/2008/layout/HorizontalMultiLevelHierarchy"/>
    <dgm:cxn modelId="{BE4FC216-B434-4731-90F2-2224A25E5982}" type="presOf" srcId="{8504793D-B075-460A-96CD-820C52D2FB02}" destId="{715ACFC0-F58A-4486-A8BE-D67C0C5487E4}" srcOrd="0" destOrd="0" presId="urn:microsoft.com/office/officeart/2008/layout/HorizontalMultiLevelHierarchy"/>
    <dgm:cxn modelId="{FBA7E830-CCB5-40D2-A030-C2F21873068F}" type="presOf" srcId="{1A815983-B59F-478D-896C-849A881B293B}" destId="{233A3AF4-BEF2-4C68-BD7D-A1D94C2CF07B}" srcOrd="0" destOrd="0" presId="urn:microsoft.com/office/officeart/2008/layout/HorizontalMultiLevelHierarchy"/>
    <dgm:cxn modelId="{11DB4CBA-7724-4F01-A393-692E4687F9EE}" srcId="{8A04CC45-BB84-4CF0-AEE8-C502884622B2}" destId="{91DA7348-4740-4929-B48C-9F4724D3E239}" srcOrd="0" destOrd="0" parTransId="{D67D3E0C-4D46-4AE3-BC42-3EB65EF5E31F}" sibTransId="{C653441F-878E-4126-8435-F203B5BD3427}"/>
    <dgm:cxn modelId="{814F02BD-CF08-40B4-8EC2-B61533D81B2F}" type="presOf" srcId="{055E4E7B-7D0A-4798-8A02-C5D7ECD3794A}" destId="{DBFEB8F1-D690-4FE3-AA6B-3407F8BCB8DB}" srcOrd="1" destOrd="0" presId="urn:microsoft.com/office/officeart/2008/layout/HorizontalMultiLevelHierarchy"/>
    <dgm:cxn modelId="{67CE2F9F-0AF1-44E3-96B3-B8773B330108}" type="presParOf" srcId="{233A3AF4-BEF2-4C68-BD7D-A1D94C2CF07B}" destId="{92E49653-CF7F-4C4F-8865-B36D8CE06AAA}" srcOrd="0" destOrd="0" presId="urn:microsoft.com/office/officeart/2008/layout/HorizontalMultiLevelHierarchy"/>
    <dgm:cxn modelId="{E0D2D9AC-590E-473F-8612-3C23098DA7AF}" type="presParOf" srcId="{92E49653-CF7F-4C4F-8865-B36D8CE06AAA}" destId="{A431CDD7-97B8-4B95-BAB6-89247F0DDA6E}" srcOrd="0" destOrd="0" presId="urn:microsoft.com/office/officeart/2008/layout/HorizontalMultiLevelHierarchy"/>
    <dgm:cxn modelId="{6EA57A48-5DB9-4872-9C48-C88B489EBADE}" type="presParOf" srcId="{92E49653-CF7F-4C4F-8865-B36D8CE06AAA}" destId="{B96536E1-F508-429D-A69A-367FFF083F5D}" srcOrd="1" destOrd="0" presId="urn:microsoft.com/office/officeart/2008/layout/HorizontalMultiLevelHierarchy"/>
    <dgm:cxn modelId="{EFA28CC9-0957-4C61-B0F9-0D296FE68A02}" type="presParOf" srcId="{B96536E1-F508-429D-A69A-367FFF083F5D}" destId="{57C5DAAC-CE49-4C6A-B172-EAF9026A7DE4}" srcOrd="0" destOrd="0" presId="urn:microsoft.com/office/officeart/2008/layout/HorizontalMultiLevelHierarchy"/>
    <dgm:cxn modelId="{909A4343-9559-444A-9107-E5D51E41146A}" type="presParOf" srcId="{57C5DAAC-CE49-4C6A-B172-EAF9026A7DE4}" destId="{3876D5B0-E18D-4307-A065-DCC6055E118C}" srcOrd="0" destOrd="0" presId="urn:microsoft.com/office/officeart/2008/layout/HorizontalMultiLevelHierarchy"/>
    <dgm:cxn modelId="{D885852C-750E-40F9-A54E-EC65AD4BD880}" type="presParOf" srcId="{B96536E1-F508-429D-A69A-367FFF083F5D}" destId="{E0130888-707E-4B40-84BF-8C4C70B0AEA2}" srcOrd="1" destOrd="0" presId="urn:microsoft.com/office/officeart/2008/layout/HorizontalMultiLevelHierarchy"/>
    <dgm:cxn modelId="{37426C28-EECC-45EB-AE0F-02E2E1130B08}" type="presParOf" srcId="{E0130888-707E-4B40-84BF-8C4C70B0AEA2}" destId="{2676E769-20F1-4E0C-AE07-A05F57036965}" srcOrd="0" destOrd="0" presId="urn:microsoft.com/office/officeart/2008/layout/HorizontalMultiLevelHierarchy"/>
    <dgm:cxn modelId="{FAB29D68-8E64-41C6-A99A-2E5EDC40CA31}" type="presParOf" srcId="{E0130888-707E-4B40-84BF-8C4C70B0AEA2}" destId="{3721E36F-21EA-4D64-B19F-737A7661AB77}" srcOrd="1" destOrd="0" presId="urn:microsoft.com/office/officeart/2008/layout/HorizontalMultiLevelHierarchy"/>
    <dgm:cxn modelId="{DE100E29-B4E9-461E-BE0B-02E274285424}" type="presParOf" srcId="{3721E36F-21EA-4D64-B19F-737A7661AB77}" destId="{257D4519-C025-478E-92A3-17803068EA1D}" srcOrd="0" destOrd="0" presId="urn:microsoft.com/office/officeart/2008/layout/HorizontalMultiLevelHierarchy"/>
    <dgm:cxn modelId="{6986CA67-B638-45DB-8CA1-A0968FA365AB}" type="presParOf" srcId="{257D4519-C025-478E-92A3-17803068EA1D}" destId="{FD35EBC9-D7BF-4A34-86F7-2ED74715CFE5}" srcOrd="0" destOrd="0" presId="urn:microsoft.com/office/officeart/2008/layout/HorizontalMultiLevelHierarchy"/>
    <dgm:cxn modelId="{D1CAE1B2-31F6-41E1-A432-73B03D93D1A7}" type="presParOf" srcId="{3721E36F-21EA-4D64-B19F-737A7661AB77}" destId="{B5BAB029-F916-41D1-A148-3B934CCFAE72}" srcOrd="1" destOrd="0" presId="urn:microsoft.com/office/officeart/2008/layout/HorizontalMultiLevelHierarchy"/>
    <dgm:cxn modelId="{5AADE106-972A-46E4-A34C-CFC91226EA37}" type="presParOf" srcId="{B5BAB029-F916-41D1-A148-3B934CCFAE72}" destId="{18B02923-BF12-4AFD-B036-845D68120E03}" srcOrd="0" destOrd="0" presId="urn:microsoft.com/office/officeart/2008/layout/HorizontalMultiLevelHierarchy"/>
    <dgm:cxn modelId="{3D6F890C-01F0-48C6-A978-7B7974D22786}" type="presParOf" srcId="{B5BAB029-F916-41D1-A148-3B934CCFAE72}" destId="{F50FE2DF-75A1-42A6-8867-4A404D65A282}" srcOrd="1" destOrd="0" presId="urn:microsoft.com/office/officeart/2008/layout/HorizontalMultiLevelHierarchy"/>
    <dgm:cxn modelId="{51E91C5A-C45D-4A73-BF52-6E881DDB0DBD}" type="presParOf" srcId="{3721E36F-21EA-4D64-B19F-737A7661AB77}" destId="{96B99C1C-FE64-40F1-A3B5-9F381CAAD2A9}" srcOrd="2" destOrd="0" presId="urn:microsoft.com/office/officeart/2008/layout/HorizontalMultiLevelHierarchy"/>
    <dgm:cxn modelId="{B22B2510-01E0-4FC3-B4EC-AF8ADD85D29D}" type="presParOf" srcId="{96B99C1C-FE64-40F1-A3B5-9F381CAAD2A9}" destId="{0A4AF38E-A927-4A04-90BE-69D37ACB5E12}" srcOrd="0" destOrd="0" presId="urn:microsoft.com/office/officeart/2008/layout/HorizontalMultiLevelHierarchy"/>
    <dgm:cxn modelId="{669738B7-35BC-450E-A9F6-BC696C945C49}" type="presParOf" srcId="{3721E36F-21EA-4D64-B19F-737A7661AB77}" destId="{A08F2021-3612-43C1-A78C-EA44962AB377}" srcOrd="3" destOrd="0" presId="urn:microsoft.com/office/officeart/2008/layout/HorizontalMultiLevelHierarchy"/>
    <dgm:cxn modelId="{8715F625-09C9-4AA1-966F-03C1B6FBA4FE}" type="presParOf" srcId="{A08F2021-3612-43C1-A78C-EA44962AB377}" destId="{B036021E-A59A-47B8-A530-EDBEA909EF6E}" srcOrd="0" destOrd="0" presId="urn:microsoft.com/office/officeart/2008/layout/HorizontalMultiLevelHierarchy"/>
    <dgm:cxn modelId="{E67111C6-5601-40B0-A21B-E1348B70DBB9}" type="presParOf" srcId="{A08F2021-3612-43C1-A78C-EA44962AB377}" destId="{B115952C-0909-4251-9A5B-982791D8CA56}" srcOrd="1" destOrd="0" presId="urn:microsoft.com/office/officeart/2008/layout/HorizontalMultiLevelHierarchy"/>
    <dgm:cxn modelId="{B0C3EB1E-B433-40F2-926E-21CCA4F11A9D}" type="presParOf" srcId="{B115952C-0909-4251-9A5B-982791D8CA56}" destId="{4BD6E3DF-D330-4534-9212-3A323E79C1F3}" srcOrd="0" destOrd="0" presId="urn:microsoft.com/office/officeart/2008/layout/HorizontalMultiLevelHierarchy"/>
    <dgm:cxn modelId="{3E334D22-9666-412D-904A-58B8CD992073}" type="presParOf" srcId="{4BD6E3DF-D330-4534-9212-3A323E79C1F3}" destId="{D684E528-AD9E-457E-B0DE-DE7AA1761A62}" srcOrd="0" destOrd="0" presId="urn:microsoft.com/office/officeart/2008/layout/HorizontalMultiLevelHierarchy"/>
    <dgm:cxn modelId="{3D317F9E-A616-47C4-BBB0-52B134022A0C}" type="presParOf" srcId="{B115952C-0909-4251-9A5B-982791D8CA56}" destId="{0B3D7C60-CE41-4D9C-99E9-925917921707}" srcOrd="1" destOrd="0" presId="urn:microsoft.com/office/officeart/2008/layout/HorizontalMultiLevelHierarchy"/>
    <dgm:cxn modelId="{05932F9A-F3F9-4A35-8E63-7B33B5DB652A}" type="presParOf" srcId="{0B3D7C60-CE41-4D9C-99E9-925917921707}" destId="{ADE42D6C-4682-49DE-B5BD-2AB651140E80}" srcOrd="0" destOrd="0" presId="urn:microsoft.com/office/officeart/2008/layout/HorizontalMultiLevelHierarchy"/>
    <dgm:cxn modelId="{A71C77F1-E3C8-447B-9E9D-98319D04CB27}" type="presParOf" srcId="{0B3D7C60-CE41-4D9C-99E9-925917921707}" destId="{A722D033-8D56-4C00-AC17-3E2E14C9219E}" srcOrd="1" destOrd="0" presId="urn:microsoft.com/office/officeart/2008/layout/HorizontalMultiLevelHierarchy"/>
    <dgm:cxn modelId="{12DF9DD1-7229-4024-A7C7-290875C7667A}" type="presParOf" srcId="{B115952C-0909-4251-9A5B-982791D8CA56}" destId="{70FFC028-A2E4-49F4-A3DD-909CCF88FFE8}" srcOrd="2" destOrd="0" presId="urn:microsoft.com/office/officeart/2008/layout/HorizontalMultiLevelHierarchy"/>
    <dgm:cxn modelId="{298A8C85-73F8-4056-B446-40943B1D4973}" type="presParOf" srcId="{70FFC028-A2E4-49F4-A3DD-909CCF88FFE8}" destId="{DBFEB8F1-D690-4FE3-AA6B-3407F8BCB8DB}" srcOrd="0" destOrd="0" presId="urn:microsoft.com/office/officeart/2008/layout/HorizontalMultiLevelHierarchy"/>
    <dgm:cxn modelId="{9D05C49D-7533-408B-8479-0C72728BD8AE}" type="presParOf" srcId="{B115952C-0909-4251-9A5B-982791D8CA56}" destId="{06EA1F99-1579-44D5-8D1C-2224028F2265}" srcOrd="3" destOrd="0" presId="urn:microsoft.com/office/officeart/2008/layout/HorizontalMultiLevelHierarchy"/>
    <dgm:cxn modelId="{9C94FE82-1A58-4547-B131-06E2299CF8B9}" type="presParOf" srcId="{06EA1F99-1579-44D5-8D1C-2224028F2265}" destId="{0A66F2A4-F7BA-4C53-B3F6-13263FDA6288}" srcOrd="0" destOrd="0" presId="urn:microsoft.com/office/officeart/2008/layout/HorizontalMultiLevelHierarchy"/>
    <dgm:cxn modelId="{5C13DC5B-AD4D-4C9D-8349-EEF5963514EB}" type="presParOf" srcId="{06EA1F99-1579-44D5-8D1C-2224028F2265}" destId="{A14612D5-FB2C-42D9-A8FE-7A73975B9658}" srcOrd="1" destOrd="0" presId="urn:microsoft.com/office/officeart/2008/layout/HorizontalMultiLevelHierarchy"/>
    <dgm:cxn modelId="{C7F9F2A9-69E4-4B2B-B4EE-8FC0333B469C}" type="presParOf" srcId="{3721E36F-21EA-4D64-B19F-737A7661AB77}" destId="{715ACFC0-F58A-4486-A8BE-D67C0C5487E4}" srcOrd="4" destOrd="0" presId="urn:microsoft.com/office/officeart/2008/layout/HorizontalMultiLevelHierarchy"/>
    <dgm:cxn modelId="{945B521B-6613-4167-BEF7-56A571C116D9}" type="presParOf" srcId="{715ACFC0-F58A-4486-A8BE-D67C0C5487E4}" destId="{43F62372-1EB3-48B9-B0E7-CA672FD96208}" srcOrd="0" destOrd="0" presId="urn:microsoft.com/office/officeart/2008/layout/HorizontalMultiLevelHierarchy"/>
    <dgm:cxn modelId="{82D77406-548F-4E67-AF5F-3650E4ED0C49}" type="presParOf" srcId="{3721E36F-21EA-4D64-B19F-737A7661AB77}" destId="{3531DBED-7E0E-4485-86C0-DC99516FA7AE}" srcOrd="5" destOrd="0" presId="urn:microsoft.com/office/officeart/2008/layout/HorizontalMultiLevelHierarchy"/>
    <dgm:cxn modelId="{8144B1AE-D37F-493C-A566-5F3367318579}" type="presParOf" srcId="{3531DBED-7E0E-4485-86C0-DC99516FA7AE}" destId="{702787FF-79FE-459A-8A27-C17D9A448AA4}" srcOrd="0" destOrd="0" presId="urn:microsoft.com/office/officeart/2008/layout/HorizontalMultiLevelHierarchy"/>
    <dgm:cxn modelId="{9364EE1B-C484-4F41-BD7E-3F0EEA31ED2B}" type="presParOf" srcId="{3531DBED-7E0E-4485-86C0-DC99516FA7AE}" destId="{91F82FCD-9E55-4A21-BB96-F5757D267E4F}" srcOrd="1" destOrd="0" presId="urn:microsoft.com/office/officeart/2008/layout/HorizontalMultiLevelHierarchy"/>
    <dgm:cxn modelId="{7C63A2F1-8D5D-437F-99AD-DA9EF1B6D889}" type="presParOf" srcId="{91F82FCD-9E55-4A21-BB96-F5757D267E4F}" destId="{FB6B6B7C-800D-4934-B194-58353BB662DA}" srcOrd="0" destOrd="0" presId="urn:microsoft.com/office/officeart/2008/layout/HorizontalMultiLevelHierarchy"/>
    <dgm:cxn modelId="{C822A958-F0C7-46BD-B69C-F1F43286D424}" type="presParOf" srcId="{FB6B6B7C-800D-4934-B194-58353BB662DA}" destId="{3EC9E623-A055-49D7-8ECD-F77FF748C35A}" srcOrd="0" destOrd="0" presId="urn:microsoft.com/office/officeart/2008/layout/HorizontalMultiLevelHierarchy"/>
    <dgm:cxn modelId="{F1801115-6607-4D90-B8EA-7EA522499C8A}" type="presParOf" srcId="{91F82FCD-9E55-4A21-BB96-F5757D267E4F}" destId="{A792DE97-B945-4DEF-BE96-A20981A8F3A8}" srcOrd="1" destOrd="0" presId="urn:microsoft.com/office/officeart/2008/layout/HorizontalMultiLevelHierarchy"/>
    <dgm:cxn modelId="{CF031AC8-2EBD-4EFD-8A5B-575D0043311A}" type="presParOf" srcId="{A792DE97-B945-4DEF-BE96-A20981A8F3A8}" destId="{70774654-9F48-460E-8159-5BAEBB9A8B78}" srcOrd="0" destOrd="0" presId="urn:microsoft.com/office/officeart/2008/layout/HorizontalMultiLevelHierarchy"/>
    <dgm:cxn modelId="{96C04C72-7F39-4668-A292-E794F64803A5}" type="presParOf" srcId="{A792DE97-B945-4DEF-BE96-A20981A8F3A8}" destId="{7A5752B8-A16B-4B4D-BBBF-253D1522446C}" srcOrd="1" destOrd="0" presId="urn:microsoft.com/office/officeart/2008/layout/HorizontalMultiLevelHierarchy"/>
    <dgm:cxn modelId="{049DBFD6-E10C-43E4-B9FC-25D0EC11C6F1}" type="presParOf" srcId="{91F82FCD-9E55-4A21-BB96-F5757D267E4F}" destId="{98654F76-369D-4EC4-A4F4-852680DF12E0}" srcOrd="2" destOrd="0" presId="urn:microsoft.com/office/officeart/2008/layout/HorizontalMultiLevelHierarchy"/>
    <dgm:cxn modelId="{423A51D5-1422-4863-B128-6ABE031BB586}" type="presParOf" srcId="{98654F76-369D-4EC4-A4F4-852680DF12E0}" destId="{5BD906A4-E2C9-4D62-8F75-F48FE667021C}" srcOrd="0" destOrd="0" presId="urn:microsoft.com/office/officeart/2008/layout/HorizontalMultiLevelHierarchy"/>
    <dgm:cxn modelId="{DF9290EA-9E61-4C0C-A5E1-64F73EC527E9}" type="presParOf" srcId="{91F82FCD-9E55-4A21-BB96-F5757D267E4F}" destId="{3F945D92-835A-44BC-89FF-B0E49E051ABA}" srcOrd="3" destOrd="0" presId="urn:microsoft.com/office/officeart/2008/layout/HorizontalMultiLevelHierarchy"/>
    <dgm:cxn modelId="{0A4F9D05-C217-4C87-8C7A-30C507B1F83B}" type="presParOf" srcId="{3F945D92-835A-44BC-89FF-B0E49E051ABA}" destId="{53049169-50B4-49B8-AFF8-8611FA3FA0F2}" srcOrd="0" destOrd="0" presId="urn:microsoft.com/office/officeart/2008/layout/HorizontalMultiLevelHierarchy"/>
    <dgm:cxn modelId="{F72A5122-2BFA-4621-AE2C-A8040AF2DD43}" type="presParOf" srcId="{3F945D92-835A-44BC-89FF-B0E49E051ABA}" destId="{021FE22F-CE03-454C-83C7-93AF1F29E36B}" srcOrd="1" destOrd="0" presId="urn:microsoft.com/office/officeart/2008/layout/HorizontalMultiLevelHierarchy"/>
    <dgm:cxn modelId="{4538B3F2-FBC9-4E5D-91E0-2E0D243CC94B}" type="presParOf" srcId="{B96536E1-F508-429D-A69A-367FFF083F5D}" destId="{FF2C1A8B-E7CF-4CBD-8D0F-0DE2CF4BC3F7}" srcOrd="2" destOrd="0" presId="urn:microsoft.com/office/officeart/2008/layout/HorizontalMultiLevelHierarchy"/>
    <dgm:cxn modelId="{F26FE32B-63C7-4C07-BB8A-2641C5876687}" type="presParOf" srcId="{FF2C1A8B-E7CF-4CBD-8D0F-0DE2CF4BC3F7}" destId="{C722352A-F4C3-4C02-B0E3-08B62178CED3}" srcOrd="0" destOrd="0" presId="urn:microsoft.com/office/officeart/2008/layout/HorizontalMultiLevelHierarchy"/>
    <dgm:cxn modelId="{E7BC7193-75C6-4F95-9EF0-AB999DE4AFCC}" type="presParOf" srcId="{B96536E1-F508-429D-A69A-367FFF083F5D}" destId="{E3B2B83D-9DA8-4729-9280-5EF33A726D0C}" srcOrd="3" destOrd="0" presId="urn:microsoft.com/office/officeart/2008/layout/HorizontalMultiLevelHierarchy"/>
    <dgm:cxn modelId="{4130B21F-00A5-434E-956D-521DA0C7A9D2}" type="presParOf" srcId="{E3B2B83D-9DA8-4729-9280-5EF33A726D0C}" destId="{D85BADA8-7E2B-45BF-924A-F265BC3478F3}" srcOrd="0" destOrd="0" presId="urn:microsoft.com/office/officeart/2008/layout/HorizontalMultiLevelHierarchy"/>
    <dgm:cxn modelId="{EBF0747C-C201-4537-8BB2-45C045A445D0}" type="presParOf" srcId="{E3B2B83D-9DA8-4729-9280-5EF33A726D0C}" destId="{D43C7846-350A-407F-BD6D-E1BB7EAE1EC3}" srcOrd="1" destOrd="0" presId="urn:microsoft.com/office/officeart/2008/layout/HorizontalMultiLevelHierarchy"/>
  </dgm:cxnLst>
  <dgm:bg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2C1A8B-E7CF-4CBD-8D0F-0DE2CF4BC3F7}">
      <dsp:nvSpPr>
        <dsp:cNvPr id="0" name=""/>
        <dsp:cNvSpPr/>
      </dsp:nvSpPr>
      <dsp:spPr>
        <a:xfrm>
          <a:off x="431811" y="1630203"/>
          <a:ext cx="280968" cy="566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18" y="0"/>
              </a:lnTo>
              <a:lnTo>
                <a:pt x="138218" y="557260"/>
              </a:lnTo>
              <a:lnTo>
                <a:pt x="276436" y="55726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556489" y="1897594"/>
        <a:ext cx="31612" cy="31612"/>
      </dsp:txXfrm>
    </dsp:sp>
    <dsp:sp modelId="{98654F76-369D-4EC4-A4F4-852680DF12E0}">
      <dsp:nvSpPr>
        <dsp:cNvPr id="0" name=""/>
        <dsp:cNvSpPr/>
      </dsp:nvSpPr>
      <dsp:spPr>
        <a:xfrm>
          <a:off x="3803433" y="1799311"/>
          <a:ext cx="280968" cy="360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18" y="0"/>
              </a:lnTo>
              <a:lnTo>
                <a:pt x="138218" y="354492"/>
              </a:lnTo>
              <a:lnTo>
                <a:pt x="276436" y="35449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932494" y="1968040"/>
        <a:ext cx="22845" cy="22845"/>
      </dsp:txXfrm>
    </dsp:sp>
    <dsp:sp modelId="{FB6B6B7C-800D-4934-B194-58353BB662DA}">
      <dsp:nvSpPr>
        <dsp:cNvPr id="0" name=""/>
        <dsp:cNvSpPr/>
      </dsp:nvSpPr>
      <dsp:spPr>
        <a:xfrm>
          <a:off x="3803433" y="1655092"/>
          <a:ext cx="280968" cy="144219"/>
        </a:xfrm>
        <a:custGeom>
          <a:avLst/>
          <a:gdLst/>
          <a:ahLst/>
          <a:cxnLst/>
          <a:rect l="0" t="0" r="0" b="0"/>
          <a:pathLst>
            <a:path>
              <a:moveTo>
                <a:pt x="0" y="141892"/>
              </a:moveTo>
              <a:lnTo>
                <a:pt x="138218" y="141892"/>
              </a:lnTo>
              <a:lnTo>
                <a:pt x="138218" y="0"/>
              </a:lnTo>
              <a:lnTo>
                <a:pt x="276436" y="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936021" y="1719306"/>
        <a:ext cx="15791" cy="15791"/>
      </dsp:txXfrm>
    </dsp:sp>
    <dsp:sp modelId="{715ACFC0-F58A-4486-A8BE-D67C0C5487E4}">
      <dsp:nvSpPr>
        <dsp:cNvPr id="0" name=""/>
        <dsp:cNvSpPr/>
      </dsp:nvSpPr>
      <dsp:spPr>
        <a:xfrm>
          <a:off x="2117622" y="1028909"/>
          <a:ext cx="280968" cy="770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218" y="0"/>
              </a:lnTo>
              <a:lnTo>
                <a:pt x="138218" y="757976"/>
              </a:lnTo>
              <a:lnTo>
                <a:pt x="276436" y="757976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237605" y="1393609"/>
        <a:ext cx="41001" cy="41001"/>
      </dsp:txXfrm>
    </dsp:sp>
    <dsp:sp modelId="{70FFC028-A2E4-49F4-A3DD-909CCF88FFE8}">
      <dsp:nvSpPr>
        <dsp:cNvPr id="0" name=""/>
        <dsp:cNvSpPr/>
      </dsp:nvSpPr>
      <dsp:spPr>
        <a:xfrm>
          <a:off x="3803433" y="1026737"/>
          <a:ext cx="282162" cy="103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754" y="0"/>
              </a:lnTo>
              <a:lnTo>
                <a:pt x="138754" y="102079"/>
              </a:lnTo>
              <a:lnTo>
                <a:pt x="277509" y="102079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936998" y="1071098"/>
        <a:ext cx="15031" cy="15031"/>
      </dsp:txXfrm>
    </dsp:sp>
    <dsp:sp modelId="{4BD6E3DF-D330-4534-9212-3A323E79C1F3}">
      <dsp:nvSpPr>
        <dsp:cNvPr id="0" name=""/>
        <dsp:cNvSpPr/>
      </dsp:nvSpPr>
      <dsp:spPr>
        <a:xfrm>
          <a:off x="3803433" y="619796"/>
          <a:ext cx="282162" cy="406941"/>
        </a:xfrm>
        <a:custGeom>
          <a:avLst/>
          <a:gdLst/>
          <a:ahLst/>
          <a:cxnLst/>
          <a:rect l="0" t="0" r="0" b="0"/>
          <a:pathLst>
            <a:path>
              <a:moveTo>
                <a:pt x="0" y="400378"/>
              </a:moveTo>
              <a:lnTo>
                <a:pt x="138754" y="400378"/>
              </a:lnTo>
              <a:lnTo>
                <a:pt x="138754" y="0"/>
              </a:lnTo>
              <a:lnTo>
                <a:pt x="277509" y="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932134" y="810887"/>
        <a:ext cx="24759" cy="24759"/>
      </dsp:txXfrm>
    </dsp:sp>
    <dsp:sp modelId="{96B99C1C-FE64-40F1-A3B5-9F381CAAD2A9}">
      <dsp:nvSpPr>
        <dsp:cNvPr id="0" name=""/>
        <dsp:cNvSpPr/>
      </dsp:nvSpPr>
      <dsp:spPr>
        <a:xfrm>
          <a:off x="2117622" y="981017"/>
          <a:ext cx="280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856"/>
              </a:moveTo>
              <a:lnTo>
                <a:pt x="138218" y="47856"/>
              </a:lnTo>
              <a:lnTo>
                <a:pt x="138218" y="45720"/>
              </a:lnTo>
              <a:lnTo>
                <a:pt x="276436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251082" y="1019713"/>
        <a:ext cx="14048" cy="14048"/>
      </dsp:txXfrm>
    </dsp:sp>
    <dsp:sp modelId="{257D4519-C025-478E-92A3-17803068EA1D}">
      <dsp:nvSpPr>
        <dsp:cNvPr id="0" name=""/>
        <dsp:cNvSpPr/>
      </dsp:nvSpPr>
      <dsp:spPr>
        <a:xfrm>
          <a:off x="2117622" y="306006"/>
          <a:ext cx="280968" cy="722902"/>
        </a:xfrm>
        <a:custGeom>
          <a:avLst/>
          <a:gdLst/>
          <a:ahLst/>
          <a:cxnLst/>
          <a:rect l="0" t="0" r="0" b="0"/>
          <a:pathLst>
            <a:path>
              <a:moveTo>
                <a:pt x="0" y="711243"/>
              </a:moveTo>
              <a:lnTo>
                <a:pt x="138218" y="711243"/>
              </a:lnTo>
              <a:lnTo>
                <a:pt x="138218" y="0"/>
              </a:lnTo>
              <a:lnTo>
                <a:pt x="276436" y="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solidFill>
                <a:sysClr val="windowText" lastClr="000000"/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238716" y="648068"/>
        <a:ext cx="38779" cy="38779"/>
      </dsp:txXfrm>
    </dsp:sp>
    <dsp:sp modelId="{57C5DAAC-CE49-4C6A-B172-EAF9026A7DE4}">
      <dsp:nvSpPr>
        <dsp:cNvPr id="0" name=""/>
        <dsp:cNvSpPr/>
      </dsp:nvSpPr>
      <dsp:spPr>
        <a:xfrm>
          <a:off x="431811" y="1028909"/>
          <a:ext cx="280968" cy="601293"/>
        </a:xfrm>
        <a:custGeom>
          <a:avLst/>
          <a:gdLst/>
          <a:ahLst/>
          <a:cxnLst/>
          <a:rect l="0" t="0" r="0" b="0"/>
          <a:pathLst>
            <a:path>
              <a:moveTo>
                <a:pt x="0" y="591595"/>
              </a:moveTo>
              <a:lnTo>
                <a:pt x="138218" y="591595"/>
              </a:lnTo>
              <a:lnTo>
                <a:pt x="138218" y="0"/>
              </a:lnTo>
              <a:lnTo>
                <a:pt x="276436" y="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555703" y="1312963"/>
        <a:ext cx="33185" cy="33185"/>
      </dsp:txXfrm>
    </dsp:sp>
    <dsp:sp modelId="{A431CDD7-97B8-4B95-BAB6-89247F0DDA6E}">
      <dsp:nvSpPr>
        <dsp:cNvPr id="0" name=""/>
        <dsp:cNvSpPr/>
      </dsp:nvSpPr>
      <dsp:spPr>
        <a:xfrm rot="16200000">
          <a:off x="-909461" y="1416050"/>
          <a:ext cx="2254240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7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Probable DLB (n=291)</a:t>
          </a:r>
        </a:p>
      </dsp:txBody>
      <dsp:txXfrm>
        <a:off x="-909461" y="1416050"/>
        <a:ext cx="2254240" cy="428305"/>
      </dsp:txXfrm>
    </dsp:sp>
    <dsp:sp modelId="{2676E769-20F1-4E0C-AE07-A05F57036965}">
      <dsp:nvSpPr>
        <dsp:cNvPr id="0" name=""/>
        <dsp:cNvSpPr/>
      </dsp:nvSpPr>
      <dsp:spPr>
        <a:xfrm>
          <a:off x="712779" y="814756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Familial DLB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154)</a:t>
          </a:r>
        </a:p>
      </dsp:txBody>
      <dsp:txXfrm>
        <a:off x="712779" y="814756"/>
        <a:ext cx="1404842" cy="428305"/>
      </dsp:txXfrm>
    </dsp:sp>
    <dsp:sp modelId="{18B02923-BF12-4AFD-B036-845D68120E03}">
      <dsp:nvSpPr>
        <dsp:cNvPr id="0" name=""/>
        <dsp:cNvSpPr/>
      </dsp:nvSpPr>
      <dsp:spPr>
        <a:xfrm>
          <a:off x="2398590" y="91853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of dementia &amp; PD 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14)</a:t>
          </a:r>
        </a:p>
      </dsp:txBody>
      <dsp:txXfrm>
        <a:off x="2398590" y="91853"/>
        <a:ext cx="1404842" cy="428305"/>
      </dsp:txXfrm>
    </dsp:sp>
    <dsp:sp modelId="{B036021E-A59A-47B8-A530-EDBEA909EF6E}">
      <dsp:nvSpPr>
        <dsp:cNvPr id="0" name=""/>
        <dsp:cNvSpPr/>
      </dsp:nvSpPr>
      <dsp:spPr>
        <a:xfrm>
          <a:off x="2398590" y="812585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of PD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19)</a:t>
          </a:r>
        </a:p>
      </dsp:txBody>
      <dsp:txXfrm>
        <a:off x="2398590" y="812585"/>
        <a:ext cx="1404842" cy="428305"/>
      </dsp:txXfrm>
    </dsp:sp>
    <dsp:sp modelId="{ADE42D6C-4682-49DE-B5BD-2AB651140E80}">
      <dsp:nvSpPr>
        <dsp:cNvPr id="0" name=""/>
        <dsp:cNvSpPr/>
      </dsp:nvSpPr>
      <dsp:spPr>
        <a:xfrm>
          <a:off x="4085595" y="405643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PD only, no dementia in family history 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15)</a:t>
          </a:r>
        </a:p>
      </dsp:txBody>
      <dsp:txXfrm>
        <a:off x="4085595" y="405643"/>
        <a:ext cx="1404842" cy="428305"/>
      </dsp:txXfrm>
    </dsp:sp>
    <dsp:sp modelId="{0A66F2A4-F7BA-4C53-B3F6-13263FDA6288}">
      <dsp:nvSpPr>
        <dsp:cNvPr id="0" name=""/>
        <dsp:cNvSpPr/>
      </dsp:nvSpPr>
      <dsp:spPr>
        <a:xfrm>
          <a:off x="4085595" y="916337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unknown for dementia 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4)</a:t>
          </a:r>
        </a:p>
      </dsp:txBody>
      <dsp:txXfrm>
        <a:off x="4085595" y="916337"/>
        <a:ext cx="1404842" cy="428305"/>
      </dsp:txXfrm>
    </dsp:sp>
    <dsp:sp modelId="{702787FF-79FE-459A-8A27-C17D9A448AA4}">
      <dsp:nvSpPr>
        <dsp:cNvPr id="0" name=""/>
        <dsp:cNvSpPr/>
      </dsp:nvSpPr>
      <dsp:spPr>
        <a:xfrm>
          <a:off x="2398590" y="1585158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of dementia 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121)</a:t>
          </a:r>
        </a:p>
      </dsp:txBody>
      <dsp:txXfrm>
        <a:off x="2398590" y="1585158"/>
        <a:ext cx="1404842" cy="428305"/>
      </dsp:txXfrm>
    </dsp:sp>
    <dsp:sp modelId="{70774654-9F48-460E-8159-5BAEBB9A8B78}">
      <dsp:nvSpPr>
        <dsp:cNvPr id="0" name=""/>
        <dsp:cNvSpPr/>
      </dsp:nvSpPr>
      <dsp:spPr>
        <a:xfrm>
          <a:off x="4084401" y="1440939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Dementia only, no PD in family history 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69)</a:t>
          </a:r>
        </a:p>
      </dsp:txBody>
      <dsp:txXfrm>
        <a:off x="4084401" y="1440939"/>
        <a:ext cx="1404842" cy="428305"/>
      </dsp:txXfrm>
    </dsp:sp>
    <dsp:sp modelId="{53049169-50B4-49B8-AFF8-8611FA3FA0F2}">
      <dsp:nvSpPr>
        <dsp:cNvPr id="0" name=""/>
        <dsp:cNvSpPr/>
      </dsp:nvSpPr>
      <dsp:spPr>
        <a:xfrm>
          <a:off x="4084401" y="1945462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Family history unknown for PD 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52)</a:t>
          </a:r>
        </a:p>
      </dsp:txBody>
      <dsp:txXfrm>
        <a:off x="4084401" y="1945462"/>
        <a:ext cx="1404842" cy="428305"/>
      </dsp:txXfrm>
    </dsp:sp>
    <dsp:sp modelId="{D85BADA8-7E2B-45BF-924A-F265BC3478F3}">
      <dsp:nvSpPr>
        <dsp:cNvPr id="0" name=""/>
        <dsp:cNvSpPr/>
      </dsp:nvSpPr>
      <dsp:spPr>
        <a:xfrm>
          <a:off x="712779" y="1982446"/>
          <a:ext cx="1404842" cy="428305"/>
        </a:xfrm>
        <a:prstGeom prst="rect">
          <a:avLst/>
        </a:prstGeom>
        <a:solidFill>
          <a:sysClr val="window" lastClr="FFFFFF">
            <a:lumMod val="8500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Sporadic DLB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3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</a:t>
          </a:r>
          <a:r>
            <a:rPr lang="en-US" sz="1000" i="1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= 137)</a:t>
          </a:r>
        </a:p>
      </dsp:txBody>
      <dsp:txXfrm>
        <a:off x="712779" y="1982446"/>
        <a:ext cx="1404842" cy="428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3531-8B88-4A90-ADE5-D2DB0FD5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L.J.M. Vergouw</dc:creator>
  <cp:lastModifiedBy>Devendran S</cp:lastModifiedBy>
  <cp:revision>3</cp:revision>
  <cp:lastPrinted>2019-07-23T08:10:00Z</cp:lastPrinted>
  <dcterms:created xsi:type="dcterms:W3CDTF">2019-11-18T18:31:00Z</dcterms:created>
  <dcterms:modified xsi:type="dcterms:W3CDTF">2019-11-28T06:50:00Z</dcterms:modified>
</cp:coreProperties>
</file>