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Supplementary Material</w:t>
      </w:r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Costs and Resource Use Associated with Community-Dwelling Patients with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Alzheimer’s Disease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Japan: Baseline Results from the Prospective Observational GERAS-J Study</w:t>
      </w:r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Unit Costs and Source of Resource Utilization Items</w:t>
      </w:r>
    </w:p>
    <w:tbl>
      <w:tblPr>
        <w:tblW w:w="1269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15"/>
        <w:gridCol w:w="1080"/>
        <w:gridCol w:w="1080"/>
        <w:gridCol w:w="6115"/>
      </w:tblGrid>
      <w:tr w:rsidR="00427119" w:rsidTr="00427119">
        <w:trPr>
          <w:trHeight w:val="265"/>
          <w:tblHeader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  <w:t>Unit cost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Unit of measure-</w:t>
            </w:r>
            <w:proofErr w:type="spellStart"/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ment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 xml:space="preserve">Unit cost </w:t>
            </w: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br/>
              <w:t>(JPY 2016 values)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 xml:space="preserve"> References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  <w:t>Work loss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Work loss for working caregivers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hour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1,937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Basic Survey on Wage Structure in Japan (2016) Average wage of all ages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br/>
            </w:r>
            <w:hyperlink r:id="rId5" w:history="1">
              <w:r>
                <w:rPr>
                  <w:rStyle w:val="Hyperlink"/>
                  <w:rFonts w:ascii="Times New Roman" w:eastAsia="MS PGothic" w:hAnsi="Times New Roman" w:cs="Times New Roman"/>
                  <w:iCs/>
                  <w:kern w:val="24"/>
                  <w:sz w:val="20"/>
                  <w:szCs w:val="20"/>
                  <w:lang w:eastAsia="ja-JP"/>
                </w:rPr>
                <w:t>http://www.e-</w:t>
              </w:r>
            </w:hyperlink>
            <w:r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  <w:t xml:space="preserve"> stat.go.jp/SG1/estat/GL08020103.do?_toGL08020103_&amp;tclassID=000001062211&amp;cycleCode=0&amp;requestSender=estat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 xml:space="preserve">Loss of leisure-time for non-working caregivers (35% of hourly wage)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hour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678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  <w:t>Accommodations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Intermediate accommodation (non-dementia specific)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6,525</w:t>
            </w:r>
          </w:p>
        </w:tc>
        <w:tc>
          <w:tcPr>
            <w:tcW w:w="6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 xml:space="preserve">Survey of Long-term Care Benefit Expenditures (April 2017) 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br/>
              <w:t>http://www.e-stat.go.jp/SG1/estat/List.do?lid=000001183343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br/>
            </w: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Instruction on long-term care fees (April 2017)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Dementia-specific accommodation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9,196</w:t>
            </w:r>
          </w:p>
        </w:tc>
        <w:tc>
          <w:tcPr>
            <w:tcW w:w="6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 xml:space="preserve">Long-term institutional care (nursing home)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6,386</w:t>
            </w:r>
          </w:p>
        </w:tc>
        <w:tc>
          <w:tcPr>
            <w:tcW w:w="6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7,369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The cost of other is calculated as the average of all subcategories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  <w:t>Hospitalization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Geriatrics, internal medicine, surgery, neurology, general ward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night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17,010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a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Instruction on medical care fee points (April 2017)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Basic hospitalization fee (General ward)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Additional fee according to length of stay (General ward)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Basic hospitalization fee (Psychiatric ward)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Additional fee according to length of stay (Psychiatric ward)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Hospitalization fee for dementia care unit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14,430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b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 xml:space="preserve">Psychiatry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night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14,594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c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13,562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d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13,519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e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11,412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f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Other ward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night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16,607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c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The cost of other is calculated as the average of all categories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16,435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d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14,278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e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1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13,927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vertAlign w:val="superscript"/>
                <w:lang w:eastAsia="ja-JP"/>
              </w:rPr>
              <w:t>f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/>
                <w:kern w:val="24"/>
                <w:sz w:val="20"/>
                <w:szCs w:val="20"/>
              </w:rPr>
              <w:t>Healthcare visits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Emergency room visit (&lt;24 h)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  <w:t>11,320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  <w:t>Instruction on medical care fee points (April 2017)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  <w:t>First consultation fee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kern w:val="24"/>
                <w:sz w:val="20"/>
                <w:szCs w:val="20"/>
                <w:lang w:eastAsia="ja-JP"/>
              </w:rPr>
              <w:lastRenderedPageBreak/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  <w:t>Additional fee for medical services on holiday (First visit)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  <w:t>Administrative fee for emergency transportation on holiday and nighttime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  <w:t>Statistics of Medical Care Activities in Public Health Insurance (2016)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ja-JP"/>
              </w:rPr>
              <w:t>http://www.e-stat.go.jp/SG1/estat/List.do?lid=000001186905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lastRenderedPageBreak/>
              <w:t>Geriatrician, neurologist, psychiatrist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2,152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Instruction on medical care fee points (April 2017)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First consultation fee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Follow-up consultation fee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Additional fee for outpatients administration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Prescription fee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Statistics of Medical Care Activities in Public Health Insurance (2016)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ja-JP"/>
              </w:rPr>
              <w:t>http://www.e-stat.go.jp/SG1/estat/List.do?lid=000001186905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Physical therapist, occupational therapist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2,400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Instruction on medical care fee points (April 2017)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Rehabilitation fee for patients with dementia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Social worker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Psychologist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800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Instruction on medical care fee points (April 2017)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Cognitive function tests and other psychological tests</w:t>
            </w:r>
          </w:p>
        </w:tc>
      </w:tr>
      <w:tr w:rsidR="00427119" w:rsidTr="00427119">
        <w:trPr>
          <w:trHeight w:val="265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1,722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The cost of other is calculated as the average of all categories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color w:val="000000"/>
                <w:kern w:val="24"/>
                <w:sz w:val="20"/>
                <w:szCs w:val="20"/>
              </w:rPr>
              <w:t>Community care services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District nurse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4,545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Survey of Long-term Care Benefit Expenditures 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(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Data April 2017</w:t>
            </w:r>
            <w:r>
              <w:rPr>
                <w:rFonts w:ascii="Times New Roman" w:eastAsia="MS PGothic" w:hAnsi="Times New Roman" w:cs="Times New Roman"/>
                <w:bCs/>
                <w:iCs/>
                <w:color w:val="000000"/>
                <w:kern w:val="24"/>
                <w:sz w:val="20"/>
                <w:szCs w:val="20"/>
                <w:lang w:eastAsia="ja-JP"/>
              </w:rPr>
              <w:t>)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  <w:t>http://www.e-stat.go.jp/SG1/estat/List.do?lid=000001183343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Home-aid/orderly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2,817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Daycare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10,210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Food delivery service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488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The Japan Research Institute, Limited “Survey of the actual condition of life support services” </w:t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（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March 2014</w:t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）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Times New Roman" w:eastAsia="MS PGothic" w:hAnsi="Times New Roman" w:cs="Times New Roman"/>
                <w:kern w:val="24"/>
                <w:sz w:val="20"/>
                <w:szCs w:val="20"/>
              </w:rPr>
              <w:t>https://www.jri.co.jp/MediaLibrary/file/column/opinion/pdf/14070801.pdf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Transportation service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1,816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3,975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The cost of other is calculated as the average of all categories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color w:val="000000"/>
                <w:kern w:val="24"/>
                <w:sz w:val="20"/>
                <w:szCs w:val="20"/>
              </w:rPr>
              <w:t>Medications associated with AD treatment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Donepezil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337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Nihon-</w:t>
            </w: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iyakuhinsyu</w:t>
            </w:r>
            <w:proofErr w:type="spellEnd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 DB version 2017.4, JIHO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Medical package insert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Japan Medical Data Center (JMDC) Claims Data Base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  <w:t>“Average cost per mg (JPY, 2017)” was calculated as the average of all “medicine cost per mg” based on generic name and ATC/DDD was calculated from claims database by JMDC.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Galantamine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368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389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Rivastigmine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472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293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Yokukansan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0.07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210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391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Average across subcategories except for </w:t>
            </w: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Yokukansan</w:t>
            </w:r>
            <w:proofErr w:type="spellEnd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, as no description of “other”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color w:val="000000"/>
                <w:kern w:val="24"/>
                <w:sz w:val="20"/>
                <w:szCs w:val="20"/>
              </w:rPr>
              <w:lastRenderedPageBreak/>
              <w:t>Psychiatric/hypnotic medications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Antidepressants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220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Nihon-</w:t>
            </w: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iyakuhinsyu</w:t>
            </w:r>
            <w:proofErr w:type="spellEnd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 DB version 2017.4, JIHO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Medical package insert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JMDC Claims Data Base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  <w:t xml:space="preserve">The top 3 drugs per drug class were identified using JMDC in 2016 which is claims database in Japan; 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  <w:t xml:space="preserve">ATC/DDD was calculated from JMDC data. 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Antipsychotics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572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Anxiolytics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Benzodiazepines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Hypnotics and sedatives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59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Mood stabilizers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41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color w:val="000000"/>
                <w:kern w:val="24"/>
                <w:sz w:val="20"/>
                <w:szCs w:val="20"/>
              </w:rPr>
              <w:t>Medications associated with comorbidities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Depression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222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Nihon-</w:t>
            </w: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iyakuhinsyu</w:t>
            </w:r>
            <w:proofErr w:type="spellEnd"/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 DB version 2017.4, JIHO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Medical package insert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Times New Roman" w:eastAsia="MS PGothic" w:hAnsi="Times New Roman" w:cs="Times New Roman" w:hint="eastAsia"/>
                <w:color w:val="000000"/>
                <w:kern w:val="24"/>
                <w:sz w:val="20"/>
                <w:szCs w:val="20"/>
              </w:rPr>
              <w:t>・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JMDC Claims Data Base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  <w:t xml:space="preserve">The top 3 drugs per comorbidity were identified using JMDC in 2016 which is claims database in Japan; 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br/>
              <w:t xml:space="preserve">ATC/DDD was calculated from JMDC data. </w:t>
            </w: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Epilepsy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Stroke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157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Ischemic cardiac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Hypertension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84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Diabetes mellitus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78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Hypercholesterolemia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81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Cancer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272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Urinary tract disorder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141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COPD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166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Anxiety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Insomnia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Pain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159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119" w:rsidTr="00427119">
        <w:trPr>
          <w:trHeight w:val="112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Alcoholism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122</w:t>
            </w:r>
          </w:p>
        </w:tc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9" w:rsidRDefault="004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Duration 14 days or less.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Duration 15-30 days.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Duration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14 days or less for patient.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Duration 14 days or less for caregiver.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Duration 15-30 days for patient.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Duration 15-30 days for caregiver. </w:t>
      </w:r>
      <w:proofErr w:type="gramStart"/>
      <w:r>
        <w:rPr>
          <w:rFonts w:ascii="Times New Roman" w:hAnsi="Times New Roman" w:cs="Times New Roman"/>
          <w:sz w:val="20"/>
          <w:szCs w:val="20"/>
        </w:rPr>
        <w:t>AD, Alzheimer’s disease; ATC/DDD, Anatomical Therapeutic Chemical/Defined Daily Dose; DB, database; JMDC, Japan Medical Data Center; JPY, Japanese Yen.</w:t>
      </w:r>
      <w:proofErr w:type="gramEnd"/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Medical Resource Use by Patients and Caregiver in Last 30 days from the Baseline Visit.</w:t>
      </w:r>
    </w:p>
    <w:tbl>
      <w:tblPr>
        <w:tblW w:w="11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5"/>
        <w:gridCol w:w="1383"/>
        <w:gridCol w:w="1439"/>
        <w:gridCol w:w="1799"/>
        <w:gridCol w:w="2249"/>
        <w:gridCol w:w="900"/>
      </w:tblGrid>
      <w:tr w:rsidR="00427119" w:rsidTr="00427119">
        <w:trPr>
          <w:trHeight w:val="4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Overall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(N=553)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Mild AD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(N=156)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Moderate AD (N=209)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Moderately Severe /Severe AD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(N=188)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</w:rPr>
              <w:t>1</w:t>
            </w:r>
          </w:p>
        </w:tc>
      </w:tr>
      <w:tr w:rsidR="00427119" w:rsidTr="00427119">
        <w:trPr>
          <w:trHeight w:val="1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color w:val="000000" w:themeColor="text1"/>
                <w:kern w:val="24"/>
              </w:rPr>
              <w:t xml:space="preserve">Patient, n (%)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</w:tr>
      <w:tr w:rsidR="00427119" w:rsidTr="00427119">
        <w:trPr>
          <w:trHeight w:val="1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Patients admitted to hospital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12 (2.2%)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7 (4.5%)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5 (2.4%)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0.008</w:t>
            </w:r>
          </w:p>
        </w:tc>
      </w:tr>
      <w:tr w:rsidR="00427119" w:rsidTr="00427119">
        <w:trPr>
          <w:trHeight w:val="1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Patients visited hospital emergency room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11 (2.0%)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0 (0.0%)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4 (1.9%)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7 (3.7%)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0.040</w:t>
            </w:r>
          </w:p>
        </w:tc>
      </w:tr>
      <w:tr w:rsidR="00427119" w:rsidTr="00427119">
        <w:trPr>
          <w:trHeight w:val="1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PGothic" w:hAnsi="Times New Roman" w:cs="Times New Roman"/>
                <w:color w:val="000000" w:themeColor="text1"/>
                <w:kern w:val="24"/>
              </w:rPr>
              <w:t xml:space="preserve">Patients with outpatient HCP visit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475 (85.9%)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133 (85.3%)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174 (83.3%)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</w:rPr>
              <w:t>168 (89.4%)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0.200</w:t>
            </w:r>
          </w:p>
        </w:tc>
      </w:tr>
      <w:tr w:rsidR="00427119" w:rsidTr="00427119">
        <w:trPr>
          <w:trHeight w:val="4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Caregiver, n (%)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spacing w:after="0"/>
            </w:pPr>
          </w:p>
        </w:tc>
      </w:tr>
      <w:tr w:rsidR="00427119" w:rsidTr="00427119">
        <w:trPr>
          <w:trHeight w:val="1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Caregivers admitted to hospital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4 (0.7%)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(1.3%)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 (0.0%)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(1.1%)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0.202</w:t>
            </w:r>
          </w:p>
        </w:tc>
      </w:tr>
      <w:tr w:rsidR="00427119" w:rsidTr="00427119">
        <w:trPr>
          <w:trHeight w:val="1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Caregivers visited emergency room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(0.2%)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 (0.0%)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(0.5%)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B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1.00</w:t>
            </w:r>
          </w:p>
        </w:tc>
      </w:tr>
      <w:tr w:rsidR="00427119" w:rsidTr="00427119">
        <w:trPr>
          <w:trHeight w:val="18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PGothic" w:hAnsi="Times New Roman" w:cs="Times New Roman"/>
                <w:color w:val="000000" w:themeColor="text1"/>
                <w:kern w:val="24"/>
              </w:rPr>
              <w:t xml:space="preserve">Caregivers with outpatient HCP visit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304 (55.0%)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90 (57.7%)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105 (50.2%)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109 (58.0%)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0.223</w:t>
            </w:r>
          </w:p>
        </w:tc>
      </w:tr>
    </w:tbl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p-value is from Fisher's Exact Test. AD, Alzheimer’s disease; HCP, health care provider; N, population size; n, number in group.</w:t>
      </w:r>
    </w:p>
    <w:p w:rsidR="00427119" w:rsidRDefault="00427119" w:rsidP="004271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42711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Average Monthly Costs.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Mean and 95% CI for the mean are shown.</w:t>
      </w:r>
    </w:p>
    <w:tbl>
      <w:tblPr>
        <w:tblW w:w="107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90"/>
        <w:gridCol w:w="1890"/>
        <w:gridCol w:w="1890"/>
        <w:gridCol w:w="1890"/>
        <w:gridCol w:w="2250"/>
      </w:tblGrid>
      <w:tr w:rsidR="00427119" w:rsidTr="00427119">
        <w:trPr>
          <w:trHeight w:val="4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 Type, mean (95% CI)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Overall (N=553)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Mild AD, 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(N=156)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Moderate AD (N=209)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Moderately Severe /Severe AD 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(N=188)</w:t>
            </w:r>
          </w:p>
        </w:tc>
      </w:tr>
      <w:tr w:rsidR="00427119" w:rsidTr="00427119">
        <w:trPr>
          <w:trHeight w:val="40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Direct Medical (Health Care), JPY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26,744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(25,001; 28,971)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27,441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(22,800; 34,141)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26,309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(23,962; 29,510)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26,649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(24,979; 28,518)</w:t>
            </w:r>
          </w:p>
        </w:tc>
      </w:tr>
      <w:tr w:rsidR="00427119" w:rsidTr="00427119">
        <w:trPr>
          <w:trHeight w:val="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Direct Non-Medical (Social Care), JPY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69,179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(62,576; 76,455)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42,906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(32,347; 55,914)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68,503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(57,772; 81,293)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91,731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(80,625; 103,461)</w:t>
            </w:r>
          </w:p>
        </w:tc>
      </w:tr>
      <w:tr w:rsidR="00427119" w:rsidTr="00427119">
        <w:trPr>
          <w:trHeight w:val="5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Caregiver Indirect Non-Medical (Informal Care), JPY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128,661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(116,188; 142,264)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88,107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(70,022; 109,873)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116,488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(98,598; 137,495)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175,845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(150,743; 202,611)</w:t>
            </w:r>
          </w:p>
        </w:tc>
      </w:tr>
      <w:tr w:rsidR="00427119" w:rsidTr="00427119">
        <w:trPr>
          <w:trHeight w:val="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Total Societal Costs, JPY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224,584 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(209,139; 240,855)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158,454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(133,747; 186,824)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211,301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(188,291; 235,995)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294,224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(265,861; 323,041)</w:t>
            </w:r>
          </w:p>
        </w:tc>
      </w:tr>
      <w:tr w:rsidR="00427119" w:rsidTr="00427119">
        <w:trPr>
          <w:trHeight w:val="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Societal Costs, USD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2,101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(1,957; 2,254)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1,483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(1,252; 1,748)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1,977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(1,762; 2,208)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2,753</w:t>
            </w:r>
          </w:p>
          <w:p w:rsidR="00427119" w:rsidRDefault="00427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(2,488; 3,023)</w:t>
            </w:r>
          </w:p>
        </w:tc>
      </w:tr>
    </w:tbl>
    <w:p w:rsidR="00427119" w:rsidRDefault="00427119" w:rsidP="0042711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The bootstrap method was used to calculate the 95% CI for the mean. Exchange rate used to convert JPY to USD: 0.0093572 (source: https://www.bloomberg.com/quote/USDJPY:CUR; date 06-APR-2018). AD, Alzheimer’s disease; CI, confidence interval; JPY, Japanese Yen; N, population size; USD, United States dollars. </w:t>
      </w:r>
    </w:p>
    <w:p w:rsidR="00641E18" w:rsidRDefault="00641E18">
      <w:bookmarkStart w:id="0" w:name="_GoBack"/>
      <w:bookmarkEnd w:id="0"/>
    </w:p>
    <w:sectPr w:rsidR="00641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19"/>
    <w:rsid w:val="00427119"/>
    <w:rsid w:val="00634C8E"/>
    <w:rsid w:val="006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2020-01-18T08:46:00Z</dcterms:created>
  <dcterms:modified xsi:type="dcterms:W3CDTF">2020-01-18T08:46:00Z</dcterms:modified>
</cp:coreProperties>
</file>