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A6597" w14:textId="0A4719E0" w:rsidR="001A598D" w:rsidRPr="006E7E87" w:rsidRDefault="001A598D" w:rsidP="00235486">
      <w:pPr>
        <w:tabs>
          <w:tab w:val="left" w:pos="360"/>
        </w:tabs>
        <w:spacing w:line="480" w:lineRule="auto"/>
        <w:rPr>
          <w:b/>
          <w:sz w:val="32"/>
          <w:szCs w:val="32"/>
        </w:rPr>
      </w:pPr>
      <w:bookmarkStart w:id="0" w:name="_GoBack"/>
      <w:bookmarkEnd w:id="0"/>
      <w:r w:rsidRPr="006E7E87">
        <w:rPr>
          <w:b/>
          <w:sz w:val="32"/>
          <w:szCs w:val="32"/>
        </w:rPr>
        <w:t xml:space="preserve">Supplementary </w:t>
      </w:r>
      <w:r w:rsidR="006E7E87" w:rsidRPr="006E7E87">
        <w:rPr>
          <w:b/>
          <w:sz w:val="32"/>
          <w:szCs w:val="32"/>
        </w:rPr>
        <w:t>M</w:t>
      </w:r>
      <w:r w:rsidRPr="006E7E87">
        <w:rPr>
          <w:b/>
          <w:sz w:val="32"/>
          <w:szCs w:val="32"/>
        </w:rPr>
        <w:t>ethods 2</w:t>
      </w:r>
    </w:p>
    <w:p w14:paraId="5E582865" w14:textId="1A8AF26B" w:rsidR="001A598D" w:rsidRPr="006E7E87" w:rsidRDefault="001A598D" w:rsidP="00235486">
      <w:pPr>
        <w:tabs>
          <w:tab w:val="left" w:pos="360"/>
        </w:tabs>
        <w:spacing w:line="480" w:lineRule="auto"/>
      </w:pPr>
      <w:r w:rsidRPr="006E7E87">
        <w:rPr>
          <w:b/>
        </w:rPr>
        <w:t xml:space="preserve">Preprocessing of </w:t>
      </w:r>
      <w:r w:rsidR="006E7E87">
        <w:rPr>
          <w:b/>
        </w:rPr>
        <w:t>S</w:t>
      </w:r>
      <w:r w:rsidRPr="006E7E87">
        <w:rPr>
          <w:b/>
        </w:rPr>
        <w:t xml:space="preserve">tructural MRI </w:t>
      </w:r>
      <w:r w:rsidR="006E7E87">
        <w:rPr>
          <w:b/>
        </w:rPr>
        <w:t>and Spatial N</w:t>
      </w:r>
      <w:r w:rsidRPr="006E7E87">
        <w:rPr>
          <w:b/>
        </w:rPr>
        <w:t>ormalization</w:t>
      </w:r>
    </w:p>
    <w:p w14:paraId="7712A306" w14:textId="46519979" w:rsidR="001A598D" w:rsidRDefault="006E7E87" w:rsidP="00235486">
      <w:pPr>
        <w:tabs>
          <w:tab w:val="left" w:pos="360"/>
        </w:tabs>
        <w:spacing w:line="480" w:lineRule="auto"/>
      </w:pPr>
      <w:r>
        <w:rPr>
          <w:color w:val="202020"/>
        </w:rPr>
        <w:tab/>
      </w:r>
      <w:r w:rsidR="001A598D">
        <w:rPr>
          <w:color w:val="202020"/>
        </w:rPr>
        <w:t>MRI preprocessing was performed</w:t>
      </w:r>
      <w:r w:rsidR="001A598D" w:rsidRPr="00E91614">
        <w:rPr>
          <w:color w:val="202020"/>
        </w:rPr>
        <w:t xml:space="preserve"> u</w:t>
      </w:r>
      <w:r w:rsidR="001A598D" w:rsidRPr="00E91614">
        <w:t xml:space="preserve">sing </w:t>
      </w:r>
      <w:r w:rsidR="001A598D" w:rsidRPr="00E91614">
        <w:rPr>
          <w:rFonts w:eastAsia="Calibri"/>
          <w:lang w:val="en-GB"/>
        </w:rPr>
        <w:t>Statistical Parametric Mapping (SPM) 12 (</w:t>
      </w:r>
      <w:proofErr w:type="spellStart"/>
      <w:r w:rsidR="001A598D" w:rsidRPr="00E91614">
        <w:rPr>
          <w:rFonts w:eastAsia="Calibri"/>
          <w:lang w:val="en-GB"/>
        </w:rPr>
        <w:t>Wellcome</w:t>
      </w:r>
      <w:proofErr w:type="spellEnd"/>
      <w:r w:rsidR="001A598D" w:rsidRPr="00E91614">
        <w:rPr>
          <w:rFonts w:eastAsia="Calibri"/>
          <w:lang w:val="en-GB"/>
        </w:rPr>
        <w:t xml:space="preserve"> Trust Centre for Neuroimaging, UCL, London, UK)</w:t>
      </w:r>
      <w:r w:rsidR="001A598D">
        <w:rPr>
          <w:rFonts w:eastAsia="Calibri"/>
          <w:lang w:val="en-GB"/>
        </w:rPr>
        <w:t xml:space="preserve">. Initially, all subjects’ </w:t>
      </w:r>
      <w:r w:rsidR="001A598D" w:rsidRPr="00E91614">
        <w:t xml:space="preserve">T1-weighted MPRAGE </w:t>
      </w:r>
      <w:r w:rsidR="001A598D">
        <w:t xml:space="preserve">images were segmented </w:t>
      </w:r>
      <w:r w:rsidR="001A598D" w:rsidRPr="00E91614">
        <w:t>into probabilistic gray matter</w:t>
      </w:r>
      <w:r w:rsidR="001A598D">
        <w:t xml:space="preserve"> (GM)</w:t>
      </w:r>
      <w:r w:rsidR="001A598D" w:rsidRPr="00E91614">
        <w:t xml:space="preserve">, white matter </w:t>
      </w:r>
      <w:r w:rsidR="001A598D">
        <w:t>(WM)</w:t>
      </w:r>
      <w:r>
        <w:t>,</w:t>
      </w:r>
      <w:r w:rsidR="001A598D">
        <w:t xml:space="preserve"> </w:t>
      </w:r>
      <w:r w:rsidR="001A598D" w:rsidRPr="00E91614">
        <w:t xml:space="preserve">and cerebrospinal fluid </w:t>
      </w:r>
      <w:r w:rsidR="001A598D">
        <w:t xml:space="preserve">(CSF) </w:t>
      </w:r>
      <w:r w:rsidR="001A598D" w:rsidRPr="00E91614">
        <w:t>maps</w:t>
      </w:r>
      <w:r w:rsidR="001A598D">
        <w:t xml:space="preserve"> via SPM’s new segment option </w:t>
      </w:r>
      <w:r w:rsidR="001A598D">
        <w:fldChar w:fldCharType="begin"/>
      </w:r>
      <w:r w:rsidR="001A598D">
        <w:instrText xml:space="preserve"> ADDIN EN.CITE &lt;EndNote&gt;&lt;Cite&gt;&lt;Author&gt;Ashburner&lt;/Author&gt;&lt;Year&gt;2005&lt;/Year&gt;&lt;RecNum&gt;14242&lt;/RecNum&gt;&lt;DisplayText&gt;[1]&lt;/DisplayText&gt;&lt;record&gt;&lt;rec-number&gt;14242&lt;/rec-number&gt;&lt;foreign-keys&gt;&lt;key app="EN" db-id="ve2ertaasx9sx3eds09pwr0ds9f5w0r5d5fs" timestamp="1459607566"&gt;14242&lt;/key&gt;&lt;/foreign-keys&gt;&lt;ref-type name="Journal Article"&gt;17&lt;/ref-type&gt;&lt;contributors&gt;&lt;authors&gt;&lt;author&gt;Ashburner, J.&lt;/author&gt;&lt;author&gt;Friston, K. J.&lt;/author&gt;&lt;/authors&gt;&lt;/contributors&gt;&lt;auth-address&gt;Wellcome Department of Imaging Neuroscience, 12 Queen Square, London, WC1N 3BG, UK. john@fil.ion.ucl.ac.uk&lt;/auth-address&gt;&lt;titles&gt;&lt;title&gt;Unified segmentation&lt;/title&gt;&lt;secondary-title&gt;Neuroimage&lt;/secondary-title&gt;&lt;/titles&gt;&lt;periodical&gt;&lt;full-title&gt;Neuroimage&lt;/full-title&gt;&lt;abbr-1&gt;NeuroImage&lt;/abbr-1&gt;&lt;/periodical&gt;&lt;pages&gt;839-51&lt;/pages&gt;&lt;volume&gt;26&lt;/volume&gt;&lt;number&gt;3&lt;/number&gt;&lt;keywords&gt;&lt;keyword&gt;Algorithms&lt;/keyword&gt;&lt;keyword&gt;Brain Mapping&lt;/keyword&gt;&lt;keyword&gt;Data Interpretation, Statistical&lt;/keyword&gt;&lt;keyword&gt;Fuzzy Logic&lt;/keyword&gt;&lt;keyword&gt;Image Processing, Computer-Assisted/*statistics &amp;amp; numerical data&lt;/keyword&gt;&lt;keyword&gt;Likelihood Functions&lt;/keyword&gt;&lt;keyword&gt;Magnetic Resonance Imaging&lt;/keyword&gt;&lt;keyword&gt;Models, Neurological&lt;/keyword&gt;&lt;keyword&gt;*Models, Statistical&lt;/keyword&gt;&lt;keyword&gt;Nonlinear Dynamics&lt;/keyword&gt;&lt;keyword&gt;Normal Distribution&lt;/keyword&gt;&lt;keyword&gt;Probability Theory&lt;/keyword&gt;&lt;/keywords&gt;&lt;dates&gt;&lt;year&gt;2005&lt;/year&gt;&lt;pub-dates&gt;&lt;date&gt;Jul 1&lt;/date&gt;&lt;/pub-dates&gt;&lt;/dates&gt;&lt;isbn&gt;1053-8119 (Print)&amp;#xD;1053-8119 (Linking)&lt;/isbn&gt;&lt;accession-num&gt;15955494&lt;/accession-num&gt;&lt;urls&gt;&lt;related-urls&gt;&lt;url&gt;http://www.ncbi.nlm.nih.gov/pubmed/15955494&lt;/url&gt;&lt;/related-urls&gt;&lt;/urls&gt;&lt;electronic-resource-num&gt;10.1016/j.neuroimage.2005.02.018&lt;/electronic-resource-num&gt;&lt;/record&gt;&lt;/Cite&gt;&lt;/EndNote&gt;</w:instrText>
      </w:r>
      <w:r w:rsidR="001A598D">
        <w:fldChar w:fldCharType="separate"/>
      </w:r>
      <w:r w:rsidR="001A598D">
        <w:rPr>
          <w:noProof/>
        </w:rPr>
        <w:t>[1]</w:t>
      </w:r>
      <w:r w:rsidR="001A598D">
        <w:fldChar w:fldCharType="end"/>
      </w:r>
      <w:r w:rsidR="001A598D">
        <w:t>. Using SPM’s DARTEL toolbox</w:t>
      </w:r>
      <w:r w:rsidR="003B5A1D">
        <w:t>,</w:t>
      </w:r>
      <w:r w:rsidR="001A598D">
        <w:t xml:space="preserve"> we estimated high-dimensional non-linear spatial</w:t>
      </w:r>
      <w:r w:rsidR="001A598D" w:rsidRPr="00DE289D">
        <w:t xml:space="preserve"> normalization parameters to warp </w:t>
      </w:r>
      <w:r w:rsidR="001A598D">
        <w:t>individual</w:t>
      </w:r>
      <w:r w:rsidR="001A598D" w:rsidRPr="00DE289D">
        <w:t xml:space="preserve"> </w:t>
      </w:r>
      <w:r w:rsidR="001A598D">
        <w:t>GM</w:t>
      </w:r>
      <w:r w:rsidR="001A598D" w:rsidRPr="00DE289D">
        <w:t xml:space="preserve"> map</w:t>
      </w:r>
      <w:r w:rsidR="001A598D">
        <w:t>s</w:t>
      </w:r>
      <w:r w:rsidR="001A598D" w:rsidRPr="00DE289D">
        <w:t xml:space="preserve"> to a </w:t>
      </w:r>
      <w:r w:rsidR="001A598D">
        <w:t>group specific GM</w:t>
      </w:r>
      <w:r w:rsidR="001A598D" w:rsidRPr="00DE289D">
        <w:t xml:space="preserve"> </w:t>
      </w:r>
      <w:r w:rsidR="001A598D">
        <w:t xml:space="preserve">template, which </w:t>
      </w:r>
      <w:r w:rsidR="001A598D" w:rsidRPr="00DE289D">
        <w:t>was defined in an iterative procedure, as implemented in the DARTEL toolbox</w:t>
      </w:r>
      <w:r w:rsidR="003B5A1D">
        <w:t xml:space="preserve"> </w:t>
      </w:r>
      <w:r w:rsidR="001A598D">
        <w:fldChar w:fldCharType="begin"/>
      </w:r>
      <w:r w:rsidR="001A598D">
        <w:instrText xml:space="preserve"> ADDIN EN.CITE &lt;EndNote&gt;&lt;Cite&gt;&lt;Author&gt;Ashburner&lt;/Author&gt;&lt;Year&gt;2007&lt;/Year&gt;&lt;RecNum&gt;14319&lt;/RecNum&gt;&lt;DisplayText&gt;[2]&lt;/DisplayText&gt;&lt;record&gt;&lt;rec-number&gt;14319&lt;/rec-number&gt;&lt;foreign-keys&gt;&lt;key app="EN" db-id="ve2ertaasx9sx3eds09pwr0ds9f5w0r5d5fs" timestamp="1484430245"&gt;14319&lt;/key&gt;&lt;/foreign-keys&gt;&lt;ref-type name="Journal Article"&gt;17&lt;/ref-type&gt;&lt;contributors&gt;&lt;authors&gt;&lt;author&gt;Ashburner, J.&lt;/author&gt;&lt;/authors&gt;&lt;/contributors&gt;&lt;auth-address&gt;Wellcome Trust Centre for Neuroimaging, 12 Queen Square, London, UK. j.ashburner@fil.ion.ac.uk&lt;/auth-address&gt;&lt;titles&gt;&lt;title&gt;A fast diffeomorphic image registration algorithm&lt;/title&gt;&lt;secondary-title&gt;Neuroimage&lt;/secondary-title&gt;&lt;/titles&gt;&lt;periodical&gt;&lt;full-title&gt;Neuroimage&lt;/full-title&gt;&lt;abbr-1&gt;NeuroImage&lt;/abbr-1&gt;&lt;/periodical&gt;&lt;pages&gt;95-113&lt;/pages&gt;&lt;volume&gt;38&lt;/volume&gt;&lt;number&gt;1&lt;/number&gt;&lt;edition&gt;2007/09/01&lt;/edition&gt;&lt;keywords&gt;&lt;keyword&gt;*Algorithms&lt;/keyword&gt;&lt;keyword&gt;Artificial Intelligence&lt;/keyword&gt;&lt;keyword&gt;Brain/*anatomy &amp;amp; histology&lt;/keyword&gt;&lt;keyword&gt;Humans&lt;/keyword&gt;&lt;keyword&gt;Image Enhancement/methods&lt;/keyword&gt;&lt;keyword&gt;Image Interpretation, Computer-Assisted/*methods&lt;/keyword&gt;&lt;keyword&gt;Imaging, Three-Dimensional/*methods&lt;/keyword&gt;&lt;keyword&gt;Magnetic Resonance Imaging/*methods&lt;/keyword&gt;&lt;keyword&gt;Pattern Recognition, Automated/*methods&lt;/keyword&gt;&lt;keyword&gt;Reproducibility of Results&lt;/keyword&gt;&lt;keyword&gt;Sensitivity and Specificity&lt;/keyword&gt;&lt;keyword&gt;*Subtraction Technique&lt;/keyword&gt;&lt;/keywords&gt;&lt;dates&gt;&lt;year&gt;2007&lt;/year&gt;&lt;pub-dates&gt;&lt;date&gt;Oct 15&lt;/date&gt;&lt;/pub-dates&gt;&lt;/dates&gt;&lt;isbn&gt;1053-8119 (Print)&amp;#xD;1053-8119 (Linking)&lt;/isbn&gt;&lt;accession-num&gt;17761438&lt;/accession-num&gt;&lt;urls&gt;&lt;related-urls&gt;&lt;url&gt;http://www.ncbi.nlm.nih.gov/entrez/query.fcgi?cmd=Retrieve&amp;amp;db=PubMed&amp;amp;dopt=Citation&amp;amp;list_uids=17761438&lt;/url&gt;&lt;/related-urls&gt;&lt;/urls&gt;&lt;electronic-resource-num&gt;S1053-8119(07)00584-8 [pii]&amp;#xD;10.1016/j.neuroimage.2007.07.007&lt;/electronic-resource-num&gt;&lt;language&gt;eng&lt;/language&gt;&lt;/record&gt;&lt;/Cite&gt;&lt;/EndNote&gt;</w:instrText>
      </w:r>
      <w:r w:rsidR="001A598D">
        <w:fldChar w:fldCharType="separate"/>
      </w:r>
      <w:r w:rsidR="001A598D">
        <w:rPr>
          <w:noProof/>
        </w:rPr>
        <w:t>[2]</w:t>
      </w:r>
      <w:r w:rsidR="001A598D">
        <w:fldChar w:fldCharType="end"/>
      </w:r>
      <w:r w:rsidR="003B5A1D">
        <w:t>.</w:t>
      </w:r>
      <w:r w:rsidR="001A598D" w:rsidRPr="00DE289D">
        <w:t xml:space="preserve"> </w:t>
      </w:r>
      <w:r w:rsidR="001A598D">
        <w:t>We subsequently affine registered this</w:t>
      </w:r>
      <w:r w:rsidR="001A598D" w:rsidRPr="00DE289D">
        <w:t xml:space="preserve"> group </w:t>
      </w:r>
      <w:r w:rsidR="001A598D">
        <w:t xml:space="preserve">specific GM </w:t>
      </w:r>
      <w:r w:rsidR="001A598D" w:rsidRPr="00DE289D">
        <w:t xml:space="preserve">template to </w:t>
      </w:r>
      <w:r w:rsidR="001A598D">
        <w:t>a T1-MNI standard-space template</w:t>
      </w:r>
      <w:r w:rsidR="001A598D" w:rsidRPr="00DE289D">
        <w:t xml:space="preserve">. </w:t>
      </w:r>
      <w:r w:rsidR="001A598D">
        <w:t>Finally, the</w:t>
      </w:r>
      <w:r w:rsidR="001A598D" w:rsidRPr="00DE289D">
        <w:t xml:space="preserve"> </w:t>
      </w:r>
      <w:r w:rsidR="001A598D">
        <w:t xml:space="preserve">non-linear DARTEL flow-fields plus </w:t>
      </w:r>
      <w:r w:rsidR="001A598D" w:rsidRPr="00DE289D">
        <w:t xml:space="preserve">the affine transformation parameters were </w:t>
      </w:r>
      <w:r w:rsidR="001A598D">
        <w:t>jointly applied</w:t>
      </w:r>
      <w:r w:rsidR="001A598D" w:rsidRPr="00DE289D">
        <w:t xml:space="preserve"> </w:t>
      </w:r>
      <w:r w:rsidR="001A598D">
        <w:t>to each subjects GM map to achieve MNI normalization</w:t>
      </w:r>
      <w:r w:rsidR="001A598D" w:rsidRPr="00DE289D">
        <w:t xml:space="preserve">. </w:t>
      </w:r>
      <w:r w:rsidR="001A598D">
        <w:t>The</w:t>
      </w:r>
      <w:r w:rsidR="001A598D" w:rsidRPr="00DE289D">
        <w:t xml:space="preserve"> spatially normalized </w:t>
      </w:r>
      <w:r w:rsidR="001A598D">
        <w:t>GM</w:t>
      </w:r>
      <w:r w:rsidR="001A598D" w:rsidRPr="00DE289D">
        <w:t xml:space="preserve"> maps </w:t>
      </w:r>
      <w:r w:rsidR="001A598D">
        <w:t xml:space="preserve">of all subjects </w:t>
      </w:r>
      <w:r w:rsidR="001A598D" w:rsidRPr="00DE289D">
        <w:t xml:space="preserve">were </w:t>
      </w:r>
      <w:r w:rsidR="001A598D">
        <w:t xml:space="preserve">subsequently </w:t>
      </w:r>
      <w:r w:rsidR="001A598D" w:rsidRPr="00DE289D">
        <w:t xml:space="preserve">averaged and </w:t>
      </w:r>
      <w:proofErr w:type="spellStart"/>
      <w:r w:rsidR="001A598D" w:rsidRPr="00DE289D">
        <w:t>binarized</w:t>
      </w:r>
      <w:proofErr w:type="spellEnd"/>
      <w:r w:rsidR="001A598D" w:rsidRPr="00DE289D">
        <w:t xml:space="preserve"> at </w:t>
      </w:r>
      <w:r w:rsidR="001A598D">
        <w:t>a voxel</w:t>
      </w:r>
      <w:r w:rsidR="001A598D" w:rsidRPr="00DE289D">
        <w:t xml:space="preserve"> value &gt; 0.3 </w:t>
      </w:r>
      <w:r w:rsidR="001A598D">
        <w:t xml:space="preserve">in order </w:t>
      </w:r>
      <w:r w:rsidR="001A598D" w:rsidRPr="00DE289D">
        <w:t xml:space="preserve">to create a </w:t>
      </w:r>
      <w:r w:rsidR="001A598D">
        <w:t xml:space="preserve">GM mask to restrict </w:t>
      </w:r>
      <w:r w:rsidR="001A598D" w:rsidRPr="00DE289D">
        <w:t xml:space="preserve">later fMRI </w:t>
      </w:r>
      <w:r w:rsidR="001A598D">
        <w:t>analyses to voxels falling within the GM.</w:t>
      </w:r>
    </w:p>
    <w:p w14:paraId="21051272" w14:textId="77777777" w:rsidR="001A598D" w:rsidRDefault="001A598D" w:rsidP="00235486">
      <w:pPr>
        <w:tabs>
          <w:tab w:val="left" w:pos="360"/>
        </w:tabs>
        <w:spacing w:line="480" w:lineRule="auto"/>
      </w:pPr>
    </w:p>
    <w:p w14:paraId="5AA15D3B" w14:textId="7F97212B" w:rsidR="001A598D" w:rsidRPr="006E7E87" w:rsidRDefault="001A598D" w:rsidP="00235486">
      <w:pPr>
        <w:tabs>
          <w:tab w:val="left" w:pos="360"/>
        </w:tabs>
        <w:spacing w:line="480" w:lineRule="auto"/>
        <w:rPr>
          <w:b/>
        </w:rPr>
      </w:pPr>
      <w:r w:rsidRPr="006E7E87">
        <w:rPr>
          <w:b/>
        </w:rPr>
        <w:t xml:space="preserve">Hippocampal </w:t>
      </w:r>
      <w:r w:rsidR="006E7E87" w:rsidRPr="006E7E87">
        <w:rPr>
          <w:b/>
        </w:rPr>
        <w:t>Volume Assessment</w:t>
      </w:r>
    </w:p>
    <w:p w14:paraId="7B8274A6" w14:textId="3590C9E1" w:rsidR="001A598D" w:rsidRDefault="006E7E87" w:rsidP="00235486">
      <w:pPr>
        <w:tabs>
          <w:tab w:val="left" w:pos="360"/>
        </w:tabs>
        <w:spacing w:line="480" w:lineRule="auto"/>
      </w:pPr>
      <w:r>
        <w:tab/>
      </w:r>
      <w:r w:rsidR="001A598D">
        <w:t>As a surrogate for neuronal loss in aged cohorts that is highly related to memory performance we assessed hippocampus volume using a previously established protocol. This approach yields results highly similar to manual hippocampal segmentation but has the advantage of being fully automated</w:t>
      </w:r>
      <w:r w:rsidR="003B5A1D">
        <w:t xml:space="preserve"> </w:t>
      </w:r>
      <w:r w:rsidR="001A598D">
        <w:fldChar w:fldCharType="begin"/>
      </w:r>
      <w:r w:rsidR="001A598D">
        <w:instrText xml:space="preserve"> ADDIN EN.CITE &lt;EndNote&gt;&lt;Cite&gt;&lt;Author&gt;Mak&lt;/Author&gt;&lt;Year&gt;2011&lt;/Year&gt;&lt;RecNum&gt;14320&lt;/RecNum&gt;&lt;DisplayText&gt;[3]&lt;/DisplayText&gt;&lt;record&gt;&lt;rec-number&gt;14320&lt;/rec-number&gt;&lt;foreign-keys&gt;&lt;key app="EN" db-id="ve2ertaasx9sx3eds09pwr0ds9f5w0r5d5fs" timestamp="1484430245"&gt;14320&lt;/key&gt;&lt;/foreign-keys&gt;&lt;ref-type name="Journal Article"&gt;17&lt;/ref-type&gt;&lt;contributors&gt;&lt;authors&gt;&lt;author&gt;Mak, H. K.&lt;/author&gt;&lt;author&gt;Zhang, Z.&lt;/author&gt;&lt;author&gt;Yau, K. K.&lt;/author&gt;&lt;author&gt;Zhang, L.&lt;/author&gt;&lt;author&gt;Chan, Q.&lt;/author&gt;&lt;author&gt;Chu, L. W.&lt;/author&gt;&lt;/authors&gt;&lt;/contributors&gt;&lt;auth-address&gt;Department of Diagnostic Radiology, Li Ka Shing Faculty of Medicine, The University of Hong Kong, Hong Kong, China. makkf@hkucc.hku.hk&lt;/auth-address&gt;&lt;titles&gt;&lt;title&gt;Efficacy of voxel-based morphometry with DARTEL and standard registration as imaging biomarkers in Alzheimer&amp;apos;s disease patients and cognitively normal older adults at 3.0 Tesla MR imaging&lt;/title&gt;&lt;secondary-title&gt;J Alzheimers Dis&lt;/secondary-title&gt;&lt;/titles&gt;&lt;periodical&gt;&lt;full-title&gt;J Alzheimers Dis&lt;/full-title&gt;&lt;abbr-1&gt;Journal of Alzheimer&amp;apos;s disease : JAD&lt;/abbr-1&gt;&lt;/periodical&gt;&lt;pages&gt;655-64&lt;/pages&gt;&lt;volume&gt;23&lt;/volume&gt;&lt;number&gt;4&lt;/number&gt;&lt;keywords&gt;&lt;keyword&gt;Aged&lt;/keyword&gt;&lt;keyword&gt;Aged, 80 and over&lt;/keyword&gt;&lt;keyword&gt;Alzheimer Disease/*metabolism/*pathology&lt;/keyword&gt;&lt;keyword&gt;Biomarkers/metabolism&lt;/keyword&gt;&lt;keyword&gt;Cognition/*physiology&lt;/keyword&gt;&lt;keyword&gt;Female&lt;/keyword&gt;&lt;keyword&gt;Hippocampus/*metabolism/*pathology&lt;/keyword&gt;&lt;keyword&gt;Humans&lt;/keyword&gt;&lt;keyword&gt;Magnetic Resonance Imaging/methods/*standards&lt;/keyword&gt;&lt;keyword&gt;Male&lt;/keyword&gt;&lt;keyword&gt;Middle Aged&lt;/keyword&gt;&lt;keyword&gt;Organ Size&lt;/keyword&gt;&lt;keyword&gt;Retrospective Studies&lt;/keyword&gt;&lt;/keywords&gt;&lt;dates&gt;&lt;year&gt;2011&lt;/year&gt;&lt;/dates&gt;&lt;isbn&gt;1875-8908 (Electronic)&amp;#xD;1387-2877 (Linking)&lt;/isbn&gt;&lt;accession-num&gt;21157022&lt;/accession-num&gt;&lt;urls&gt;&lt;related-urls&gt;&lt;url&gt;http://www.ncbi.nlm.nih.gov/pubmed/21157022&lt;/url&gt;&lt;/related-urls&gt;&lt;/urls&gt;&lt;electronic-resource-num&gt;10.3233/JAD-2010-101659&lt;/electronic-resource-num&gt;&lt;/record&gt;&lt;/Cite&gt;&lt;/EndNote&gt;</w:instrText>
      </w:r>
      <w:r w:rsidR="001A598D">
        <w:fldChar w:fldCharType="separate"/>
      </w:r>
      <w:r w:rsidR="001A598D">
        <w:rPr>
          <w:noProof/>
        </w:rPr>
        <w:t>[3]</w:t>
      </w:r>
      <w:r w:rsidR="001A598D">
        <w:fldChar w:fldCharType="end"/>
      </w:r>
      <w:r w:rsidR="003B5A1D">
        <w:t>.</w:t>
      </w:r>
      <w:r w:rsidR="001A598D">
        <w:t xml:space="preserve"> Using the DARTEL flow-fields that were created during spatial normalization, we normalized each subject</w:t>
      </w:r>
      <w:r w:rsidR="003B5A1D">
        <w:t>'</w:t>
      </w:r>
      <w:r w:rsidR="001A598D">
        <w:t xml:space="preserve">s grey matter map to MNI space and smoothed it with an 8 mm full width at half maximum Gaussian kernel. During spatial normalization, modulation was applied to preserve the volume (i.e. local concentrations of grey matter) of the images, which were subsequently masked with a bilateral hippocampus </w:t>
      </w:r>
      <w:r w:rsidR="001A598D">
        <w:lastRenderedPageBreak/>
        <w:t>mask selected from the Automatic Anatomic Labeling atlas</w:t>
      </w:r>
      <w:r w:rsidR="003B5A1D">
        <w:t xml:space="preserve"> </w:t>
      </w:r>
      <w:r w:rsidR="001A598D">
        <w:fldChar w:fldCharType="begin"/>
      </w:r>
      <w:r w:rsidR="001A598D">
        <w:instrText xml:space="preserve"> ADDIN EN.CITE &lt;EndNote&gt;&lt;Cite&gt;&lt;Author&gt;Tzourio-Mazoyer&lt;/Author&gt;&lt;Year&gt;2002&lt;/Year&gt;&lt;RecNum&gt;211&lt;/RecNum&gt;&lt;DisplayText&gt;[4]&lt;/DisplayText&gt;&lt;record&gt;&lt;rec-number&gt;211&lt;/rec-number&gt;&lt;foreign-keys&gt;&lt;key app="EN" db-id="wxws9pt5ffsp9ceeepw50esfaa50222prfwe" timestamp="1465456719"&gt;211&lt;/key&gt;&lt;/foreign-keys&gt;&lt;ref-type name="Journal Article"&gt;17&lt;/ref-type&gt;&lt;contributors&gt;&lt;authors&gt;&lt;author&gt;Tzourio-Mazoyer, N.&lt;/author&gt;&lt;author&gt;Landeau, B.&lt;/author&gt;&lt;author&gt;Papathanassiou, D.&lt;/author&gt;&lt;author&gt;Crivello, F.&lt;/author&gt;&lt;author&gt;Etard, O.&lt;/author&gt;&lt;author&gt;Delcroix, N.&lt;/author&gt;&lt;author&gt;Mazoyer, B.&lt;/author&gt;&lt;author&gt;Joliot, M.&lt;/author&gt;&lt;/authors&gt;&lt;/contributors&gt;&lt;auth-address&gt;Groupe d&amp;apos;Imagerie Neurofonctionnelle, UMR 6095 CNRS CEA, Universite de Caen, Universite de Paris 5, France.&lt;/auth-address&gt;&lt;titles&gt;&lt;title&gt;Automated anatomical labeling of activations in SPM using a macroscopic anatomical parcellation of the MNI MRI single-subject brain&lt;/title&gt;&lt;secondary-title&gt;Neuroimage&lt;/secondary-title&gt;&lt;/titles&gt;&lt;periodical&gt;&lt;full-title&gt;Neuroimage&lt;/full-title&gt;&lt;abbr-1&gt;NeuroImage&lt;/abbr-1&gt;&lt;/periodical&gt;&lt;pages&gt;273-89&lt;/pages&gt;&lt;volume&gt;15&lt;/volume&gt;&lt;number&gt;1&lt;/number&gt;&lt;keywords&gt;&lt;keyword&gt;Brain/*anatomy &amp;amp; histology&lt;/keyword&gt;&lt;keyword&gt;*Brain Mapping&lt;/keyword&gt;&lt;keyword&gt;Computer Graphics&lt;/keyword&gt;&lt;keyword&gt;Dominance, Cerebral/physiology&lt;/keyword&gt;&lt;keyword&gt;Humans&lt;/keyword&gt;&lt;keyword&gt;*Image Processing, Computer-Assisted&lt;/keyword&gt;&lt;keyword&gt;*Imaging, Three-Dimensional&lt;/keyword&gt;&lt;keyword&gt;*Magnetic Resonance Imaging&lt;/keyword&gt;&lt;keyword&gt;Reference Values&lt;/keyword&gt;&lt;/keywords&gt;&lt;dates&gt;&lt;year&gt;2002&lt;/year&gt;&lt;pub-dates&gt;&lt;date&gt;Jan&lt;/date&gt;&lt;/pub-dates&gt;&lt;/dates&gt;&lt;isbn&gt;1053-8119 (Print)&amp;#xD;1053-8119 (Linking)&lt;/isbn&gt;&lt;accession-num&gt;11771995&lt;/accession-num&gt;&lt;urls&gt;&lt;related-urls&gt;&lt;url&gt;http://www.ncbi.nlm.nih.gov/pubmed/11771995&lt;/url&gt;&lt;/related-urls&gt;&lt;/urls&gt;&lt;electronic-resource-num&gt;10.1006/nimg.2001.0978&lt;/electronic-resource-num&gt;&lt;/record&gt;&lt;/Cite&gt;&lt;/EndNote&gt;</w:instrText>
      </w:r>
      <w:r w:rsidR="001A598D">
        <w:fldChar w:fldCharType="separate"/>
      </w:r>
      <w:r w:rsidR="001A598D">
        <w:rPr>
          <w:noProof/>
        </w:rPr>
        <w:t>[4]</w:t>
      </w:r>
      <w:r w:rsidR="001A598D">
        <w:fldChar w:fldCharType="end"/>
      </w:r>
      <w:r w:rsidR="003B5A1D">
        <w:t>.</w:t>
      </w:r>
      <w:r w:rsidR="001A598D">
        <w:t xml:space="preserve"> These masked images were then used to extract the bilateral hippocampal volume</w:t>
      </w:r>
      <w:r w:rsidR="003B5A1D">
        <w:t xml:space="preserve"> </w:t>
      </w:r>
      <w:r w:rsidR="001A598D">
        <w:fldChar w:fldCharType="begin">
          <w:fldData xml:space="preserve">PEVuZE5vdGU+PENpdGU+PEF1dGhvcj5QZXRlcnNlbjwvQXV0aG9yPjxZZWFyPjIwMDA8L1llYXI+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</w:fldData>
        </w:fldChar>
      </w:r>
      <w:r w:rsidR="001A598D">
        <w:instrText xml:space="preserve"> ADDIN EN.CITE </w:instrText>
      </w:r>
      <w:r w:rsidR="001A598D">
        <w:fldChar w:fldCharType="begin">
          <w:fldData xml:space="preserve">PEVuZE5vdGU+PENpdGU+PEF1dGhvcj5QZXRlcnNlbjwvQXV0aG9yPjxZZWFyPjIwMDA8L1llYXI+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</w:fldData>
        </w:fldChar>
      </w:r>
      <w:r w:rsidR="001A598D">
        <w:instrText xml:space="preserve"> ADDIN EN.CITE.DATA </w:instrText>
      </w:r>
      <w:r w:rsidR="001A598D">
        <w:fldChar w:fldCharType="end"/>
      </w:r>
      <w:r w:rsidR="001A598D">
        <w:fldChar w:fldCharType="separate"/>
      </w:r>
      <w:r w:rsidR="001A598D">
        <w:rPr>
          <w:noProof/>
        </w:rPr>
        <w:t>[5, 6]</w:t>
      </w:r>
      <w:r w:rsidR="001A598D">
        <w:fldChar w:fldCharType="end"/>
      </w:r>
      <w:r w:rsidR="003B5A1D">
        <w:t>.</w:t>
      </w:r>
    </w:p>
    <w:p w14:paraId="56C20ACD" w14:textId="77777777" w:rsidR="001A598D" w:rsidRPr="00E91614" w:rsidRDefault="001A598D" w:rsidP="00235486">
      <w:pPr>
        <w:tabs>
          <w:tab w:val="left" w:pos="360"/>
        </w:tabs>
        <w:spacing w:line="480" w:lineRule="auto"/>
      </w:pPr>
    </w:p>
    <w:p w14:paraId="6D25361C" w14:textId="2C06F343" w:rsidR="001A598D" w:rsidRPr="006E7E87" w:rsidRDefault="001A598D" w:rsidP="00235486">
      <w:pPr>
        <w:tabs>
          <w:tab w:val="left" w:pos="360"/>
        </w:tabs>
        <w:spacing w:line="480" w:lineRule="auto"/>
      </w:pPr>
      <w:r w:rsidRPr="006E7E87">
        <w:rPr>
          <w:b/>
        </w:rPr>
        <w:t xml:space="preserve">Preprocessing of fMRI </w:t>
      </w:r>
      <w:r w:rsidR="006E7E87">
        <w:rPr>
          <w:b/>
        </w:rPr>
        <w:t>D</w:t>
      </w:r>
      <w:r w:rsidRPr="006E7E87">
        <w:rPr>
          <w:b/>
        </w:rPr>
        <w:t>ata</w:t>
      </w:r>
      <w:r w:rsidRPr="006E7E87">
        <w:t xml:space="preserve"> </w:t>
      </w:r>
    </w:p>
    <w:p w14:paraId="4799AFA1" w14:textId="63E05FC3" w:rsidR="001A598D" w:rsidRDefault="006E7E87" w:rsidP="00235486">
      <w:pPr>
        <w:tabs>
          <w:tab w:val="left" w:pos="360"/>
        </w:tabs>
        <w:spacing w:line="480" w:lineRule="auto"/>
      </w:pPr>
      <w:r>
        <w:tab/>
      </w:r>
      <w:r w:rsidR="001A598D">
        <w:t xml:space="preserve">In a first step, all EPI images were corrected for slice-timing, motion, and </w:t>
      </w:r>
      <w:proofErr w:type="spellStart"/>
      <w:r w:rsidR="001A598D">
        <w:t>inhomogeneities</w:t>
      </w:r>
      <w:proofErr w:type="spellEnd"/>
      <w:r w:rsidR="001A598D">
        <w:t xml:space="preserve"> of the magnetic field using the gradient-echo </w:t>
      </w:r>
      <w:proofErr w:type="spellStart"/>
      <w:r w:rsidR="001A598D">
        <w:t>fieldmaps</w:t>
      </w:r>
      <w:proofErr w:type="spellEnd"/>
      <w:r w:rsidR="001A598D">
        <w:t xml:space="preserve">. None of the subjects’ motion parameters exceeded 2 mm translations or 2° rotations. Next, all EPI images were registered to the high-resolution T1-weighted images and subsequently normalized to MNI space by applying the combined non-linear DARTEL flow-fields and </w:t>
      </w:r>
      <w:r w:rsidR="001A598D" w:rsidRPr="00DE289D">
        <w:t>the affine transformation parameters</w:t>
      </w:r>
      <w:r w:rsidR="001A598D">
        <w:t xml:space="preserve">. To minimize spatial bias, all EPIs were smoothed using an 8 mm full width at half maximum Gaussian kernel. </w:t>
      </w:r>
    </w:p>
    <w:p w14:paraId="6DF39D36" w14:textId="77777777" w:rsidR="001A598D" w:rsidRDefault="001A598D" w:rsidP="00EB6A26">
      <w:pPr>
        <w:tabs>
          <w:tab w:val="left" w:pos="360"/>
        </w:tabs>
      </w:pPr>
    </w:p>
    <w:p w14:paraId="616138CC" w14:textId="77777777" w:rsidR="001A598D" w:rsidRPr="00C35B4F" w:rsidRDefault="001A598D">
      <w:pPr>
        <w:tabs>
          <w:tab w:val="left" w:pos="360"/>
        </w:tabs>
      </w:pPr>
    </w:p>
    <w:p w14:paraId="7046AA48" w14:textId="08E71C7C" w:rsidR="001A598D" w:rsidRPr="006E7E87" w:rsidRDefault="006E7E87">
      <w:pPr>
        <w:tabs>
          <w:tab w:val="left" w:pos="360"/>
        </w:tabs>
        <w:spacing w:line="480" w:lineRule="auto"/>
        <w:rPr>
          <w:b/>
        </w:rPr>
      </w:pPr>
      <w:r>
        <w:rPr>
          <w:b/>
        </w:rPr>
        <w:t>REFERENCES</w:t>
      </w:r>
    </w:p>
    <w:p w14:paraId="61FF8457" w14:textId="0E9D9F6C" w:rsidR="001A598D" w:rsidRPr="001A598D" w:rsidRDefault="001A598D" w:rsidP="00235486">
      <w:pPr>
        <w:pStyle w:val="EndNoteBibliography"/>
        <w:tabs>
          <w:tab w:val="left" w:pos="360"/>
        </w:tabs>
        <w:spacing w:line="480" w:lineRule="auto"/>
        <w:ind w:left="720" w:hanging="720"/>
        <w:jc w:val="left"/>
        <w:rPr>
          <w:noProof/>
        </w:rPr>
      </w:pPr>
      <w:r>
        <w:fldChar w:fldCharType="begin"/>
      </w:r>
      <w:r>
        <w:instrText xml:space="preserve"> ADDIN EN.REFLIST </w:instrText>
      </w:r>
      <w:r>
        <w:fldChar w:fldCharType="separate"/>
      </w:r>
      <w:r w:rsidRPr="001A598D">
        <w:rPr>
          <w:noProof/>
        </w:rPr>
        <w:t>[1]</w:t>
      </w:r>
      <w:r w:rsidRPr="001A598D">
        <w:rPr>
          <w:noProof/>
        </w:rPr>
        <w:tab/>
        <w:t xml:space="preserve">Ashburner J, Friston KJ (2005) Unified segmentation. </w:t>
      </w:r>
      <w:r w:rsidRPr="001A598D">
        <w:rPr>
          <w:i/>
          <w:noProof/>
        </w:rPr>
        <w:t>Neuroimage</w:t>
      </w:r>
      <w:r w:rsidRPr="001A598D">
        <w:rPr>
          <w:noProof/>
        </w:rPr>
        <w:t xml:space="preserve"> </w:t>
      </w:r>
      <w:r w:rsidRPr="001A598D">
        <w:rPr>
          <w:b/>
          <w:noProof/>
        </w:rPr>
        <w:t>26</w:t>
      </w:r>
      <w:r w:rsidRPr="001A598D">
        <w:rPr>
          <w:noProof/>
        </w:rPr>
        <w:t>, 839-851.</w:t>
      </w:r>
    </w:p>
    <w:p w14:paraId="2284E4EF" w14:textId="4FF9AE2D" w:rsidR="001A598D" w:rsidRPr="001A598D" w:rsidRDefault="001A598D" w:rsidP="00235486">
      <w:pPr>
        <w:pStyle w:val="EndNoteBibliography"/>
        <w:tabs>
          <w:tab w:val="left" w:pos="360"/>
        </w:tabs>
        <w:spacing w:line="480" w:lineRule="auto"/>
        <w:ind w:left="720" w:hanging="720"/>
        <w:jc w:val="left"/>
        <w:rPr>
          <w:noProof/>
        </w:rPr>
      </w:pPr>
      <w:r w:rsidRPr="001A598D">
        <w:rPr>
          <w:noProof/>
        </w:rPr>
        <w:t>[2]</w:t>
      </w:r>
      <w:r w:rsidRPr="001A598D">
        <w:rPr>
          <w:noProof/>
        </w:rPr>
        <w:tab/>
        <w:t xml:space="preserve">Ashburner J (2007) A fast diffeomorphic image registration algorithm. </w:t>
      </w:r>
      <w:r w:rsidRPr="001A598D">
        <w:rPr>
          <w:i/>
          <w:noProof/>
        </w:rPr>
        <w:t>Neuroimage</w:t>
      </w:r>
      <w:r w:rsidRPr="001A598D">
        <w:rPr>
          <w:noProof/>
        </w:rPr>
        <w:t xml:space="preserve"> </w:t>
      </w:r>
      <w:r w:rsidRPr="001A598D">
        <w:rPr>
          <w:b/>
          <w:noProof/>
        </w:rPr>
        <w:t>38</w:t>
      </w:r>
      <w:r w:rsidRPr="001A598D">
        <w:rPr>
          <w:noProof/>
        </w:rPr>
        <w:t>, 95-113.</w:t>
      </w:r>
    </w:p>
    <w:p w14:paraId="5F4F6ACE" w14:textId="389BDA2D" w:rsidR="001A598D" w:rsidRPr="001A598D" w:rsidRDefault="001A598D" w:rsidP="00235486">
      <w:pPr>
        <w:pStyle w:val="EndNoteBibliography"/>
        <w:tabs>
          <w:tab w:val="left" w:pos="360"/>
        </w:tabs>
        <w:spacing w:line="480" w:lineRule="auto"/>
        <w:ind w:left="720" w:hanging="720"/>
        <w:jc w:val="left"/>
        <w:rPr>
          <w:noProof/>
        </w:rPr>
      </w:pPr>
      <w:r w:rsidRPr="001A598D">
        <w:rPr>
          <w:noProof/>
        </w:rPr>
        <w:t>[3]</w:t>
      </w:r>
      <w:r w:rsidRPr="001A598D">
        <w:rPr>
          <w:noProof/>
        </w:rPr>
        <w:tab/>
        <w:t xml:space="preserve">Mak HK, Zhang Z, Yau KK, Zhang L, Chan Q, Chu LW (2011) Efficacy of voxel-based morphometry with DARTEL and standard registration as imaging biomarkers in Alzheimer's disease patients and cognitively normal older adults at 3.0 Tesla MR imaging. </w:t>
      </w:r>
      <w:r w:rsidRPr="001A598D">
        <w:rPr>
          <w:i/>
          <w:noProof/>
        </w:rPr>
        <w:t>J Alzheimers Dis</w:t>
      </w:r>
      <w:r w:rsidRPr="001A598D">
        <w:rPr>
          <w:noProof/>
        </w:rPr>
        <w:t xml:space="preserve"> </w:t>
      </w:r>
      <w:r w:rsidRPr="001A598D">
        <w:rPr>
          <w:b/>
          <w:noProof/>
        </w:rPr>
        <w:t>23</w:t>
      </w:r>
      <w:r w:rsidRPr="001A598D">
        <w:rPr>
          <w:noProof/>
        </w:rPr>
        <w:t>, 655-664.</w:t>
      </w:r>
    </w:p>
    <w:p w14:paraId="04C153B4" w14:textId="4E0DC46B" w:rsidR="001A598D" w:rsidRPr="001A598D" w:rsidRDefault="001A598D" w:rsidP="00235486">
      <w:pPr>
        <w:pStyle w:val="EndNoteBibliography"/>
        <w:tabs>
          <w:tab w:val="left" w:pos="360"/>
        </w:tabs>
        <w:spacing w:line="480" w:lineRule="auto"/>
        <w:ind w:left="720" w:hanging="720"/>
        <w:jc w:val="left"/>
        <w:rPr>
          <w:noProof/>
        </w:rPr>
      </w:pPr>
      <w:r w:rsidRPr="001A598D">
        <w:rPr>
          <w:noProof/>
        </w:rPr>
        <w:t>[4]</w:t>
      </w:r>
      <w:r w:rsidRPr="001A598D">
        <w:rPr>
          <w:noProof/>
        </w:rPr>
        <w:tab/>
        <w:t xml:space="preserve">Tzourio-Mazoyer N, Landeau B, Papathanassiou D, Crivello F, Etard O, Delcroix N, Mazoyer B, Joliot M (2002) Automated anatomical labeling of activations in SPM using a macroscopic anatomical parcellation of the MNI MRI single-subject brain. </w:t>
      </w:r>
      <w:r w:rsidRPr="001A598D">
        <w:rPr>
          <w:i/>
          <w:noProof/>
        </w:rPr>
        <w:t>Neuroimage</w:t>
      </w:r>
      <w:r w:rsidRPr="001A598D">
        <w:rPr>
          <w:noProof/>
        </w:rPr>
        <w:t xml:space="preserve"> </w:t>
      </w:r>
      <w:r w:rsidRPr="001A598D">
        <w:rPr>
          <w:b/>
          <w:noProof/>
        </w:rPr>
        <w:t>15</w:t>
      </w:r>
      <w:r w:rsidRPr="001A598D">
        <w:rPr>
          <w:noProof/>
        </w:rPr>
        <w:t>, 273-289.</w:t>
      </w:r>
    </w:p>
    <w:p w14:paraId="07B4E554" w14:textId="0A038EEE" w:rsidR="001A598D" w:rsidRPr="001A598D" w:rsidRDefault="001A598D" w:rsidP="00235486">
      <w:pPr>
        <w:pStyle w:val="EndNoteBibliography"/>
        <w:tabs>
          <w:tab w:val="left" w:pos="360"/>
        </w:tabs>
        <w:spacing w:line="480" w:lineRule="auto"/>
        <w:ind w:left="720" w:hanging="720"/>
        <w:jc w:val="left"/>
        <w:rPr>
          <w:noProof/>
        </w:rPr>
      </w:pPr>
      <w:r w:rsidRPr="001A598D">
        <w:rPr>
          <w:noProof/>
        </w:rPr>
        <w:t>[5]</w:t>
      </w:r>
      <w:r w:rsidRPr="001A598D">
        <w:rPr>
          <w:noProof/>
        </w:rPr>
        <w:tab/>
        <w:t xml:space="preserve">Petersen RC, Jack CR Jr, Xu YC, Waring SC, O'Brien PC, Smith GE, Ivnik RJ, Tangalos EG, Boeve BF, Kokmen E (2000) Memory and MRI-based hippocampal volumes in aging and AD. </w:t>
      </w:r>
      <w:r w:rsidRPr="001A598D">
        <w:rPr>
          <w:i/>
          <w:noProof/>
        </w:rPr>
        <w:t>Neurology</w:t>
      </w:r>
      <w:r w:rsidRPr="001A598D">
        <w:rPr>
          <w:noProof/>
        </w:rPr>
        <w:t xml:space="preserve"> </w:t>
      </w:r>
      <w:r w:rsidRPr="001A598D">
        <w:rPr>
          <w:b/>
          <w:noProof/>
        </w:rPr>
        <w:t>54</w:t>
      </w:r>
      <w:r w:rsidRPr="001A598D">
        <w:rPr>
          <w:noProof/>
        </w:rPr>
        <w:t>, 581-587.</w:t>
      </w:r>
    </w:p>
    <w:p w14:paraId="41CE7F30" w14:textId="09C71819" w:rsidR="001A598D" w:rsidRPr="001A598D" w:rsidRDefault="001A598D" w:rsidP="00235486">
      <w:pPr>
        <w:pStyle w:val="EndNoteBibliography"/>
        <w:tabs>
          <w:tab w:val="left" w:pos="360"/>
        </w:tabs>
        <w:spacing w:line="480" w:lineRule="auto"/>
        <w:ind w:left="720" w:hanging="720"/>
        <w:jc w:val="left"/>
        <w:rPr>
          <w:noProof/>
        </w:rPr>
      </w:pPr>
      <w:r w:rsidRPr="001A598D">
        <w:rPr>
          <w:noProof/>
        </w:rPr>
        <w:t>[6]</w:t>
      </w:r>
      <w:r w:rsidRPr="001A598D">
        <w:rPr>
          <w:noProof/>
        </w:rPr>
        <w:tab/>
        <w:t xml:space="preserve">Jack CR Jr, Petersen RC, Xu Y, O'Brien PC, Smith GE, Ivnik RJ, Boeve BF, Tangalos EG, Kokmen E (2000) Rates of hippocampal atrophy correlate with change in clinical status in aging and AD. </w:t>
      </w:r>
      <w:r w:rsidRPr="001A598D">
        <w:rPr>
          <w:i/>
          <w:noProof/>
        </w:rPr>
        <w:t>Neurology</w:t>
      </w:r>
      <w:r w:rsidRPr="001A598D">
        <w:rPr>
          <w:noProof/>
        </w:rPr>
        <w:t xml:space="preserve"> </w:t>
      </w:r>
      <w:r w:rsidRPr="001A598D">
        <w:rPr>
          <w:b/>
          <w:noProof/>
        </w:rPr>
        <w:t>55</w:t>
      </w:r>
      <w:r w:rsidRPr="001A598D">
        <w:rPr>
          <w:noProof/>
        </w:rPr>
        <w:t>, 484-489.</w:t>
      </w:r>
    </w:p>
    <w:p w14:paraId="29F22CB4" w14:textId="77777777" w:rsidR="00B908DA" w:rsidRDefault="001A598D" w:rsidP="00EB6A26">
      <w:pPr>
        <w:tabs>
          <w:tab w:val="left" w:pos="360"/>
        </w:tabs>
        <w:spacing w:line="480" w:lineRule="auto"/>
      </w:pPr>
      <w:r>
        <w:fldChar w:fldCharType="end"/>
      </w:r>
    </w:p>
    <w:sectPr w:rsidR="00B908DA" w:rsidSect="0067608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J Alzheimer&amp;apos;s Diseas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1A598D"/>
    <w:rsid w:val="001A598D"/>
    <w:rsid w:val="001E6F76"/>
    <w:rsid w:val="00235486"/>
    <w:rsid w:val="003B5A1D"/>
    <w:rsid w:val="003D6AFE"/>
    <w:rsid w:val="004443E8"/>
    <w:rsid w:val="00676086"/>
    <w:rsid w:val="006E7E87"/>
    <w:rsid w:val="00B908DA"/>
    <w:rsid w:val="00EB6A26"/>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579DE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598D"/>
    <w:rPr>
      <w:rFonts w:ascii="Times New Roman" w:eastAsiaTheme="minorHAnsi"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1A598D"/>
    <w:pPr>
      <w:jc w:val="both"/>
    </w:pPr>
  </w:style>
  <w:style w:type="paragraph" w:customStyle="1" w:styleId="EndNoteBibliographyTitle">
    <w:name w:val="EndNote Bibliography Title"/>
    <w:basedOn w:val="Normal"/>
    <w:rsid w:val="001A598D"/>
    <w:pPr>
      <w:jc w:val="center"/>
    </w:pPr>
  </w:style>
  <w:style w:type="paragraph" w:styleId="BalloonText">
    <w:name w:val="Balloon Text"/>
    <w:basedOn w:val="Normal"/>
    <w:link w:val="BalloonTextChar"/>
    <w:uiPriority w:val="99"/>
    <w:semiHidden/>
    <w:unhideWhenUsed/>
    <w:rsid w:val="003B5A1D"/>
    <w:rPr>
      <w:sz w:val="18"/>
      <w:szCs w:val="18"/>
    </w:rPr>
  </w:style>
  <w:style w:type="character" w:customStyle="1" w:styleId="BalloonTextChar">
    <w:name w:val="Balloon Text Char"/>
    <w:basedOn w:val="DefaultParagraphFont"/>
    <w:link w:val="BalloonText"/>
    <w:uiPriority w:val="99"/>
    <w:semiHidden/>
    <w:rsid w:val="003B5A1D"/>
    <w:rPr>
      <w:rFonts w:ascii="Times New Roman" w:eastAsiaTheme="minorHAnsi" w:hAnsi="Times New Roman"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1686</Words>
  <Characters>9611</Characters>
  <Application>Microsoft Macintosh Word</Application>
  <DocSecurity>0</DocSecurity>
  <Lines>80</Lines>
  <Paragraphs>22</Paragraphs>
  <ScaleCrop>false</ScaleCrop>
  <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Franzmeier</dc:creator>
  <cp:keywords/>
  <dc:description/>
  <cp:lastModifiedBy>Beth Kumar</cp:lastModifiedBy>
  <cp:revision>3</cp:revision>
  <dcterms:created xsi:type="dcterms:W3CDTF">2017-06-21T19:01:00Z</dcterms:created>
  <dcterms:modified xsi:type="dcterms:W3CDTF">2017-06-21T19:01:00Z</dcterms:modified>
</cp:coreProperties>
</file>