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74" w:rsidRDefault="008D0F74" w:rsidP="008D0F74">
      <w:pPr>
        <w:tabs>
          <w:tab w:val="left" w:pos="360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C2CB2">
        <w:rPr>
          <w:rFonts w:ascii="Times New Roman" w:hAnsi="Times New Roman"/>
          <w:b/>
          <w:sz w:val="24"/>
          <w:szCs w:val="24"/>
        </w:rPr>
        <w:t>Supplementa</w:t>
      </w:r>
      <w:r>
        <w:rPr>
          <w:rFonts w:ascii="Times New Roman" w:hAnsi="Times New Roman"/>
          <w:b/>
          <w:sz w:val="24"/>
          <w:szCs w:val="24"/>
        </w:rPr>
        <w:t>ry T</w:t>
      </w:r>
      <w:r w:rsidRPr="004C2CB2">
        <w:rPr>
          <w:rFonts w:ascii="Times New Roman" w:hAnsi="Times New Roman"/>
          <w:b/>
          <w:sz w:val="24"/>
          <w:szCs w:val="24"/>
        </w:rPr>
        <w:t>able 1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C2CB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C2CB2">
        <w:rPr>
          <w:rFonts w:ascii="Times New Roman" w:hAnsi="Times New Roman"/>
          <w:sz w:val="24"/>
          <w:szCs w:val="24"/>
        </w:rPr>
        <w:t>miRNA</w:t>
      </w:r>
      <w:proofErr w:type="spellEnd"/>
      <w:proofErr w:type="gramEnd"/>
      <w:r w:rsidRPr="004C2CB2">
        <w:rPr>
          <w:rFonts w:ascii="Times New Roman" w:hAnsi="Times New Roman"/>
          <w:sz w:val="24"/>
          <w:szCs w:val="24"/>
        </w:rPr>
        <w:t xml:space="preserve"> assays and sequences for validation of </w:t>
      </w:r>
      <w:proofErr w:type="spellStart"/>
      <w:r w:rsidRPr="004C2CB2">
        <w:rPr>
          <w:rFonts w:ascii="Times New Roman" w:hAnsi="Times New Roman"/>
          <w:sz w:val="24"/>
          <w:szCs w:val="24"/>
        </w:rPr>
        <w:t>miRNA</w:t>
      </w:r>
      <w:proofErr w:type="spellEnd"/>
      <w:r w:rsidRPr="004C2CB2">
        <w:rPr>
          <w:rFonts w:ascii="Times New Roman" w:hAnsi="Times New Roman"/>
          <w:sz w:val="24"/>
          <w:szCs w:val="24"/>
        </w:rPr>
        <w:t xml:space="preserve"> gene expression.</w:t>
      </w:r>
    </w:p>
    <w:p w:rsidR="008D0F74" w:rsidRPr="004C2CB2" w:rsidRDefault="008D0F74" w:rsidP="008D0F74">
      <w:pPr>
        <w:tabs>
          <w:tab w:val="left" w:pos="360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178"/>
        <w:gridCol w:w="4394"/>
      </w:tblGrid>
      <w:tr w:rsidR="008D0F74" w:rsidRPr="004C2CB2" w:rsidTr="00FD1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proofErr w:type="spellStart"/>
            <w:r w:rsidRPr="004C2CB2">
              <w:rPr>
                <w:rFonts w:ascii="Times New Roman" w:hAnsi="Times New Roman"/>
                <w:b w:val="0"/>
              </w:rPr>
              <w:t>miRNA</w:t>
            </w:r>
            <w:proofErr w:type="spellEnd"/>
            <w:r w:rsidRPr="004C2CB2">
              <w:rPr>
                <w:rFonts w:ascii="Times New Roman" w:hAnsi="Times New Roman"/>
                <w:b w:val="0"/>
              </w:rPr>
              <w:t xml:space="preserve"> assay</w:t>
            </w:r>
          </w:p>
        </w:tc>
        <w:tc>
          <w:tcPr>
            <w:tcW w:w="4394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Sequence</w:t>
            </w:r>
          </w:p>
        </w:tc>
      </w:tr>
      <w:tr w:rsidR="008D0F74" w:rsidRPr="004C2CB2" w:rsidTr="00FD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hsa-miR-1280</w:t>
            </w:r>
          </w:p>
        </w:tc>
        <w:tc>
          <w:tcPr>
            <w:tcW w:w="4394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UCCCACCGCUGCCACCC</w:t>
            </w:r>
          </w:p>
        </w:tc>
      </w:tr>
      <w:tr w:rsidR="008D0F74" w:rsidRPr="004C2CB2" w:rsidTr="00FD1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hsa-miR-4274</w:t>
            </w:r>
          </w:p>
        </w:tc>
        <w:tc>
          <w:tcPr>
            <w:tcW w:w="4394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CAGCAGUCCCUCCCCCUG</w:t>
            </w:r>
          </w:p>
        </w:tc>
      </w:tr>
      <w:tr w:rsidR="008D0F74" w:rsidRPr="004C2CB2" w:rsidTr="00FD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hsa-miR-2116-3p</w:t>
            </w:r>
          </w:p>
        </w:tc>
        <w:tc>
          <w:tcPr>
            <w:tcW w:w="4394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CCUCCCAUGCCAAGAACUCCC</w:t>
            </w:r>
          </w:p>
        </w:tc>
      </w:tr>
      <w:tr w:rsidR="008D0F74" w:rsidRPr="004C2CB2" w:rsidTr="00FD1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hsa-miR-3675-3p</w:t>
            </w:r>
          </w:p>
        </w:tc>
        <w:tc>
          <w:tcPr>
            <w:tcW w:w="4394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CAUCUCUAAGGAACUCCCCCAA</w:t>
            </w:r>
          </w:p>
        </w:tc>
      </w:tr>
      <w:tr w:rsidR="008D0F74" w:rsidRPr="004C2CB2" w:rsidTr="00FD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hsa-let-7b-3p</w:t>
            </w:r>
          </w:p>
        </w:tc>
        <w:tc>
          <w:tcPr>
            <w:tcW w:w="4394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CUAUACAACCUACUGCCUUCCC</w:t>
            </w:r>
          </w:p>
        </w:tc>
      </w:tr>
      <w:tr w:rsidR="008D0F74" w:rsidRPr="004C2CB2" w:rsidTr="00FD1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hsa-miR-3131</w:t>
            </w:r>
          </w:p>
        </w:tc>
        <w:tc>
          <w:tcPr>
            <w:tcW w:w="4394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UCGAGGACUGGUGGAAGGGCCUU</w:t>
            </w:r>
          </w:p>
        </w:tc>
      </w:tr>
      <w:tr w:rsidR="008D0F74" w:rsidRPr="004C2CB2" w:rsidTr="00FD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hsa-miR-1910</w:t>
            </w:r>
          </w:p>
        </w:tc>
        <w:tc>
          <w:tcPr>
            <w:tcW w:w="4394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CCAGUCCUGUGCCUGCCGCCU</w:t>
            </w:r>
          </w:p>
        </w:tc>
      </w:tr>
      <w:tr w:rsidR="008D0F74" w:rsidRPr="004C2CB2" w:rsidTr="00FD1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hsa-miR-4310</w:t>
            </w:r>
          </w:p>
        </w:tc>
        <w:tc>
          <w:tcPr>
            <w:tcW w:w="4394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GCAGCAUUCAUGUCCC</w:t>
            </w:r>
          </w:p>
        </w:tc>
      </w:tr>
      <w:tr w:rsidR="008D0F74" w:rsidRPr="004C2CB2" w:rsidTr="00FD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hsa-miR-92a-3p</w:t>
            </w:r>
          </w:p>
        </w:tc>
        <w:tc>
          <w:tcPr>
            <w:tcW w:w="4394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UAUUGCACUUGUCCCGGCCUGU</w:t>
            </w:r>
          </w:p>
        </w:tc>
      </w:tr>
    </w:tbl>
    <w:p w:rsidR="008D0F74" w:rsidRPr="004C2CB2" w:rsidRDefault="008D0F74" w:rsidP="008D0F74">
      <w:pPr>
        <w:tabs>
          <w:tab w:val="left" w:pos="360"/>
        </w:tabs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0F74" w:rsidRPr="004C2CB2" w:rsidRDefault="008D0F74" w:rsidP="008D0F74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2CB2">
        <w:rPr>
          <w:rFonts w:ascii="Times New Roman" w:hAnsi="Times New Roman"/>
          <w:b/>
          <w:sz w:val="24"/>
          <w:szCs w:val="24"/>
        </w:rPr>
        <w:br w:type="page"/>
      </w:r>
    </w:p>
    <w:p w:rsidR="008D0F74" w:rsidRDefault="008D0F74" w:rsidP="008D0F74">
      <w:pPr>
        <w:tabs>
          <w:tab w:val="left" w:pos="360"/>
        </w:tabs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Supplementary T</w:t>
      </w:r>
      <w:r w:rsidRPr="004C2CB2">
        <w:rPr>
          <w:rFonts w:ascii="Times New Roman" w:hAnsi="Times New Roman"/>
          <w:b/>
          <w:sz w:val="24"/>
          <w:szCs w:val="24"/>
        </w:rPr>
        <w:t>able 2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C2CB2">
        <w:rPr>
          <w:rFonts w:ascii="Times New Roman" w:hAnsi="Times New Roman"/>
          <w:sz w:val="24"/>
          <w:szCs w:val="24"/>
        </w:rPr>
        <w:t xml:space="preserve"> The −∆∆Ct values for the 9 candidate </w:t>
      </w:r>
      <w:proofErr w:type="spellStart"/>
      <w:r w:rsidRPr="004C2CB2">
        <w:rPr>
          <w:rFonts w:ascii="Times New Roman" w:hAnsi="Times New Roman"/>
          <w:sz w:val="24"/>
          <w:szCs w:val="24"/>
        </w:rPr>
        <w:t>miRNAs</w:t>
      </w:r>
      <w:proofErr w:type="spellEnd"/>
      <w:r w:rsidRPr="004C2CB2">
        <w:rPr>
          <w:rFonts w:ascii="Times New Roman" w:hAnsi="Times New Roman"/>
          <w:sz w:val="24"/>
          <w:szCs w:val="24"/>
        </w:rPr>
        <w:t xml:space="preserve"> in Cohort 1.</w:t>
      </w:r>
    </w:p>
    <w:p w:rsidR="008D0F74" w:rsidRPr="004C2CB2" w:rsidRDefault="008D0F74" w:rsidP="008D0F74">
      <w:pPr>
        <w:tabs>
          <w:tab w:val="left" w:pos="360"/>
        </w:tabs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643"/>
        <w:gridCol w:w="1821"/>
        <w:gridCol w:w="1839"/>
        <w:gridCol w:w="1821"/>
        <w:gridCol w:w="2074"/>
      </w:tblGrid>
      <w:tr w:rsidR="008D0F74" w:rsidRPr="004C2CB2" w:rsidTr="00FD1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N</w:t>
            </w:r>
          </w:p>
        </w:tc>
        <w:tc>
          <w:tcPr>
            <w:tcW w:w="182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proofErr w:type="spellStart"/>
            <w:r w:rsidRPr="004C2CB2">
              <w:rPr>
                <w:rFonts w:ascii="Times New Roman" w:hAnsi="Times New Roman"/>
                <w:b w:val="0"/>
              </w:rPr>
              <w:t>iNPH</w:t>
            </w:r>
            <w:proofErr w:type="spellEnd"/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21</w:t>
            </w:r>
          </w:p>
        </w:tc>
        <w:tc>
          <w:tcPr>
            <w:tcW w:w="1839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PS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18</w:t>
            </w:r>
          </w:p>
        </w:tc>
        <w:tc>
          <w:tcPr>
            <w:tcW w:w="182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AD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16</w:t>
            </w:r>
          </w:p>
        </w:tc>
        <w:tc>
          <w:tcPr>
            <w:tcW w:w="2074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 w:rsidRPr="004C2CB2">
              <w:rPr>
                <w:rFonts w:ascii="Times New Roman" w:hAnsi="Times New Roman"/>
                <w:i/>
              </w:rPr>
              <w:t>p-value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C2CB2">
              <w:rPr>
                <w:rFonts w:ascii="Times New Roman" w:hAnsi="Times New Roman"/>
                <w:i/>
              </w:rPr>
              <w:t>p1=</w:t>
            </w:r>
            <w:proofErr w:type="spellStart"/>
            <w:r w:rsidRPr="004C2CB2">
              <w:rPr>
                <w:rFonts w:ascii="Times New Roman" w:hAnsi="Times New Roman"/>
                <w:i/>
              </w:rPr>
              <w:t>iNPH:PS</w:t>
            </w:r>
            <w:proofErr w:type="spellEnd"/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C2CB2">
              <w:rPr>
                <w:rFonts w:ascii="Times New Roman" w:hAnsi="Times New Roman"/>
                <w:i/>
              </w:rPr>
              <w:t>p2=</w:t>
            </w:r>
            <w:proofErr w:type="spellStart"/>
            <w:r w:rsidRPr="004C2CB2">
              <w:rPr>
                <w:rFonts w:ascii="Times New Roman" w:hAnsi="Times New Roman"/>
                <w:i/>
              </w:rPr>
              <w:t>iNPH:AD</w:t>
            </w:r>
            <w:proofErr w:type="spellEnd"/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 w:rsidRPr="004C2CB2">
              <w:rPr>
                <w:rFonts w:ascii="Times New Roman" w:hAnsi="Times New Roman"/>
                <w:i/>
              </w:rPr>
              <w:t>p3=PS:AD</w:t>
            </w:r>
          </w:p>
        </w:tc>
      </w:tr>
      <w:tr w:rsidR="008D0F74" w:rsidRPr="004C2CB2" w:rsidTr="00FD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 xml:space="preserve">has-miR-1280 </w:t>
            </w:r>
          </w:p>
        </w:tc>
        <w:tc>
          <w:tcPr>
            <w:tcW w:w="182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-4.87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[-4.95~-4.25]</w:t>
            </w:r>
          </w:p>
        </w:tc>
        <w:tc>
          <w:tcPr>
            <w:tcW w:w="1839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-2.93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[-3.22~-2.81]</w:t>
            </w:r>
          </w:p>
        </w:tc>
        <w:tc>
          <w:tcPr>
            <w:tcW w:w="182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-3.65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[-3.92~-3.03]</w:t>
            </w:r>
          </w:p>
        </w:tc>
        <w:tc>
          <w:tcPr>
            <w:tcW w:w="2074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C2CB2">
              <w:rPr>
                <w:rFonts w:ascii="Times New Roman" w:hAnsi="Times New Roman"/>
                <w:i/>
              </w:rPr>
              <w:t>*p1&gt;0.0001, *p2&gt;0.0001, *p3=0.008</w:t>
            </w:r>
          </w:p>
        </w:tc>
      </w:tr>
      <w:tr w:rsidR="008D0F74" w:rsidRPr="004C2CB2" w:rsidTr="00FD1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 xml:space="preserve">has-let-7b </w:t>
            </w:r>
          </w:p>
        </w:tc>
        <w:tc>
          <w:tcPr>
            <w:tcW w:w="182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-2.64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[-4.29~-1.85]</w:t>
            </w:r>
          </w:p>
        </w:tc>
        <w:tc>
          <w:tcPr>
            <w:tcW w:w="1839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-1.29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[-2.05~1.10]</w:t>
            </w:r>
          </w:p>
        </w:tc>
        <w:tc>
          <w:tcPr>
            <w:tcW w:w="182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-4.24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[-6.54~-0.47]</w:t>
            </w:r>
          </w:p>
        </w:tc>
        <w:tc>
          <w:tcPr>
            <w:tcW w:w="2074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C2CB2">
              <w:rPr>
                <w:rFonts w:ascii="Times New Roman" w:hAnsi="Times New Roman"/>
                <w:i/>
              </w:rPr>
              <w:t>*p1=0.012, *p3=0.011</w:t>
            </w:r>
          </w:p>
        </w:tc>
      </w:tr>
      <w:tr w:rsidR="008D0F74" w:rsidRPr="004C2CB2" w:rsidTr="00FD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 xml:space="preserve">has-miR-4274 </w:t>
            </w:r>
          </w:p>
        </w:tc>
        <w:tc>
          <w:tcPr>
            <w:tcW w:w="182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C2CB2">
              <w:rPr>
                <w:rFonts w:ascii="Times New Roman" w:hAnsi="Times New Roman"/>
                <w:b/>
              </w:rPr>
              <w:t>-8.90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C2CB2">
              <w:rPr>
                <w:rFonts w:ascii="Times New Roman" w:hAnsi="Times New Roman"/>
                <w:b/>
              </w:rPr>
              <w:t>[-10.07~-7.77]</w:t>
            </w:r>
          </w:p>
        </w:tc>
        <w:tc>
          <w:tcPr>
            <w:tcW w:w="1839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C2CB2">
              <w:rPr>
                <w:rFonts w:ascii="Times New Roman" w:hAnsi="Times New Roman"/>
                <w:b/>
              </w:rPr>
              <w:t>-5.14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C2CB2">
              <w:rPr>
                <w:rFonts w:ascii="Times New Roman" w:hAnsi="Times New Roman"/>
                <w:b/>
              </w:rPr>
              <w:t>[-6.83~-3.11]</w:t>
            </w:r>
          </w:p>
        </w:tc>
        <w:tc>
          <w:tcPr>
            <w:tcW w:w="182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C2CB2">
              <w:rPr>
                <w:rFonts w:ascii="Times New Roman" w:hAnsi="Times New Roman"/>
                <w:b/>
              </w:rPr>
              <w:t>-9.92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C2CB2">
              <w:rPr>
                <w:rFonts w:ascii="Times New Roman" w:hAnsi="Times New Roman"/>
                <w:b/>
              </w:rPr>
              <w:t>[-10.94~-7.12]</w:t>
            </w:r>
          </w:p>
        </w:tc>
        <w:tc>
          <w:tcPr>
            <w:tcW w:w="2074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</w:rPr>
            </w:pPr>
            <w:r w:rsidRPr="004C2CB2">
              <w:rPr>
                <w:rFonts w:ascii="Times New Roman" w:hAnsi="Times New Roman"/>
                <w:b/>
                <w:i/>
              </w:rPr>
              <w:t>*p1&gt;0.0001, *p3&gt;0.0001</w:t>
            </w:r>
          </w:p>
        </w:tc>
      </w:tr>
      <w:tr w:rsidR="008D0F74" w:rsidRPr="004C2CB2" w:rsidTr="00FD1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 xml:space="preserve">has-miR-2116 </w:t>
            </w:r>
          </w:p>
        </w:tc>
        <w:tc>
          <w:tcPr>
            <w:tcW w:w="182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-1.41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[-1.97~-0.21]</w:t>
            </w:r>
          </w:p>
        </w:tc>
        <w:tc>
          <w:tcPr>
            <w:tcW w:w="1839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1.50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[0.08~4.86]</w:t>
            </w:r>
          </w:p>
        </w:tc>
        <w:tc>
          <w:tcPr>
            <w:tcW w:w="182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-1.76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[-3.90~-0.77]</w:t>
            </w:r>
          </w:p>
        </w:tc>
        <w:tc>
          <w:tcPr>
            <w:tcW w:w="2074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C2CB2">
              <w:rPr>
                <w:rFonts w:ascii="Times New Roman" w:hAnsi="Times New Roman"/>
                <w:i/>
              </w:rPr>
              <w:t>*p1=0.002, *p3&gt;0.0001</w:t>
            </w:r>
          </w:p>
        </w:tc>
      </w:tr>
      <w:tr w:rsidR="008D0F74" w:rsidRPr="004C2CB2" w:rsidTr="00FD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 xml:space="preserve">has-miR-3675 </w:t>
            </w:r>
          </w:p>
        </w:tc>
        <w:tc>
          <w:tcPr>
            <w:tcW w:w="182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-1.01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[-1.47~0.39]</w:t>
            </w:r>
          </w:p>
        </w:tc>
        <w:tc>
          <w:tcPr>
            <w:tcW w:w="1839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2.25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[1.15~4.14]</w:t>
            </w:r>
          </w:p>
        </w:tc>
        <w:tc>
          <w:tcPr>
            <w:tcW w:w="182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-3.53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[-4.30~-1.21]</w:t>
            </w:r>
          </w:p>
        </w:tc>
        <w:tc>
          <w:tcPr>
            <w:tcW w:w="2074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C2CB2">
              <w:rPr>
                <w:rFonts w:ascii="Times New Roman" w:hAnsi="Times New Roman"/>
                <w:i/>
              </w:rPr>
              <w:t>*p1&gt;0.0001, *p2&gt;0.0001, *p3&gt;0.0001</w:t>
            </w:r>
          </w:p>
        </w:tc>
      </w:tr>
      <w:tr w:rsidR="008D0F74" w:rsidRPr="004C2CB2" w:rsidTr="00FD1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 xml:space="preserve">has-miR-92a </w:t>
            </w:r>
          </w:p>
        </w:tc>
        <w:tc>
          <w:tcPr>
            <w:tcW w:w="182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-3.03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[-3.93~-2.05]</w:t>
            </w:r>
          </w:p>
        </w:tc>
        <w:tc>
          <w:tcPr>
            <w:tcW w:w="1839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-1.07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[-2.21~0.96]</w:t>
            </w:r>
          </w:p>
        </w:tc>
        <w:tc>
          <w:tcPr>
            <w:tcW w:w="182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-3.34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[-5.04~0.73]</w:t>
            </w:r>
          </w:p>
        </w:tc>
        <w:tc>
          <w:tcPr>
            <w:tcW w:w="2074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C2CB2">
              <w:rPr>
                <w:rFonts w:ascii="Times New Roman" w:hAnsi="Times New Roman"/>
                <w:i/>
              </w:rPr>
              <w:t>*p1=0.001, p3=0.180</w:t>
            </w:r>
          </w:p>
        </w:tc>
      </w:tr>
      <w:tr w:rsidR="008D0F74" w:rsidRPr="004C2CB2" w:rsidTr="00FD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 xml:space="preserve">has-miR-3131 </w:t>
            </w:r>
          </w:p>
        </w:tc>
        <w:tc>
          <w:tcPr>
            <w:tcW w:w="182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-0.13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[-0.94~0.24]</w:t>
            </w:r>
          </w:p>
        </w:tc>
        <w:tc>
          <w:tcPr>
            <w:tcW w:w="1839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2.29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[0.26~3.37]</w:t>
            </w:r>
          </w:p>
        </w:tc>
        <w:tc>
          <w:tcPr>
            <w:tcW w:w="182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-0.70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[-1.81~0.51]</w:t>
            </w:r>
          </w:p>
        </w:tc>
        <w:tc>
          <w:tcPr>
            <w:tcW w:w="2074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C2CB2">
              <w:rPr>
                <w:rFonts w:ascii="Times New Roman" w:hAnsi="Times New Roman"/>
                <w:i/>
              </w:rPr>
              <w:t>*p1=0.033, *p3=0.014</w:t>
            </w:r>
          </w:p>
        </w:tc>
      </w:tr>
      <w:tr w:rsidR="008D0F74" w:rsidRPr="004C2CB2" w:rsidTr="00FD1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 xml:space="preserve">has-miR-1910 </w:t>
            </w:r>
          </w:p>
        </w:tc>
        <w:tc>
          <w:tcPr>
            <w:tcW w:w="182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-1.56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[-2.33~-0.42]</w:t>
            </w:r>
          </w:p>
        </w:tc>
        <w:tc>
          <w:tcPr>
            <w:tcW w:w="1839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0.68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[-0.83~2.76]</w:t>
            </w:r>
          </w:p>
        </w:tc>
        <w:tc>
          <w:tcPr>
            <w:tcW w:w="182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-3.09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[-3.63~-1.96]</w:t>
            </w:r>
          </w:p>
        </w:tc>
        <w:tc>
          <w:tcPr>
            <w:tcW w:w="2074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C2CB2">
              <w:rPr>
                <w:rFonts w:ascii="Times New Roman" w:hAnsi="Times New Roman"/>
                <w:i/>
              </w:rPr>
              <w:t>*p1=0.003, *p2=0.004, *p3&gt;0.0001</w:t>
            </w:r>
          </w:p>
        </w:tc>
      </w:tr>
      <w:tr w:rsidR="008D0F74" w:rsidRPr="004C2CB2" w:rsidTr="00FD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 xml:space="preserve">has-miR-4310 </w:t>
            </w:r>
          </w:p>
        </w:tc>
        <w:tc>
          <w:tcPr>
            <w:tcW w:w="182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-1.70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[-2.98~-0.91]</w:t>
            </w:r>
          </w:p>
        </w:tc>
        <w:tc>
          <w:tcPr>
            <w:tcW w:w="1839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1.15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[-0.58~2.75]</w:t>
            </w:r>
          </w:p>
        </w:tc>
        <w:tc>
          <w:tcPr>
            <w:tcW w:w="182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-3.82</w:t>
            </w:r>
          </w:p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[-4.11~-2.53]</w:t>
            </w:r>
          </w:p>
        </w:tc>
        <w:tc>
          <w:tcPr>
            <w:tcW w:w="2074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C2CB2">
              <w:rPr>
                <w:rFonts w:ascii="Times New Roman" w:hAnsi="Times New Roman"/>
                <w:i/>
              </w:rPr>
              <w:t>*p1=0.001, *p2=0.013, *p3&gt;0.0001</w:t>
            </w:r>
          </w:p>
        </w:tc>
      </w:tr>
    </w:tbl>
    <w:p w:rsidR="008D0F74" w:rsidRPr="004C2CB2" w:rsidRDefault="008D0F74" w:rsidP="008D0F74">
      <w:pPr>
        <w:tabs>
          <w:tab w:val="left" w:pos="360"/>
        </w:tabs>
        <w:adjustRightInd w:val="0"/>
        <w:spacing w:after="0" w:line="240" w:lineRule="auto"/>
        <w:ind w:rightChars="322" w:right="708"/>
        <w:rPr>
          <w:rFonts w:ascii="Times New Roman" w:hAnsi="Times New Roman"/>
          <w:b/>
          <w:sz w:val="24"/>
          <w:szCs w:val="24"/>
        </w:rPr>
      </w:pPr>
      <w:r w:rsidRPr="004C2CB2">
        <w:rPr>
          <w:rFonts w:ascii="Times New Roman" w:hAnsi="Times New Roman"/>
          <w:sz w:val="24"/>
          <w:szCs w:val="24"/>
          <w:lang w:eastAsia="hr-HR"/>
        </w:rPr>
        <w:t>Data are shown as median values with interquartile range.</w:t>
      </w:r>
      <w:r w:rsidRPr="004C2C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2CB2">
        <w:rPr>
          <w:rFonts w:ascii="Times New Roman" w:hAnsi="Times New Roman"/>
          <w:sz w:val="24"/>
          <w:szCs w:val="24"/>
        </w:rPr>
        <w:t xml:space="preserve">p&lt;0.05, statistically significant (ANOVA and </w:t>
      </w:r>
      <w:proofErr w:type="spellStart"/>
      <w:r w:rsidRPr="004C2CB2">
        <w:rPr>
          <w:rFonts w:ascii="Times New Roman" w:hAnsi="Times New Roman"/>
          <w:sz w:val="24"/>
          <w:szCs w:val="24"/>
        </w:rPr>
        <w:t>Dunnett’s</w:t>
      </w:r>
      <w:proofErr w:type="spellEnd"/>
      <w:r w:rsidRPr="004C2CB2">
        <w:rPr>
          <w:rFonts w:ascii="Times New Roman" w:hAnsi="Times New Roman"/>
          <w:sz w:val="24"/>
          <w:szCs w:val="24"/>
        </w:rPr>
        <w:t xml:space="preserve"> test*).</w:t>
      </w:r>
      <w:proofErr w:type="gramEnd"/>
      <w:r w:rsidRPr="004C2CB2">
        <w:rPr>
          <w:rFonts w:ascii="Times New Roman" w:hAnsi="Times New Roman"/>
          <w:sz w:val="24"/>
          <w:szCs w:val="24"/>
        </w:rPr>
        <w:t xml:space="preserve"> </w:t>
      </w:r>
    </w:p>
    <w:p w:rsidR="008D0F74" w:rsidRPr="004C2CB2" w:rsidRDefault="008D0F74" w:rsidP="008D0F74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2CB2">
        <w:rPr>
          <w:rFonts w:ascii="Times New Roman" w:hAnsi="Times New Roman"/>
          <w:b/>
          <w:sz w:val="24"/>
          <w:szCs w:val="24"/>
        </w:rPr>
        <w:br w:type="page"/>
      </w:r>
    </w:p>
    <w:p w:rsidR="008D0F74" w:rsidRDefault="008D0F74" w:rsidP="008D0F74">
      <w:pPr>
        <w:tabs>
          <w:tab w:val="left" w:pos="360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C2CB2">
        <w:rPr>
          <w:rFonts w:ascii="Times New Roman" w:hAnsi="Times New Roman"/>
          <w:b/>
          <w:sz w:val="24"/>
          <w:szCs w:val="24"/>
        </w:rPr>
        <w:lastRenderedPageBreak/>
        <w:t>Supplementa</w:t>
      </w:r>
      <w:r>
        <w:rPr>
          <w:rFonts w:ascii="Times New Roman" w:hAnsi="Times New Roman"/>
          <w:b/>
          <w:sz w:val="24"/>
          <w:szCs w:val="24"/>
        </w:rPr>
        <w:t>ry T</w:t>
      </w:r>
      <w:r w:rsidRPr="004C2CB2">
        <w:rPr>
          <w:rFonts w:ascii="Times New Roman" w:hAnsi="Times New Roman"/>
          <w:b/>
          <w:sz w:val="24"/>
          <w:szCs w:val="24"/>
        </w:rPr>
        <w:t>able 3.</w:t>
      </w:r>
      <w:proofErr w:type="gramEnd"/>
      <w:r w:rsidRPr="004C2CB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C2CB2">
        <w:rPr>
          <w:rFonts w:ascii="Times New Roman" w:hAnsi="Times New Roman"/>
          <w:sz w:val="24"/>
          <w:szCs w:val="24"/>
        </w:rPr>
        <w:t xml:space="preserve">ROC analysis of the tested </w:t>
      </w:r>
      <w:proofErr w:type="spellStart"/>
      <w:r w:rsidRPr="004C2CB2">
        <w:rPr>
          <w:rFonts w:ascii="Times New Roman" w:hAnsi="Times New Roman"/>
          <w:sz w:val="24"/>
          <w:szCs w:val="24"/>
        </w:rPr>
        <w:t>miRNAs</w:t>
      </w:r>
      <w:proofErr w:type="spellEnd"/>
      <w:r w:rsidRPr="004C2CB2">
        <w:rPr>
          <w:rFonts w:ascii="Times New Roman" w:hAnsi="Times New Roman"/>
          <w:sz w:val="24"/>
          <w:szCs w:val="24"/>
        </w:rPr>
        <w:t xml:space="preserve"> comparing the </w:t>
      </w:r>
      <w:proofErr w:type="spellStart"/>
      <w:r w:rsidRPr="004C2CB2">
        <w:rPr>
          <w:rFonts w:ascii="Times New Roman" w:hAnsi="Times New Roman"/>
          <w:sz w:val="24"/>
          <w:szCs w:val="24"/>
        </w:rPr>
        <w:t>iNPH</w:t>
      </w:r>
      <w:proofErr w:type="spellEnd"/>
      <w:r w:rsidRPr="004C2CB2">
        <w:rPr>
          <w:rFonts w:ascii="Times New Roman" w:hAnsi="Times New Roman"/>
          <w:sz w:val="24"/>
          <w:szCs w:val="24"/>
        </w:rPr>
        <w:t xml:space="preserve"> and PS groups in Cohort 1.</w:t>
      </w:r>
      <w:proofErr w:type="gramEnd"/>
    </w:p>
    <w:p w:rsidR="008D0F74" w:rsidRPr="004C2CB2" w:rsidRDefault="008D0F74" w:rsidP="008D0F74">
      <w:pPr>
        <w:tabs>
          <w:tab w:val="left" w:pos="360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479"/>
        <w:gridCol w:w="1312"/>
        <w:gridCol w:w="1811"/>
        <w:gridCol w:w="1318"/>
        <w:gridCol w:w="1468"/>
        <w:gridCol w:w="1398"/>
      </w:tblGrid>
      <w:tr w:rsidR="008D0F74" w:rsidRPr="004C2CB2" w:rsidTr="00FD1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proofErr w:type="spellStart"/>
            <w:r w:rsidRPr="004C2CB2">
              <w:rPr>
                <w:rFonts w:ascii="Times New Roman" w:hAnsi="Times New Roman"/>
                <w:b w:val="0"/>
              </w:rPr>
              <w:t>miRNA</w:t>
            </w:r>
            <w:proofErr w:type="spellEnd"/>
            <w:r w:rsidRPr="004C2CB2">
              <w:rPr>
                <w:rFonts w:ascii="Times New Roman" w:hAnsi="Times New Roman"/>
                <w:b w:val="0"/>
              </w:rPr>
              <w:t xml:space="preserve"> name</w:t>
            </w:r>
          </w:p>
        </w:tc>
        <w:tc>
          <w:tcPr>
            <w:tcW w:w="1312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AUC</w:t>
            </w:r>
          </w:p>
        </w:tc>
        <w:tc>
          <w:tcPr>
            <w:tcW w:w="181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Cut-off value ( -∆∆Ct)</w:t>
            </w:r>
          </w:p>
        </w:tc>
        <w:tc>
          <w:tcPr>
            <w:tcW w:w="131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Sensitivity</w:t>
            </w:r>
          </w:p>
        </w:tc>
        <w:tc>
          <w:tcPr>
            <w:tcW w:w="146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Specificity</w:t>
            </w:r>
          </w:p>
        </w:tc>
        <w:tc>
          <w:tcPr>
            <w:tcW w:w="1373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 w:rsidRPr="004C2CB2">
              <w:rPr>
                <w:rFonts w:ascii="Times New Roman" w:hAnsi="Times New Roman"/>
                <w:b w:val="0"/>
                <w:i/>
              </w:rPr>
              <w:t>p-value</w:t>
            </w:r>
          </w:p>
        </w:tc>
      </w:tr>
      <w:tr w:rsidR="008D0F74" w:rsidRPr="004C2CB2" w:rsidTr="00FD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miR-1280</w:t>
            </w:r>
          </w:p>
        </w:tc>
        <w:tc>
          <w:tcPr>
            <w:tcW w:w="1312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*0.997</w:t>
            </w:r>
          </w:p>
        </w:tc>
        <w:tc>
          <w:tcPr>
            <w:tcW w:w="181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-8.77</w:t>
            </w:r>
          </w:p>
        </w:tc>
        <w:tc>
          <w:tcPr>
            <w:tcW w:w="131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1.00</w:t>
            </w:r>
          </w:p>
        </w:tc>
        <w:tc>
          <w:tcPr>
            <w:tcW w:w="146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1.00</w:t>
            </w:r>
          </w:p>
        </w:tc>
        <w:tc>
          <w:tcPr>
            <w:tcW w:w="1373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C2CB2">
              <w:rPr>
                <w:rFonts w:ascii="Times New Roman" w:hAnsi="Times New Roman"/>
                <w:i/>
              </w:rPr>
              <w:t>***&lt;0.0001</w:t>
            </w:r>
          </w:p>
        </w:tc>
      </w:tr>
      <w:tr w:rsidR="008D0F74" w:rsidRPr="004C2CB2" w:rsidTr="00FD1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miR-let-7b</w:t>
            </w:r>
          </w:p>
        </w:tc>
        <w:tc>
          <w:tcPr>
            <w:tcW w:w="1312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**0.789</w:t>
            </w:r>
          </w:p>
        </w:tc>
        <w:tc>
          <w:tcPr>
            <w:tcW w:w="181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-1.98</w:t>
            </w:r>
          </w:p>
        </w:tc>
        <w:tc>
          <w:tcPr>
            <w:tcW w:w="131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0.75</w:t>
            </w:r>
          </w:p>
        </w:tc>
        <w:tc>
          <w:tcPr>
            <w:tcW w:w="146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0.71</w:t>
            </w:r>
          </w:p>
        </w:tc>
        <w:tc>
          <w:tcPr>
            <w:tcW w:w="1373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C2CB2">
              <w:rPr>
                <w:rFonts w:ascii="Times New Roman" w:hAnsi="Times New Roman"/>
                <w:i/>
              </w:rPr>
              <w:t>***0.003</w:t>
            </w:r>
          </w:p>
        </w:tc>
      </w:tr>
      <w:tr w:rsidR="008D0F74" w:rsidRPr="004C2CB2" w:rsidTr="00FD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miR-4274</w:t>
            </w:r>
          </w:p>
        </w:tc>
        <w:tc>
          <w:tcPr>
            <w:tcW w:w="1312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C2CB2">
              <w:rPr>
                <w:rFonts w:ascii="Times New Roman" w:hAnsi="Times New Roman"/>
                <w:b/>
              </w:rPr>
              <w:t>*0.908</w:t>
            </w:r>
          </w:p>
        </w:tc>
        <w:tc>
          <w:tcPr>
            <w:tcW w:w="181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C2CB2">
              <w:rPr>
                <w:rFonts w:ascii="Times New Roman" w:hAnsi="Times New Roman"/>
                <w:b/>
              </w:rPr>
              <w:t>-7.70</w:t>
            </w:r>
          </w:p>
        </w:tc>
        <w:tc>
          <w:tcPr>
            <w:tcW w:w="131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C2CB2">
              <w:rPr>
                <w:rFonts w:ascii="Times New Roman" w:hAnsi="Times New Roman"/>
                <w:b/>
              </w:rPr>
              <w:t>0.88</w:t>
            </w:r>
          </w:p>
        </w:tc>
        <w:tc>
          <w:tcPr>
            <w:tcW w:w="146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C2CB2">
              <w:rPr>
                <w:rFonts w:ascii="Times New Roman" w:hAnsi="Times New Roman"/>
                <w:b/>
              </w:rPr>
              <w:t>0.81</w:t>
            </w:r>
          </w:p>
        </w:tc>
        <w:tc>
          <w:tcPr>
            <w:tcW w:w="1373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C2CB2">
              <w:rPr>
                <w:rFonts w:ascii="Times New Roman" w:hAnsi="Times New Roman"/>
                <w:i/>
              </w:rPr>
              <w:t>***&lt;0.0001</w:t>
            </w:r>
          </w:p>
        </w:tc>
      </w:tr>
      <w:tr w:rsidR="008D0F74" w:rsidRPr="004C2CB2" w:rsidTr="00FD1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miR-2116</w:t>
            </w:r>
          </w:p>
        </w:tc>
        <w:tc>
          <w:tcPr>
            <w:tcW w:w="1312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**0.875</w:t>
            </w:r>
          </w:p>
        </w:tc>
        <w:tc>
          <w:tcPr>
            <w:tcW w:w="181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0.03</w:t>
            </w:r>
          </w:p>
        </w:tc>
        <w:tc>
          <w:tcPr>
            <w:tcW w:w="131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0.88</w:t>
            </w:r>
          </w:p>
        </w:tc>
        <w:tc>
          <w:tcPr>
            <w:tcW w:w="146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0.81</w:t>
            </w:r>
          </w:p>
        </w:tc>
        <w:tc>
          <w:tcPr>
            <w:tcW w:w="1373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C2CB2">
              <w:rPr>
                <w:rFonts w:ascii="Times New Roman" w:hAnsi="Times New Roman"/>
                <w:i/>
              </w:rPr>
              <w:t>***&lt;0.0001</w:t>
            </w:r>
          </w:p>
        </w:tc>
      </w:tr>
      <w:tr w:rsidR="008D0F74" w:rsidRPr="004C2CB2" w:rsidTr="00FD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miR-3675</w:t>
            </w:r>
          </w:p>
        </w:tc>
        <w:tc>
          <w:tcPr>
            <w:tcW w:w="1312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**0.878</w:t>
            </w:r>
          </w:p>
        </w:tc>
        <w:tc>
          <w:tcPr>
            <w:tcW w:w="181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0.99</w:t>
            </w:r>
          </w:p>
        </w:tc>
        <w:tc>
          <w:tcPr>
            <w:tcW w:w="131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0.81</w:t>
            </w:r>
          </w:p>
        </w:tc>
        <w:tc>
          <w:tcPr>
            <w:tcW w:w="146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0.95</w:t>
            </w:r>
          </w:p>
        </w:tc>
        <w:tc>
          <w:tcPr>
            <w:tcW w:w="1373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C2CB2">
              <w:rPr>
                <w:rFonts w:ascii="Times New Roman" w:hAnsi="Times New Roman"/>
                <w:i/>
              </w:rPr>
              <w:t>***&lt;0.0001</w:t>
            </w:r>
          </w:p>
        </w:tc>
      </w:tr>
      <w:tr w:rsidR="008D0F74" w:rsidRPr="004C2CB2" w:rsidTr="00FD1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miR-92a</w:t>
            </w:r>
          </w:p>
        </w:tc>
        <w:tc>
          <w:tcPr>
            <w:tcW w:w="1312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**0.845</w:t>
            </w:r>
          </w:p>
        </w:tc>
        <w:tc>
          <w:tcPr>
            <w:tcW w:w="181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-1.96</w:t>
            </w:r>
          </w:p>
        </w:tc>
        <w:tc>
          <w:tcPr>
            <w:tcW w:w="131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0.75</w:t>
            </w:r>
          </w:p>
        </w:tc>
        <w:tc>
          <w:tcPr>
            <w:tcW w:w="146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0.14</w:t>
            </w:r>
          </w:p>
        </w:tc>
        <w:tc>
          <w:tcPr>
            <w:tcW w:w="1373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C2CB2">
              <w:rPr>
                <w:rFonts w:ascii="Times New Roman" w:hAnsi="Times New Roman"/>
                <w:i/>
              </w:rPr>
              <w:t>***&lt;0.0001</w:t>
            </w:r>
          </w:p>
        </w:tc>
      </w:tr>
      <w:tr w:rsidR="008D0F74" w:rsidRPr="004C2CB2" w:rsidTr="00FD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miR-3131</w:t>
            </w:r>
          </w:p>
        </w:tc>
        <w:tc>
          <w:tcPr>
            <w:tcW w:w="1312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**0.860</w:t>
            </w:r>
          </w:p>
        </w:tc>
        <w:tc>
          <w:tcPr>
            <w:tcW w:w="181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0.33</w:t>
            </w:r>
          </w:p>
        </w:tc>
        <w:tc>
          <w:tcPr>
            <w:tcW w:w="131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0.81</w:t>
            </w:r>
          </w:p>
        </w:tc>
        <w:tc>
          <w:tcPr>
            <w:tcW w:w="146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0.81</w:t>
            </w:r>
          </w:p>
        </w:tc>
        <w:tc>
          <w:tcPr>
            <w:tcW w:w="1373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C2CB2">
              <w:rPr>
                <w:rFonts w:ascii="Times New Roman" w:hAnsi="Times New Roman"/>
                <w:i/>
              </w:rPr>
              <w:t>***&lt;0.0001</w:t>
            </w:r>
          </w:p>
        </w:tc>
      </w:tr>
      <w:tr w:rsidR="008D0F74" w:rsidRPr="004C2CB2" w:rsidTr="00FD1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miR-1910</w:t>
            </w:r>
          </w:p>
        </w:tc>
        <w:tc>
          <w:tcPr>
            <w:tcW w:w="1312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**0.848</w:t>
            </w:r>
          </w:p>
        </w:tc>
        <w:tc>
          <w:tcPr>
            <w:tcW w:w="181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-0.59</w:t>
            </w:r>
          </w:p>
        </w:tc>
        <w:tc>
          <w:tcPr>
            <w:tcW w:w="131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0.81</w:t>
            </w:r>
          </w:p>
        </w:tc>
        <w:tc>
          <w:tcPr>
            <w:tcW w:w="146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0.76</w:t>
            </w:r>
          </w:p>
        </w:tc>
        <w:tc>
          <w:tcPr>
            <w:tcW w:w="1373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C2CB2">
              <w:rPr>
                <w:rFonts w:ascii="Times New Roman" w:hAnsi="Times New Roman"/>
                <w:i/>
              </w:rPr>
              <w:t>***&lt;0.0001</w:t>
            </w:r>
          </w:p>
        </w:tc>
      </w:tr>
      <w:tr w:rsidR="008D0F74" w:rsidRPr="004C2CB2" w:rsidTr="00FD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</w:rPr>
            </w:pPr>
            <w:r w:rsidRPr="004C2CB2">
              <w:rPr>
                <w:rFonts w:ascii="Times New Roman" w:hAnsi="Times New Roman"/>
                <w:b w:val="0"/>
              </w:rPr>
              <w:t>miR-4310</w:t>
            </w:r>
          </w:p>
        </w:tc>
        <w:tc>
          <w:tcPr>
            <w:tcW w:w="1312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**0.866</w:t>
            </w:r>
          </w:p>
        </w:tc>
        <w:tc>
          <w:tcPr>
            <w:tcW w:w="1811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-0.71</w:t>
            </w:r>
          </w:p>
        </w:tc>
        <w:tc>
          <w:tcPr>
            <w:tcW w:w="131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0.88</w:t>
            </w:r>
          </w:p>
        </w:tc>
        <w:tc>
          <w:tcPr>
            <w:tcW w:w="1468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2CB2">
              <w:rPr>
                <w:rFonts w:ascii="Times New Roman" w:hAnsi="Times New Roman"/>
              </w:rPr>
              <w:t>0.81</w:t>
            </w:r>
          </w:p>
        </w:tc>
        <w:tc>
          <w:tcPr>
            <w:tcW w:w="1373" w:type="dxa"/>
          </w:tcPr>
          <w:p w:rsidR="008D0F74" w:rsidRPr="004C2CB2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C2CB2">
              <w:rPr>
                <w:rFonts w:ascii="Times New Roman" w:hAnsi="Times New Roman"/>
                <w:i/>
              </w:rPr>
              <w:t>***&lt;0.0001</w:t>
            </w:r>
          </w:p>
        </w:tc>
      </w:tr>
    </w:tbl>
    <w:p w:rsidR="008D0F74" w:rsidRPr="004C2CB2" w:rsidRDefault="008D0F74" w:rsidP="008D0F74">
      <w:pPr>
        <w:tabs>
          <w:tab w:val="left" w:pos="360"/>
        </w:tabs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4C2CB2">
        <w:rPr>
          <w:rFonts w:ascii="Times New Roman" w:hAnsi="Times New Roman"/>
          <w:sz w:val="24"/>
          <w:szCs w:val="24"/>
        </w:rPr>
        <w:t>AUC, area under the curve; ROC, receiver operator characteristic.</w:t>
      </w:r>
      <w:proofErr w:type="gramEnd"/>
      <w:r w:rsidRPr="004C2CB2">
        <w:rPr>
          <w:rFonts w:ascii="Times New Roman" w:hAnsi="Times New Roman"/>
          <w:sz w:val="24"/>
          <w:szCs w:val="24"/>
        </w:rPr>
        <w:t xml:space="preserve"> *AUC 0.9–1.0, high accuracy; **AUC 0.7–0.9, moderate accuracy; ***p&lt;0.05, statistically significant</w:t>
      </w:r>
      <w:r w:rsidRPr="00B021D6">
        <w:rPr>
          <w:rFonts w:ascii="Times New Roman" w:hAnsi="Times New Roman"/>
          <w:sz w:val="24"/>
          <w:szCs w:val="24"/>
        </w:rPr>
        <w:t>.</w:t>
      </w:r>
    </w:p>
    <w:p w:rsidR="008D0F74" w:rsidRPr="004C2CB2" w:rsidRDefault="008D0F74" w:rsidP="008D0F74">
      <w:pPr>
        <w:tabs>
          <w:tab w:val="left" w:pos="360"/>
        </w:tabs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0F74" w:rsidRPr="004C2CB2" w:rsidRDefault="008D0F74" w:rsidP="008D0F74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2CB2">
        <w:rPr>
          <w:rFonts w:ascii="Times New Roman" w:hAnsi="Times New Roman"/>
          <w:b/>
          <w:sz w:val="24"/>
          <w:szCs w:val="24"/>
        </w:rPr>
        <w:br w:type="page"/>
      </w:r>
    </w:p>
    <w:p w:rsidR="008D0F74" w:rsidRDefault="008D0F74" w:rsidP="008D0F74">
      <w:pPr>
        <w:tabs>
          <w:tab w:val="left" w:pos="360"/>
        </w:tabs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4C2CB2">
        <w:rPr>
          <w:rFonts w:ascii="Times New Roman" w:hAnsi="Times New Roman"/>
          <w:b/>
          <w:sz w:val="24"/>
          <w:szCs w:val="24"/>
        </w:rPr>
        <w:lastRenderedPageBreak/>
        <w:t>Supplementa</w:t>
      </w:r>
      <w:r>
        <w:rPr>
          <w:rFonts w:ascii="Times New Roman" w:hAnsi="Times New Roman"/>
          <w:b/>
          <w:sz w:val="24"/>
          <w:szCs w:val="24"/>
        </w:rPr>
        <w:t>ry T</w:t>
      </w:r>
      <w:r w:rsidRPr="004C2CB2">
        <w:rPr>
          <w:rFonts w:ascii="Times New Roman" w:hAnsi="Times New Roman"/>
          <w:b/>
          <w:sz w:val="24"/>
          <w:szCs w:val="24"/>
        </w:rPr>
        <w:t>able 4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C2CB2">
        <w:rPr>
          <w:rFonts w:ascii="Times New Roman" w:hAnsi="Times New Roman"/>
          <w:b/>
          <w:sz w:val="24"/>
          <w:szCs w:val="24"/>
        </w:rPr>
        <w:t xml:space="preserve"> </w:t>
      </w:r>
      <w:r w:rsidRPr="004C2CB2">
        <w:rPr>
          <w:rFonts w:ascii="Times New Roman" w:hAnsi="Times New Roman"/>
          <w:sz w:val="24"/>
          <w:szCs w:val="24"/>
        </w:rPr>
        <w:t xml:space="preserve">Target genes of the </w:t>
      </w:r>
      <w:proofErr w:type="spellStart"/>
      <w:r w:rsidRPr="004C2CB2">
        <w:rPr>
          <w:rFonts w:ascii="Times New Roman" w:hAnsi="Times New Roman"/>
          <w:sz w:val="24"/>
          <w:szCs w:val="24"/>
        </w:rPr>
        <w:t>miRNAs</w:t>
      </w:r>
      <w:proofErr w:type="spellEnd"/>
      <w:r w:rsidRPr="004C2CB2">
        <w:rPr>
          <w:rFonts w:ascii="Times New Roman" w:hAnsi="Times New Roman"/>
          <w:sz w:val="24"/>
          <w:szCs w:val="24"/>
        </w:rPr>
        <w:t xml:space="preserve"> involved in various pathways.</w:t>
      </w:r>
    </w:p>
    <w:p w:rsidR="008D0F74" w:rsidRPr="004C2CB2" w:rsidRDefault="008D0F74" w:rsidP="008D0F74">
      <w:pPr>
        <w:tabs>
          <w:tab w:val="left" w:pos="360"/>
        </w:tabs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LightShading"/>
        <w:tblW w:w="10173" w:type="dxa"/>
        <w:tblLayout w:type="fixed"/>
        <w:tblLook w:val="04A0" w:firstRow="1" w:lastRow="0" w:firstColumn="1" w:lastColumn="0" w:noHBand="0" w:noVBand="1"/>
      </w:tblPr>
      <w:tblGrid>
        <w:gridCol w:w="1638"/>
        <w:gridCol w:w="4140"/>
        <w:gridCol w:w="1134"/>
        <w:gridCol w:w="1134"/>
        <w:gridCol w:w="992"/>
        <w:gridCol w:w="1135"/>
      </w:tblGrid>
      <w:tr w:rsidR="008D0F74" w:rsidRPr="004C2CB2" w:rsidTr="00FD1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b w:val="0"/>
                <w:sz w:val="20"/>
                <w:szCs w:val="20"/>
              </w:rPr>
              <w:t>Target Genes</w:t>
            </w:r>
          </w:p>
        </w:tc>
        <w:tc>
          <w:tcPr>
            <w:tcW w:w="1134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b w:val="0"/>
                <w:sz w:val="20"/>
                <w:szCs w:val="20"/>
              </w:rPr>
              <w:t>Amyloid processing</w:t>
            </w:r>
          </w:p>
        </w:tc>
        <w:tc>
          <w:tcPr>
            <w:tcW w:w="1134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b w:val="0"/>
                <w:sz w:val="20"/>
                <w:szCs w:val="20"/>
              </w:rPr>
              <w:t>Dopamine signaling</w:t>
            </w:r>
          </w:p>
        </w:tc>
        <w:tc>
          <w:tcPr>
            <w:tcW w:w="992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b w:val="0"/>
                <w:sz w:val="20"/>
                <w:szCs w:val="20"/>
              </w:rPr>
              <w:t>Axon guidance signaling</w:t>
            </w:r>
          </w:p>
        </w:tc>
        <w:tc>
          <w:tcPr>
            <w:tcW w:w="1135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b w:val="0"/>
                <w:sz w:val="20"/>
                <w:szCs w:val="20"/>
              </w:rPr>
              <w:t>CREB</w:t>
            </w:r>
          </w:p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b w:val="0"/>
                <w:sz w:val="20"/>
                <w:szCs w:val="20"/>
              </w:rPr>
              <w:t>Signaling</w:t>
            </w:r>
          </w:p>
        </w:tc>
      </w:tr>
      <w:tr w:rsidR="008D0F74" w:rsidRPr="004C2CB2" w:rsidTr="00FD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b w:val="0"/>
                <w:sz w:val="20"/>
                <w:szCs w:val="20"/>
              </w:rPr>
              <w:t>hsa-miR-1280</w:t>
            </w:r>
          </w:p>
        </w:tc>
        <w:tc>
          <w:tcPr>
            <w:tcW w:w="4140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JAG2, SRC, ROCK1</w:t>
            </w:r>
          </w:p>
        </w:tc>
        <w:tc>
          <w:tcPr>
            <w:tcW w:w="1134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F74" w:rsidRPr="004C2CB2" w:rsidTr="00FD1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hsa-miR-4274</w:t>
            </w:r>
          </w:p>
        </w:tc>
        <w:tc>
          <w:tcPr>
            <w:tcW w:w="4140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21D6">
              <w:rPr>
                <w:rFonts w:ascii="Times New Roman" w:hAnsi="Times New Roman"/>
                <w:b/>
                <w:sz w:val="20"/>
                <w:szCs w:val="20"/>
              </w:rPr>
              <w:t>SLC18A2</w:t>
            </w:r>
          </w:p>
        </w:tc>
        <w:tc>
          <w:tcPr>
            <w:tcW w:w="1134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992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F74" w:rsidRPr="004C2CB2" w:rsidTr="00FD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b w:val="0"/>
                <w:sz w:val="20"/>
                <w:szCs w:val="20"/>
              </w:rPr>
              <w:t>hsa-miR-2116-3p</w:t>
            </w:r>
          </w:p>
        </w:tc>
        <w:tc>
          <w:tcPr>
            <w:tcW w:w="4140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SOS1</w:t>
            </w:r>
          </w:p>
        </w:tc>
        <w:tc>
          <w:tcPr>
            <w:tcW w:w="1134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1135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8D0F74" w:rsidRPr="004C2CB2" w:rsidTr="00FD1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b w:val="0"/>
                <w:sz w:val="20"/>
                <w:szCs w:val="20"/>
              </w:rPr>
              <w:t>hsa-miR-3675-3p</w:t>
            </w:r>
          </w:p>
        </w:tc>
        <w:tc>
          <w:tcPr>
            <w:tcW w:w="4140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F74" w:rsidRPr="004C2CB2" w:rsidTr="00FD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b w:val="0"/>
                <w:sz w:val="20"/>
                <w:szCs w:val="20"/>
              </w:rPr>
              <w:t>hsa-miR-92a-3p</w:t>
            </w:r>
          </w:p>
        </w:tc>
        <w:tc>
          <w:tcPr>
            <w:tcW w:w="4140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CACNA1C, GRIA1,3,4, </w:t>
            </w:r>
            <w:r w:rsidRPr="00B021D6">
              <w:rPr>
                <w:rFonts w:ascii="Times New Roman" w:hAnsi="Times New Roman"/>
                <w:sz w:val="20"/>
                <w:szCs w:val="20"/>
              </w:rPr>
              <w:t>HECW1, NEFH,L,M</w:t>
            </w:r>
          </w:p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PIK3R3, CREB1, FRKAR1B,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21D6">
              <w:rPr>
                <w:rFonts w:ascii="Times New Roman" w:hAnsi="Times New Roman"/>
                <w:sz w:val="20"/>
                <w:szCs w:val="20"/>
              </w:rPr>
              <w:t>FRKAR2B, CDK5R1, PRKCE,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21D6">
              <w:rPr>
                <w:rFonts w:ascii="Times New Roman" w:hAnsi="Times New Roman"/>
                <w:sz w:val="20"/>
                <w:szCs w:val="20"/>
              </w:rPr>
              <w:t>CPLX2, ITPR1, MAP2K4, NSF,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21D6">
              <w:rPr>
                <w:rFonts w:ascii="Times New Roman" w:hAnsi="Times New Roman"/>
                <w:sz w:val="20"/>
                <w:szCs w:val="20"/>
              </w:rPr>
              <w:t>REST, SGK1, SP1, CAMK2A,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21D6">
              <w:rPr>
                <w:rFonts w:ascii="Times New Roman" w:hAnsi="Times New Roman"/>
                <w:sz w:val="20"/>
                <w:szCs w:val="20"/>
              </w:rPr>
              <w:t>GRM2, KCNN3, RYR3</w:t>
            </w:r>
          </w:p>
        </w:tc>
        <w:tc>
          <w:tcPr>
            <w:tcW w:w="1134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1134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992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1135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8D0F74" w:rsidRPr="004C2CB2" w:rsidTr="00FD1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b w:val="0"/>
                <w:sz w:val="20"/>
                <w:szCs w:val="20"/>
              </w:rPr>
              <w:t>hsa-let-7b-3p</w:t>
            </w:r>
          </w:p>
        </w:tc>
        <w:tc>
          <w:tcPr>
            <w:tcW w:w="4140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BCL2L1, CACNA1D,E, CAPN3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021D6">
              <w:rPr>
                <w:rFonts w:ascii="Times New Roman" w:hAnsi="Times New Roman"/>
                <w:sz w:val="20"/>
                <w:szCs w:val="20"/>
              </w:rPr>
              <w:t>CASP3, GRIK2, IGF1, NEFM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021D6">
              <w:rPr>
                <w:rFonts w:ascii="Times New Roman" w:hAnsi="Times New Roman"/>
                <w:sz w:val="20"/>
                <w:szCs w:val="20"/>
              </w:rPr>
              <w:t>NOS1, PAK1, TP53, CRIN3A,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21D6">
              <w:rPr>
                <w:rFonts w:ascii="Times New Roman" w:hAnsi="Times New Roman"/>
                <w:sz w:val="20"/>
                <w:szCs w:val="20"/>
              </w:rPr>
              <w:t>AKT2, BACE2, MAPK11, GNG5,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21D6">
              <w:rPr>
                <w:rFonts w:ascii="Times New Roman" w:hAnsi="Times New Roman"/>
                <w:sz w:val="20"/>
                <w:szCs w:val="20"/>
              </w:rPr>
              <w:t>IG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F1R, MAPK9, NCOR1, NGF, POLR2D, </w:t>
            </w:r>
            <w:r w:rsidRPr="00B021D6">
              <w:rPr>
                <w:rFonts w:ascii="Times New Roman" w:hAnsi="Times New Roman"/>
                <w:sz w:val="20"/>
                <w:szCs w:val="20"/>
              </w:rPr>
              <w:t>TAF9B, GNAL, GNAT1, NRAS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021D6">
              <w:rPr>
                <w:rFonts w:ascii="Times New Roman" w:hAnsi="Times New Roman"/>
                <w:sz w:val="20"/>
                <w:szCs w:val="20"/>
              </w:rPr>
              <w:t>PLA2G3, PPP2R2A</w:t>
            </w:r>
          </w:p>
        </w:tc>
        <w:tc>
          <w:tcPr>
            <w:tcW w:w="1134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1134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992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1135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8D0F74" w:rsidRPr="004C2CB2" w:rsidTr="00FD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b w:val="0"/>
                <w:sz w:val="20"/>
                <w:szCs w:val="20"/>
              </w:rPr>
              <w:t>hsa-mir-3131</w:t>
            </w:r>
          </w:p>
        </w:tc>
        <w:tc>
          <w:tcPr>
            <w:tcW w:w="4140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APH1A</w:t>
            </w:r>
          </w:p>
        </w:tc>
        <w:tc>
          <w:tcPr>
            <w:tcW w:w="1134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1134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F74" w:rsidRPr="004C2CB2" w:rsidTr="00FD1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b w:val="0"/>
                <w:sz w:val="20"/>
                <w:szCs w:val="20"/>
              </w:rPr>
              <w:t>hsa-miR-1910</w:t>
            </w:r>
          </w:p>
        </w:tc>
        <w:tc>
          <w:tcPr>
            <w:tcW w:w="4140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PIK3C2A, HTT, TACR1</w:t>
            </w:r>
          </w:p>
        </w:tc>
        <w:tc>
          <w:tcPr>
            <w:tcW w:w="1134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8D0F74" w:rsidRPr="004C2CB2" w:rsidTr="00FD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b w:val="0"/>
                <w:sz w:val="20"/>
                <w:szCs w:val="20"/>
              </w:rPr>
              <w:t>hsa-mir-4310</w:t>
            </w:r>
          </w:p>
        </w:tc>
        <w:tc>
          <w:tcPr>
            <w:tcW w:w="4140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PRKACB, KCNJ11</w:t>
            </w:r>
          </w:p>
        </w:tc>
        <w:tc>
          <w:tcPr>
            <w:tcW w:w="1134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1134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992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D0F74" w:rsidRPr="00B021D6" w:rsidRDefault="008D0F74" w:rsidP="00FD19F9">
            <w:pPr>
              <w:tabs>
                <w:tab w:val="left" w:pos="360"/>
              </w:tabs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B021D6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</w:tbl>
    <w:p w:rsidR="008D0F74" w:rsidRPr="004C2CB2" w:rsidRDefault="008D0F74" w:rsidP="008D0F74">
      <w:pPr>
        <w:tabs>
          <w:tab w:val="left" w:pos="360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F74" w:rsidRPr="004C2CB2" w:rsidRDefault="008D0F74" w:rsidP="008D0F74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F74" w:rsidRPr="004C2CB2" w:rsidRDefault="008D0F74" w:rsidP="008D0F74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379A" w:rsidRDefault="00CF379A">
      <w:bookmarkStart w:id="0" w:name="_GoBack"/>
      <w:bookmarkEnd w:id="0"/>
    </w:p>
    <w:sectPr w:rsidR="00CF379A" w:rsidSect="004C2CB2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74"/>
    <w:rsid w:val="00734F55"/>
    <w:rsid w:val="008414EE"/>
    <w:rsid w:val="008D0F74"/>
    <w:rsid w:val="00C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F74"/>
    <w:rPr>
      <w:rFonts w:ascii="Century" w:eastAsia="MS ??" w:hAnsi="Century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8D0F74"/>
    <w:pPr>
      <w:spacing w:after="0" w:line="240" w:lineRule="auto"/>
    </w:pPr>
    <w:rPr>
      <w:rFonts w:eastAsiaTheme="minorEastAsia"/>
      <w:color w:val="000000" w:themeColor="text1" w:themeShade="BF"/>
      <w:kern w:val="2"/>
      <w:sz w:val="24"/>
      <w:szCs w:val="24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F74"/>
    <w:rPr>
      <w:rFonts w:ascii="Century" w:eastAsia="MS ??" w:hAnsi="Century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8D0F74"/>
    <w:pPr>
      <w:spacing w:after="0" w:line="240" w:lineRule="auto"/>
    </w:pPr>
    <w:rPr>
      <w:rFonts w:eastAsiaTheme="minorEastAsia"/>
      <w:color w:val="000000" w:themeColor="text1" w:themeShade="BF"/>
      <w:kern w:val="2"/>
      <w:sz w:val="24"/>
      <w:szCs w:val="24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2016-11-28T04:43:00Z</dcterms:created>
  <dcterms:modified xsi:type="dcterms:W3CDTF">2016-11-28T04:44:00Z</dcterms:modified>
</cp:coreProperties>
</file>