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E72E0" w14:textId="190FF1EB" w:rsidR="00FB0F51" w:rsidRPr="00F80902" w:rsidRDefault="00FB0F51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F80902">
        <w:rPr>
          <w:rFonts w:ascii="Times New Roman" w:hAnsi="Times New Roman" w:cs="Times New Roman"/>
          <w:b/>
          <w:sz w:val="40"/>
          <w:szCs w:val="40"/>
          <w:lang w:val="en-US"/>
        </w:rPr>
        <w:t xml:space="preserve">Supplementary </w:t>
      </w:r>
      <w:r w:rsidR="00F80902" w:rsidRPr="00F80902">
        <w:rPr>
          <w:rFonts w:ascii="Times New Roman" w:hAnsi="Times New Roman" w:cs="Times New Roman"/>
          <w:b/>
          <w:sz w:val="40"/>
          <w:szCs w:val="40"/>
          <w:lang w:val="en-US"/>
        </w:rPr>
        <w:t>Material</w:t>
      </w:r>
    </w:p>
    <w:p w14:paraId="0AA08C34" w14:textId="77777777" w:rsidR="00BF145D" w:rsidRDefault="00BF145D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69E133" w14:textId="01B95486" w:rsidR="006B1C33" w:rsidRPr="00BF145D" w:rsidRDefault="00F80902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1C33">
        <w:rPr>
          <w:rFonts w:ascii="Times New Roman" w:hAnsi="Times New Roman" w:cs="Times New Roman"/>
          <w:sz w:val="24"/>
          <w:szCs w:val="24"/>
          <w:lang w:val="en-US"/>
        </w:rPr>
        <w:t>Supplementary Figure 1 shows an example of a late-life DSI dementia index fingerprint for one CAIDE participant</w:t>
      </w:r>
      <w:r w:rsidR="001519C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B1C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519C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71-</w:t>
      </w:r>
      <w:r w:rsidR="006B1C33">
        <w:rPr>
          <w:rFonts w:ascii="Times New Roman" w:hAnsi="Times New Roman" w:cs="Times New Roman"/>
          <w:sz w:val="24"/>
          <w:szCs w:val="24"/>
          <w:lang w:val="en-US"/>
        </w:rPr>
        <w:t>year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B1C33">
        <w:rPr>
          <w:rFonts w:ascii="Times New Roman" w:hAnsi="Times New Roman" w:cs="Times New Roman"/>
          <w:sz w:val="24"/>
          <w:szCs w:val="24"/>
          <w:lang w:val="en-US"/>
        </w:rPr>
        <w:t xml:space="preserve">old woman without MCI or dementia at the first CAIDE re-examination, diagnosed with </w:t>
      </w:r>
      <w:r w:rsidR="006B1C33" w:rsidRPr="000D5205">
        <w:rPr>
          <w:rFonts w:ascii="Times New Roman" w:hAnsi="Times New Roman" w:cs="Times New Roman"/>
          <w:sz w:val="24"/>
          <w:szCs w:val="24"/>
          <w:lang w:val="en-US"/>
        </w:rPr>
        <w:t>Alzheimer</w:t>
      </w:r>
      <w:r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6B1C33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 dementia at the second re-examination.</w:t>
      </w:r>
      <w:r w:rsidR="007C3CC7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 The composite DSI index was 0.76, indicating high </w:t>
      </w:r>
      <w:r w:rsidR="004740B7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baseline </w:t>
      </w:r>
      <w:r w:rsidR="007C3CC7" w:rsidRPr="000D5205">
        <w:rPr>
          <w:rFonts w:ascii="Times New Roman" w:hAnsi="Times New Roman" w:cs="Times New Roman"/>
          <w:sz w:val="24"/>
          <w:szCs w:val="24"/>
          <w:lang w:val="en-US"/>
        </w:rPr>
        <w:t>similarity</w:t>
      </w:r>
      <w:r w:rsidR="004740B7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3CC7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317A7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the other </w:t>
      </w:r>
      <w:r w:rsidR="007C3CC7" w:rsidRPr="000D5205">
        <w:rPr>
          <w:rFonts w:ascii="Times New Roman" w:hAnsi="Times New Roman" w:cs="Times New Roman"/>
          <w:sz w:val="24"/>
          <w:szCs w:val="24"/>
          <w:lang w:val="en-US"/>
        </w:rPr>
        <w:t>individuals w</w:t>
      </w:r>
      <w:r w:rsidR="004740B7" w:rsidRPr="000D5205">
        <w:rPr>
          <w:rFonts w:ascii="Times New Roman" w:hAnsi="Times New Roman" w:cs="Times New Roman"/>
          <w:sz w:val="24"/>
          <w:szCs w:val="24"/>
          <w:lang w:val="en-US"/>
        </w:rPr>
        <w:t>ho developed dementia later on</w:t>
      </w:r>
      <w:r w:rsidR="000D5205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 (as shown in Table 3 in the manuscript, this indicates </w:t>
      </w:r>
      <w:r w:rsidR="000B5039">
        <w:rPr>
          <w:rFonts w:ascii="Times New Roman" w:hAnsi="Times New Roman" w:cs="Times New Roman"/>
          <w:sz w:val="24"/>
          <w:szCs w:val="24"/>
          <w:lang w:val="en-US"/>
        </w:rPr>
        <w:t>prediction accuracy of 0.93-0.94</w:t>
      </w:r>
      <w:r w:rsidR="000D5205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, with specificity of </w:t>
      </w:r>
      <w:r w:rsidR="000B5039">
        <w:rPr>
          <w:rFonts w:ascii="Times New Roman" w:hAnsi="Times New Roman" w:cs="Times New Roman"/>
          <w:sz w:val="24"/>
          <w:szCs w:val="24"/>
          <w:lang w:val="en-US"/>
        </w:rPr>
        <w:t>0.97-</w:t>
      </w:r>
      <w:r w:rsidR="000D5205" w:rsidRPr="000D5205">
        <w:rPr>
          <w:rFonts w:ascii="Times New Roman" w:hAnsi="Times New Roman" w:cs="Times New Roman"/>
          <w:sz w:val="24"/>
          <w:szCs w:val="24"/>
          <w:lang w:val="en-US"/>
        </w:rPr>
        <w:t>0.99, that the individual will develop dementia in the next ten years)</w:t>
      </w:r>
      <w:r w:rsidR="007C3CC7" w:rsidRPr="000D52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F15C09" w14:textId="3DEC4EA1" w:rsidR="007C3CC7" w:rsidRDefault="00F80902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7085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The fingerprint shows that the </w:t>
      </w:r>
      <w:r w:rsidR="001519C5" w:rsidRPr="000D52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27085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ognition profile at baseline was very similar to </w:t>
      </w:r>
      <w:r w:rsidR="000C26E4" w:rsidRPr="000D5205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27085" w:rsidRPr="000D520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C27085">
        <w:rPr>
          <w:rFonts w:ascii="Times New Roman" w:hAnsi="Times New Roman" w:cs="Times New Roman"/>
          <w:sz w:val="24"/>
          <w:szCs w:val="24"/>
          <w:lang w:val="en-US"/>
        </w:rPr>
        <w:t xml:space="preserve"> with subsequent dementia (DSI index for </w:t>
      </w:r>
      <w:r w:rsidR="001519C5">
        <w:rPr>
          <w:rFonts w:ascii="Times New Roman" w:hAnsi="Times New Roman" w:cs="Times New Roman"/>
          <w:sz w:val="24"/>
          <w:szCs w:val="24"/>
          <w:lang w:val="en-US"/>
        </w:rPr>
        <w:t xml:space="preserve">cognition </w:t>
      </w:r>
      <w:r w:rsidR="00C27085">
        <w:rPr>
          <w:rFonts w:ascii="Times New Roman" w:hAnsi="Times New Roman" w:cs="Times New Roman"/>
          <w:sz w:val="24"/>
          <w:szCs w:val="24"/>
          <w:lang w:val="en-US"/>
        </w:rPr>
        <w:t>0.73).</w:t>
      </w:r>
      <w:r w:rsidR="00CE1374">
        <w:rPr>
          <w:rFonts w:ascii="Times New Roman" w:hAnsi="Times New Roman" w:cs="Times New Roman"/>
          <w:sz w:val="24"/>
          <w:szCs w:val="24"/>
          <w:lang w:val="en-US"/>
        </w:rPr>
        <w:t xml:space="preserve"> For individual cognitive domains, </w:t>
      </w:r>
      <w:r w:rsidR="006C7CDF">
        <w:rPr>
          <w:rFonts w:ascii="Times New Roman" w:hAnsi="Times New Roman" w:cs="Times New Roman"/>
          <w:sz w:val="24"/>
          <w:szCs w:val="24"/>
          <w:lang w:val="en-US"/>
        </w:rPr>
        <w:t>only executive functioning was inconclusive (DSI index for executive functioning 0.53).</w:t>
      </w:r>
      <w:r w:rsidR="006043ED">
        <w:rPr>
          <w:rFonts w:ascii="Times New Roman" w:hAnsi="Times New Roman" w:cs="Times New Roman"/>
          <w:sz w:val="24"/>
          <w:szCs w:val="24"/>
          <w:lang w:val="en-US"/>
        </w:rPr>
        <w:t xml:space="preserve"> Baseline MMSE score was 27 (formal education level 6 years).</w:t>
      </w:r>
    </w:p>
    <w:p w14:paraId="60649E82" w14:textId="39819DAD" w:rsidR="004521C4" w:rsidRDefault="00F80902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3565F">
        <w:rPr>
          <w:rFonts w:ascii="Times New Roman" w:hAnsi="Times New Roman" w:cs="Times New Roman"/>
          <w:sz w:val="24"/>
          <w:szCs w:val="24"/>
          <w:lang w:val="en-US"/>
        </w:rPr>
        <w:t>In the la</w:t>
      </w:r>
      <w:r w:rsidR="009712EC">
        <w:rPr>
          <w:rFonts w:ascii="Times New Roman" w:hAnsi="Times New Roman" w:cs="Times New Roman"/>
          <w:sz w:val="24"/>
          <w:szCs w:val="24"/>
          <w:lang w:val="en-US"/>
        </w:rPr>
        <w:t>te-life vascular factors group, SBP and DBP (114/70 mmHg)</w:t>
      </w:r>
      <w:r w:rsidR="006316EC">
        <w:rPr>
          <w:rFonts w:ascii="Times New Roman" w:hAnsi="Times New Roman" w:cs="Times New Roman"/>
          <w:sz w:val="24"/>
          <w:szCs w:val="24"/>
          <w:lang w:val="en-US"/>
        </w:rPr>
        <w:t xml:space="preserve"> had high DSI indices (0.96 for SBP and 0.80 for DBP).</w:t>
      </w:r>
      <w:r w:rsidR="00D53FF9">
        <w:rPr>
          <w:rFonts w:ascii="Times New Roman" w:hAnsi="Times New Roman" w:cs="Times New Roman"/>
          <w:sz w:val="24"/>
          <w:szCs w:val="24"/>
          <w:lang w:val="en-US"/>
        </w:rPr>
        <w:t xml:space="preserve"> The subject did not have any major cardio/cerebrovascular comorbidity</w:t>
      </w:r>
      <w:r w:rsidR="004C7A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C7AD9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so the </w:t>
      </w:r>
      <w:r w:rsidR="004C7AD9">
        <w:rPr>
          <w:rFonts w:ascii="Times New Roman" w:hAnsi="Times New Roman" w:cs="Times New Roman"/>
          <w:sz w:val="24"/>
          <w:szCs w:val="24"/>
          <w:lang w:val="en-US"/>
        </w:rPr>
        <w:t>DSI index for the</w:t>
      </w:r>
      <w:r w:rsidR="004C7AD9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A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C7AD9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ascular </w:t>
      </w:r>
      <w:r w:rsidR="004C7AD9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6B3AD0">
        <w:rPr>
          <w:rFonts w:ascii="Times New Roman" w:hAnsi="Times New Roman" w:cs="Times New Roman"/>
          <w:sz w:val="24"/>
          <w:szCs w:val="24"/>
          <w:lang w:val="en-US"/>
        </w:rPr>
        <w:t xml:space="preserve"> was somewhat</w:t>
      </w:r>
      <w:r w:rsidR="004C7AD9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 lower</w:t>
      </w:r>
      <w:r w:rsidR="004C7AD9">
        <w:rPr>
          <w:rFonts w:ascii="Times New Roman" w:hAnsi="Times New Roman" w:cs="Times New Roman"/>
          <w:sz w:val="24"/>
          <w:szCs w:val="24"/>
          <w:lang w:val="en-US"/>
        </w:rPr>
        <w:t xml:space="preserve"> (0.68)</w:t>
      </w:r>
      <w:r w:rsidR="006B3A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A2E7B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From midlife </w:t>
      </w:r>
      <w:r w:rsidR="00BA3061">
        <w:rPr>
          <w:rFonts w:ascii="Times New Roman" w:hAnsi="Times New Roman" w:cs="Times New Roman"/>
          <w:sz w:val="24"/>
          <w:szCs w:val="24"/>
          <w:lang w:val="en-US"/>
        </w:rPr>
        <w:t>to late-life (1977-1998)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A3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2E7B">
        <w:rPr>
          <w:rFonts w:ascii="Times New Roman" w:hAnsi="Times New Roman" w:cs="Times New Roman"/>
          <w:sz w:val="24"/>
          <w:szCs w:val="24"/>
          <w:lang w:val="en-US"/>
        </w:rPr>
        <w:t>there was a decline in SBP</w:t>
      </w:r>
      <w:r w:rsidR="00794C7A">
        <w:rPr>
          <w:rFonts w:ascii="Times New Roman" w:hAnsi="Times New Roman" w:cs="Times New Roman"/>
          <w:sz w:val="24"/>
          <w:szCs w:val="24"/>
          <w:lang w:val="en-US"/>
        </w:rPr>
        <w:t xml:space="preserve"> (DSI index for SBP change 0.65, indicating some similarity with other subjects with subsequent dementia). </w:t>
      </w:r>
      <w:r w:rsidR="00684C51">
        <w:rPr>
          <w:rFonts w:ascii="Times New Roman" w:hAnsi="Times New Roman" w:cs="Times New Roman"/>
          <w:sz w:val="24"/>
          <w:szCs w:val="24"/>
          <w:lang w:val="en-US"/>
        </w:rPr>
        <w:t xml:space="preserve">DBP had increased slightly from midlife until 1998 (DSI index for DBP change 0.16, more similar to subjects without subsequent dementia). </w:t>
      </w:r>
      <w:r w:rsidR="000B5772">
        <w:rPr>
          <w:rFonts w:ascii="Times New Roman" w:hAnsi="Times New Roman" w:cs="Times New Roman"/>
          <w:sz w:val="24"/>
          <w:szCs w:val="24"/>
          <w:lang w:val="en-US"/>
        </w:rPr>
        <w:t xml:space="preserve">BMI had slightly risen from midlife (late-life BMI was 22.1). Overall, the DSI index for the </w:t>
      </w:r>
      <w:r w:rsidR="001519C5">
        <w:rPr>
          <w:rFonts w:ascii="Times New Roman" w:hAnsi="Times New Roman" w:cs="Times New Roman"/>
          <w:sz w:val="24"/>
          <w:szCs w:val="24"/>
          <w:lang w:val="en-US"/>
        </w:rPr>
        <w:t xml:space="preserve">vascular </w:t>
      </w:r>
      <w:r w:rsidR="000B5772">
        <w:rPr>
          <w:rFonts w:ascii="Times New Roman" w:hAnsi="Times New Roman" w:cs="Times New Roman"/>
          <w:sz w:val="24"/>
          <w:szCs w:val="24"/>
          <w:lang w:val="en-US"/>
        </w:rPr>
        <w:t>changes group was inconclusive (0.47).</w:t>
      </w:r>
      <w:r w:rsidR="004521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21C7E2" w14:textId="3C8AC75F" w:rsidR="00BE5F46" w:rsidRDefault="00F80902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BE5F46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APOE genotype was 34, </w:t>
      </w:r>
      <w:r w:rsidR="00BE5F46">
        <w:rPr>
          <w:rFonts w:ascii="Times New Roman" w:hAnsi="Times New Roman" w:cs="Times New Roman"/>
          <w:sz w:val="24"/>
          <w:szCs w:val="24"/>
          <w:lang w:val="en-US"/>
        </w:rPr>
        <w:t xml:space="preserve">with DSI index 0.76 indicating high similarity to other subjects with subsequent dementia. </w:t>
      </w:r>
      <w:r w:rsidR="0028162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A1524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ge </w:t>
      </w:r>
      <w:r w:rsidR="00476E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62C">
        <w:rPr>
          <w:rFonts w:ascii="Times New Roman" w:hAnsi="Times New Roman" w:cs="Times New Roman"/>
          <w:sz w:val="24"/>
          <w:szCs w:val="24"/>
          <w:lang w:val="en-US"/>
        </w:rPr>
        <w:t xml:space="preserve">71, </w:t>
      </w:r>
      <w:r w:rsidR="00FA1524" w:rsidRPr="000F6E51">
        <w:rPr>
          <w:rFonts w:ascii="Times New Roman" w:hAnsi="Times New Roman" w:cs="Times New Roman"/>
          <w:sz w:val="24"/>
          <w:szCs w:val="24"/>
          <w:lang w:val="en-US"/>
        </w:rPr>
        <w:t xml:space="preserve">one year </w:t>
      </w:r>
      <w:r w:rsidR="00476E25">
        <w:rPr>
          <w:rFonts w:ascii="Times New Roman" w:hAnsi="Times New Roman" w:cs="Times New Roman"/>
          <w:sz w:val="24"/>
          <w:szCs w:val="24"/>
          <w:lang w:val="en-US"/>
        </w:rPr>
        <w:t xml:space="preserve">above the population mean) had a lower DSI </w:t>
      </w:r>
      <w:r w:rsidR="007E0CA3">
        <w:rPr>
          <w:rFonts w:ascii="Times New Roman" w:hAnsi="Times New Roman" w:cs="Times New Roman"/>
          <w:sz w:val="24"/>
          <w:szCs w:val="24"/>
          <w:lang w:val="en-US"/>
        </w:rPr>
        <w:t xml:space="preserve">index </w:t>
      </w:r>
      <w:r w:rsidR="00476E25">
        <w:rPr>
          <w:rFonts w:ascii="Times New Roman" w:hAnsi="Times New Roman" w:cs="Times New Roman"/>
          <w:sz w:val="24"/>
          <w:szCs w:val="24"/>
          <w:lang w:val="en-US"/>
        </w:rPr>
        <w:t>(0.</w:t>
      </w:r>
      <w:r w:rsidR="00FA1524" w:rsidRPr="000F6E51">
        <w:rPr>
          <w:rFonts w:ascii="Times New Roman" w:hAnsi="Times New Roman" w:cs="Times New Roman"/>
          <w:sz w:val="24"/>
          <w:szCs w:val="24"/>
          <w:lang w:val="en-US"/>
        </w:rPr>
        <w:t>57</w:t>
      </w:r>
      <w:r w:rsidR="00476E2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A1524" w:rsidRPr="000F6E5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FDD6BC" w14:textId="330F52F7" w:rsidR="00A41F69" w:rsidRDefault="00F80902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1F69">
        <w:rPr>
          <w:rFonts w:ascii="Times New Roman" w:hAnsi="Times New Roman" w:cs="Times New Roman"/>
          <w:sz w:val="24"/>
          <w:szCs w:val="24"/>
          <w:lang w:val="en-US"/>
        </w:rPr>
        <w:t>The subject had pronounced memory complaints with a high DSI index (0.76). The total Subjective Memory Questionnaire (SMQ) score was highly indicative of subsequent dementi</w:t>
      </w:r>
      <w:r w:rsidR="00EA5451">
        <w:rPr>
          <w:rFonts w:ascii="Times New Roman" w:hAnsi="Times New Roman" w:cs="Times New Roman"/>
          <w:sz w:val="24"/>
          <w:szCs w:val="24"/>
          <w:lang w:val="en-US"/>
        </w:rPr>
        <w:t xml:space="preserve">a development (DSI index 0.95), as well as the fact that the subject </w:t>
      </w:r>
      <w:r w:rsidR="00EA5451" w:rsidRPr="000F6E51">
        <w:rPr>
          <w:rFonts w:ascii="Times New Roman" w:hAnsi="Times New Roman" w:cs="Times New Roman"/>
          <w:sz w:val="24"/>
          <w:szCs w:val="24"/>
          <w:lang w:val="en-US"/>
        </w:rPr>
        <w:t>had almost always problems remembering phone numbers and often difficulties recalling clothing sizes, and forgetting what to say mid-sentence.</w:t>
      </w:r>
    </w:p>
    <w:p w14:paraId="7D31BAAC" w14:textId="143BB5E9" w:rsidR="00BE59E7" w:rsidRDefault="00F80902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E59E7">
        <w:rPr>
          <w:rFonts w:ascii="Times New Roman" w:hAnsi="Times New Roman" w:cs="Times New Roman"/>
          <w:sz w:val="24"/>
          <w:szCs w:val="24"/>
          <w:lang w:val="en-US"/>
        </w:rPr>
        <w:t xml:space="preserve">Fingerprinting of </w:t>
      </w:r>
      <w:r w:rsidR="00D412F7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BE59E7">
        <w:rPr>
          <w:rFonts w:ascii="Times New Roman" w:hAnsi="Times New Roman" w:cs="Times New Roman"/>
          <w:sz w:val="24"/>
          <w:szCs w:val="24"/>
          <w:lang w:val="en-US"/>
        </w:rPr>
        <w:t xml:space="preserve">dementia prediction profiles could </w:t>
      </w:r>
      <w:r w:rsidR="00D412F7">
        <w:rPr>
          <w:rFonts w:ascii="Times New Roman" w:hAnsi="Times New Roman" w:cs="Times New Roman"/>
          <w:sz w:val="24"/>
          <w:szCs w:val="24"/>
          <w:lang w:val="en-US"/>
        </w:rPr>
        <w:t>be integrated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for example, </w:t>
      </w:r>
      <w:r w:rsidR="00D412F7">
        <w:rPr>
          <w:rFonts w:ascii="Times New Roman" w:hAnsi="Times New Roman" w:cs="Times New Roman"/>
          <w:sz w:val="24"/>
          <w:szCs w:val="24"/>
          <w:lang w:val="en-US"/>
        </w:rPr>
        <w:t>electronic health records or large multinational online research databases. A clinician or researcher could easily obtain and visually interpret the profiles to decide whether a specific individual is in need of preventive measures or is suitable for inclusion in a dementia prevention trial.</w:t>
      </w:r>
      <w:r w:rsidR="008643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8BA">
        <w:rPr>
          <w:rFonts w:ascii="Times New Roman" w:hAnsi="Times New Roman" w:cs="Times New Roman"/>
          <w:sz w:val="24"/>
          <w:szCs w:val="24"/>
          <w:lang w:val="en-US"/>
        </w:rPr>
        <w:t>The described CAIDE participant could be a good candidate for the type of multimodal lifestyle interventi</w:t>
      </w:r>
      <w:r w:rsidR="00F17DA9">
        <w:rPr>
          <w:rFonts w:ascii="Times New Roman" w:hAnsi="Times New Roman" w:cs="Times New Roman"/>
          <w:sz w:val="24"/>
          <w:szCs w:val="24"/>
          <w:lang w:val="en-US"/>
        </w:rPr>
        <w:t>on used in the FIN</w:t>
      </w:r>
      <w:r w:rsidR="00BF145D">
        <w:rPr>
          <w:rFonts w:ascii="Times New Roman" w:hAnsi="Times New Roman" w:cs="Times New Roman"/>
          <w:sz w:val="24"/>
          <w:szCs w:val="24"/>
          <w:lang w:val="en-US"/>
        </w:rPr>
        <w:t>GER trial [2]</w:t>
      </w:r>
      <w:r w:rsidR="00BB78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CD7766" w14:textId="1219F9FE" w:rsidR="007E57F7" w:rsidRDefault="00F80902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E57F7">
        <w:rPr>
          <w:rFonts w:ascii="Times New Roman" w:hAnsi="Times New Roman" w:cs="Times New Roman"/>
          <w:sz w:val="24"/>
          <w:szCs w:val="24"/>
          <w:lang w:val="en-US"/>
        </w:rPr>
        <w:t xml:space="preserve">The DSI index developed in the present study is based on data available for CAIDE participants. </w:t>
      </w:r>
      <w:r w:rsidR="00210483">
        <w:rPr>
          <w:rFonts w:ascii="Times New Roman" w:hAnsi="Times New Roman" w:cs="Times New Roman"/>
          <w:sz w:val="24"/>
          <w:szCs w:val="24"/>
          <w:lang w:val="en-US"/>
        </w:rPr>
        <w:t>External validation is needed, and it is also necessary to test DSI in populations with other types of data (e.g.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10483">
        <w:rPr>
          <w:rFonts w:ascii="Times New Roman" w:hAnsi="Times New Roman" w:cs="Times New Roman"/>
          <w:sz w:val="24"/>
          <w:szCs w:val="24"/>
          <w:lang w:val="en-US"/>
        </w:rPr>
        <w:t xml:space="preserve"> dietary patterns, MRI, CSF, or PET assessments). </w:t>
      </w:r>
      <w:r w:rsidR="004372CF">
        <w:rPr>
          <w:rFonts w:ascii="Times New Roman" w:hAnsi="Times New Roman" w:cs="Times New Roman"/>
          <w:sz w:val="24"/>
          <w:szCs w:val="24"/>
          <w:lang w:val="en-US"/>
        </w:rPr>
        <w:t>The inclusion of neuroimaging and CSF markers in the DSI index would also facilitate profiling for selecting participants in pharmacological dementia prevention trials.</w:t>
      </w:r>
    </w:p>
    <w:p w14:paraId="34578B4F" w14:textId="77777777" w:rsidR="00FB0F51" w:rsidRDefault="00FB0F51" w:rsidP="00F80902">
      <w:p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138FA6" w14:textId="217918ED" w:rsidR="00A62E1F" w:rsidRPr="00314FFB" w:rsidRDefault="00A62E1F" w:rsidP="00314FFB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sectPr w:rsidR="00A62E1F" w:rsidRPr="00314FFB" w:rsidSect="00F80902">
      <w:headerReference w:type="default" r:id="rId8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200C8" w14:textId="77777777" w:rsidR="008A4E71" w:rsidRDefault="008A4E71">
      <w:pPr>
        <w:spacing w:after="0" w:line="240" w:lineRule="auto"/>
      </w:pPr>
      <w:r>
        <w:separator/>
      </w:r>
    </w:p>
  </w:endnote>
  <w:endnote w:type="continuationSeparator" w:id="0">
    <w:p w14:paraId="5B11B9F0" w14:textId="77777777" w:rsidR="008A4E71" w:rsidRDefault="008A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29B97" w14:textId="77777777" w:rsidR="008A4E71" w:rsidRDefault="008A4E71">
      <w:pPr>
        <w:spacing w:after="0" w:line="240" w:lineRule="auto"/>
      </w:pPr>
      <w:r>
        <w:separator/>
      </w:r>
    </w:p>
  </w:footnote>
  <w:footnote w:type="continuationSeparator" w:id="0">
    <w:p w14:paraId="44EABC2F" w14:textId="77777777" w:rsidR="008A4E71" w:rsidRDefault="008A4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3E782" w14:textId="2C8F2300" w:rsidR="002B11FC" w:rsidRDefault="00314FFB" w:rsidP="009722D8">
    <w:pPr>
      <w:pStyle w:val="Header"/>
      <w:jc w:val="right"/>
    </w:pPr>
    <w:sdt>
      <w:sdtPr>
        <w:id w:val="-158798957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5306F">
          <w:fldChar w:fldCharType="begin"/>
        </w:r>
        <w:r w:rsidR="00B5306F">
          <w:instrText xml:space="preserve"> PAGE   \* MERGEFORMAT </w:instrText>
        </w:r>
        <w:r w:rsidR="00B5306F">
          <w:fldChar w:fldCharType="separate"/>
        </w:r>
        <w:r>
          <w:rPr>
            <w:noProof/>
          </w:rPr>
          <w:t>2</w:t>
        </w:r>
        <w:r w:rsidR="00B5306F">
          <w:rPr>
            <w:noProof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51"/>
    <w:rsid w:val="0000627A"/>
    <w:rsid w:val="000346EA"/>
    <w:rsid w:val="0003627B"/>
    <w:rsid w:val="00060521"/>
    <w:rsid w:val="00066593"/>
    <w:rsid w:val="00077C0C"/>
    <w:rsid w:val="00077F0C"/>
    <w:rsid w:val="0008002E"/>
    <w:rsid w:val="0009678D"/>
    <w:rsid w:val="000B5039"/>
    <w:rsid w:val="000B5772"/>
    <w:rsid w:val="000C0BA0"/>
    <w:rsid w:val="000C26E4"/>
    <w:rsid w:val="000D5205"/>
    <w:rsid w:val="000F45CF"/>
    <w:rsid w:val="001032F5"/>
    <w:rsid w:val="001519C5"/>
    <w:rsid w:val="00187006"/>
    <w:rsid w:val="001936E6"/>
    <w:rsid w:val="001A3D0D"/>
    <w:rsid w:val="001C0065"/>
    <w:rsid w:val="001C600F"/>
    <w:rsid w:val="001D615B"/>
    <w:rsid w:val="001D6A80"/>
    <w:rsid w:val="001E0079"/>
    <w:rsid w:val="001F3C2A"/>
    <w:rsid w:val="002068F7"/>
    <w:rsid w:val="00210483"/>
    <w:rsid w:val="00212E6D"/>
    <w:rsid w:val="002153E0"/>
    <w:rsid w:val="00224275"/>
    <w:rsid w:val="002259ED"/>
    <w:rsid w:val="00242C8D"/>
    <w:rsid w:val="0025164E"/>
    <w:rsid w:val="0028162C"/>
    <w:rsid w:val="002A4317"/>
    <w:rsid w:val="002B6EE8"/>
    <w:rsid w:val="002E1095"/>
    <w:rsid w:val="002E627E"/>
    <w:rsid w:val="002F7EC5"/>
    <w:rsid w:val="00307848"/>
    <w:rsid w:val="00314FFB"/>
    <w:rsid w:val="0031539C"/>
    <w:rsid w:val="00316EB8"/>
    <w:rsid w:val="00317D9D"/>
    <w:rsid w:val="00330232"/>
    <w:rsid w:val="003349EA"/>
    <w:rsid w:val="003401F6"/>
    <w:rsid w:val="003573E7"/>
    <w:rsid w:val="0037314C"/>
    <w:rsid w:val="003A3BB3"/>
    <w:rsid w:val="003C7A5D"/>
    <w:rsid w:val="003D1C87"/>
    <w:rsid w:val="003D1F42"/>
    <w:rsid w:val="003F3678"/>
    <w:rsid w:val="00412FD8"/>
    <w:rsid w:val="00422173"/>
    <w:rsid w:val="004372CF"/>
    <w:rsid w:val="00440F45"/>
    <w:rsid w:val="004521C4"/>
    <w:rsid w:val="00457823"/>
    <w:rsid w:val="00457965"/>
    <w:rsid w:val="004740B7"/>
    <w:rsid w:val="00476E25"/>
    <w:rsid w:val="00485C0D"/>
    <w:rsid w:val="004B0B28"/>
    <w:rsid w:val="004C7AD9"/>
    <w:rsid w:val="004C7FDE"/>
    <w:rsid w:val="004D0484"/>
    <w:rsid w:val="004D1FC7"/>
    <w:rsid w:val="004F0715"/>
    <w:rsid w:val="004F4B82"/>
    <w:rsid w:val="005022FC"/>
    <w:rsid w:val="005317A7"/>
    <w:rsid w:val="0053565F"/>
    <w:rsid w:val="005463A5"/>
    <w:rsid w:val="0055641B"/>
    <w:rsid w:val="00561FC1"/>
    <w:rsid w:val="0058391F"/>
    <w:rsid w:val="005A1FF9"/>
    <w:rsid w:val="005B5398"/>
    <w:rsid w:val="006043ED"/>
    <w:rsid w:val="00617F83"/>
    <w:rsid w:val="006316EC"/>
    <w:rsid w:val="0063185A"/>
    <w:rsid w:val="00645403"/>
    <w:rsid w:val="006740D0"/>
    <w:rsid w:val="006805E3"/>
    <w:rsid w:val="00684C51"/>
    <w:rsid w:val="006867EF"/>
    <w:rsid w:val="006B1C33"/>
    <w:rsid w:val="006B3AD0"/>
    <w:rsid w:val="006C2AA5"/>
    <w:rsid w:val="006C7CDF"/>
    <w:rsid w:val="006F54D3"/>
    <w:rsid w:val="0070304E"/>
    <w:rsid w:val="0071257A"/>
    <w:rsid w:val="0071583C"/>
    <w:rsid w:val="007350B3"/>
    <w:rsid w:val="00757DCE"/>
    <w:rsid w:val="00785368"/>
    <w:rsid w:val="00794C7A"/>
    <w:rsid w:val="007A47D9"/>
    <w:rsid w:val="007A5D20"/>
    <w:rsid w:val="007C3CC7"/>
    <w:rsid w:val="007C3D1B"/>
    <w:rsid w:val="007C3D28"/>
    <w:rsid w:val="007C6466"/>
    <w:rsid w:val="007C768C"/>
    <w:rsid w:val="007E0CA3"/>
    <w:rsid w:val="007E57F7"/>
    <w:rsid w:val="00842CF6"/>
    <w:rsid w:val="00864367"/>
    <w:rsid w:val="00865DE0"/>
    <w:rsid w:val="00871E95"/>
    <w:rsid w:val="0087731D"/>
    <w:rsid w:val="008849ED"/>
    <w:rsid w:val="008A4E71"/>
    <w:rsid w:val="008B53A8"/>
    <w:rsid w:val="008C7289"/>
    <w:rsid w:val="008F1772"/>
    <w:rsid w:val="008F6D55"/>
    <w:rsid w:val="009003A8"/>
    <w:rsid w:val="0091387D"/>
    <w:rsid w:val="00925FEC"/>
    <w:rsid w:val="00934FCC"/>
    <w:rsid w:val="00954ECE"/>
    <w:rsid w:val="00957950"/>
    <w:rsid w:val="009712EC"/>
    <w:rsid w:val="00974542"/>
    <w:rsid w:val="009A2303"/>
    <w:rsid w:val="009A4355"/>
    <w:rsid w:val="009C280C"/>
    <w:rsid w:val="009E3F16"/>
    <w:rsid w:val="009F4B5E"/>
    <w:rsid w:val="009F6028"/>
    <w:rsid w:val="00A14BC6"/>
    <w:rsid w:val="00A24E8C"/>
    <w:rsid w:val="00A30A3C"/>
    <w:rsid w:val="00A33527"/>
    <w:rsid w:val="00A33E04"/>
    <w:rsid w:val="00A41F69"/>
    <w:rsid w:val="00A62E1F"/>
    <w:rsid w:val="00A73A75"/>
    <w:rsid w:val="00A81F66"/>
    <w:rsid w:val="00A825BB"/>
    <w:rsid w:val="00A8417E"/>
    <w:rsid w:val="00AA2E7B"/>
    <w:rsid w:val="00AB73FF"/>
    <w:rsid w:val="00AE2C18"/>
    <w:rsid w:val="00B01F63"/>
    <w:rsid w:val="00B12D41"/>
    <w:rsid w:val="00B263C3"/>
    <w:rsid w:val="00B307B0"/>
    <w:rsid w:val="00B34DAD"/>
    <w:rsid w:val="00B5306F"/>
    <w:rsid w:val="00B645CC"/>
    <w:rsid w:val="00B82F14"/>
    <w:rsid w:val="00B94FD2"/>
    <w:rsid w:val="00BA3061"/>
    <w:rsid w:val="00BB78BA"/>
    <w:rsid w:val="00BE59E7"/>
    <w:rsid w:val="00BE5F46"/>
    <w:rsid w:val="00BF145D"/>
    <w:rsid w:val="00C27085"/>
    <w:rsid w:val="00C34FAA"/>
    <w:rsid w:val="00C41B3A"/>
    <w:rsid w:val="00C41F59"/>
    <w:rsid w:val="00C63B4C"/>
    <w:rsid w:val="00C82033"/>
    <w:rsid w:val="00C960F2"/>
    <w:rsid w:val="00CC0CBE"/>
    <w:rsid w:val="00CC2DDD"/>
    <w:rsid w:val="00CD14C8"/>
    <w:rsid w:val="00CE1374"/>
    <w:rsid w:val="00D1618D"/>
    <w:rsid w:val="00D412F7"/>
    <w:rsid w:val="00D53FF9"/>
    <w:rsid w:val="00D57170"/>
    <w:rsid w:val="00D57F92"/>
    <w:rsid w:val="00D57FDA"/>
    <w:rsid w:val="00D63E48"/>
    <w:rsid w:val="00D66387"/>
    <w:rsid w:val="00D75671"/>
    <w:rsid w:val="00D904E6"/>
    <w:rsid w:val="00D95E53"/>
    <w:rsid w:val="00D97EE2"/>
    <w:rsid w:val="00DB0E6C"/>
    <w:rsid w:val="00DC02AC"/>
    <w:rsid w:val="00DC26F7"/>
    <w:rsid w:val="00DD2F0C"/>
    <w:rsid w:val="00E10C61"/>
    <w:rsid w:val="00E15CB7"/>
    <w:rsid w:val="00E208A4"/>
    <w:rsid w:val="00E340D3"/>
    <w:rsid w:val="00E613DF"/>
    <w:rsid w:val="00E668DC"/>
    <w:rsid w:val="00E724B2"/>
    <w:rsid w:val="00E74F58"/>
    <w:rsid w:val="00E7652A"/>
    <w:rsid w:val="00E76B77"/>
    <w:rsid w:val="00E84051"/>
    <w:rsid w:val="00EA5451"/>
    <w:rsid w:val="00EB436F"/>
    <w:rsid w:val="00EB43C3"/>
    <w:rsid w:val="00EC4F38"/>
    <w:rsid w:val="00ED7973"/>
    <w:rsid w:val="00EF795C"/>
    <w:rsid w:val="00F17BE1"/>
    <w:rsid w:val="00F17DA9"/>
    <w:rsid w:val="00F22BFD"/>
    <w:rsid w:val="00F25990"/>
    <w:rsid w:val="00F54FC7"/>
    <w:rsid w:val="00F6341A"/>
    <w:rsid w:val="00F80902"/>
    <w:rsid w:val="00F8374E"/>
    <w:rsid w:val="00F85A42"/>
    <w:rsid w:val="00F877E9"/>
    <w:rsid w:val="00F9308B"/>
    <w:rsid w:val="00FA1524"/>
    <w:rsid w:val="00FB0F51"/>
    <w:rsid w:val="00FC33C6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3B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51"/>
  </w:style>
  <w:style w:type="character" w:styleId="LineNumber">
    <w:name w:val="line number"/>
    <w:basedOn w:val="DefaultParagraphFont"/>
    <w:uiPriority w:val="99"/>
    <w:semiHidden/>
    <w:unhideWhenUsed/>
    <w:rsid w:val="00FB0F51"/>
  </w:style>
  <w:style w:type="paragraph" w:styleId="BalloonText">
    <w:name w:val="Balloon Text"/>
    <w:basedOn w:val="Normal"/>
    <w:link w:val="BalloonTextChar"/>
    <w:uiPriority w:val="99"/>
    <w:semiHidden/>
    <w:unhideWhenUsed/>
    <w:rsid w:val="0015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1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9C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F51"/>
  </w:style>
  <w:style w:type="character" w:styleId="LineNumber">
    <w:name w:val="line number"/>
    <w:basedOn w:val="DefaultParagraphFont"/>
    <w:uiPriority w:val="99"/>
    <w:semiHidden/>
    <w:unhideWhenUsed/>
    <w:rsid w:val="00FB0F51"/>
  </w:style>
  <w:style w:type="paragraph" w:styleId="BalloonText">
    <w:name w:val="Balloon Text"/>
    <w:basedOn w:val="Normal"/>
    <w:link w:val="BalloonTextChar"/>
    <w:uiPriority w:val="99"/>
    <w:semiHidden/>
    <w:unhideWhenUsed/>
    <w:rsid w:val="0015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1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9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9C5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A78B-0E4E-4FDF-8297-47E8E73E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Eastern Finland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Solomon</dc:creator>
  <cp:keywords/>
  <dc:description/>
  <cp:lastModifiedBy>SGML</cp:lastModifiedBy>
  <cp:revision>5</cp:revision>
  <cp:lastPrinted>2015-12-30T13:55:00Z</cp:lastPrinted>
  <dcterms:created xsi:type="dcterms:W3CDTF">2016-09-26T18:37:00Z</dcterms:created>
  <dcterms:modified xsi:type="dcterms:W3CDTF">2016-10-14T10:28:00Z</dcterms:modified>
</cp:coreProperties>
</file>