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5D" w:rsidRPr="00D25EAA" w:rsidRDefault="00280E5D" w:rsidP="00280E5D">
      <w:pPr>
        <w:tabs>
          <w:tab w:val="left" w:pos="360"/>
        </w:tabs>
        <w:spacing w:after="0"/>
        <w:rPr>
          <w:rFonts w:cs="Times New Roman"/>
          <w:b/>
          <w:sz w:val="24"/>
          <w:szCs w:val="24"/>
        </w:rPr>
      </w:pPr>
      <w:r w:rsidRPr="00D25EAA">
        <w:rPr>
          <w:rFonts w:cs="Times New Roman"/>
          <w:b/>
          <w:sz w:val="24"/>
          <w:szCs w:val="24"/>
        </w:rPr>
        <w:t>Supplementary Table 1: Overview of earlier conducted reviews</w:t>
      </w:r>
    </w:p>
    <w:tbl>
      <w:tblPr>
        <w:tblStyle w:val="TableGrid"/>
        <w:tblW w:w="5195" w:type="pct"/>
        <w:tblInd w:w="-601" w:type="dxa"/>
        <w:tblBorders>
          <w:left w:val="none" w:sz="0" w:space="0" w:color="auto"/>
          <w:right w:val="none" w:sz="0" w:space="0" w:color="auto"/>
        </w:tblBorders>
        <w:tblLook w:val="04A0"/>
      </w:tblPr>
      <w:tblGrid>
        <w:gridCol w:w="1164"/>
        <w:gridCol w:w="993"/>
        <w:gridCol w:w="766"/>
        <w:gridCol w:w="1175"/>
        <w:gridCol w:w="1682"/>
        <w:gridCol w:w="1358"/>
        <w:gridCol w:w="777"/>
        <w:gridCol w:w="777"/>
        <w:gridCol w:w="1197"/>
      </w:tblGrid>
      <w:tr w:rsidR="00280E5D" w:rsidRPr="00D25EAA" w:rsidTr="008B6A41">
        <w:tc>
          <w:tcPr>
            <w:tcW w:w="522" w:type="pct"/>
            <w:tcBorders>
              <w:right w:val="nil"/>
            </w:tcBorders>
            <w:shd w:val="clear" w:color="auto" w:fill="D9D9D9" w:themeFill="background1" w:themeFillShade="D9"/>
            <w:vAlign w:val="center"/>
          </w:tcPr>
          <w:p w:rsidR="00280E5D" w:rsidRPr="002449C8" w:rsidRDefault="00280E5D" w:rsidP="008B6A41">
            <w:pPr>
              <w:pStyle w:val="NoSpacing"/>
              <w:tabs>
                <w:tab w:val="left" w:pos="360"/>
              </w:tabs>
              <w:jc w:val="left"/>
              <w:rPr>
                <w:rFonts w:cs="Times New Roman"/>
                <w:b/>
                <w:i/>
                <w:sz w:val="20"/>
                <w:szCs w:val="20"/>
                <w:lang w:val="en-US"/>
              </w:rPr>
            </w:pPr>
            <w:r w:rsidRPr="002449C8">
              <w:rPr>
                <w:rFonts w:cs="Times New Roman"/>
                <w:b/>
                <w:i/>
                <w:sz w:val="20"/>
                <w:szCs w:val="20"/>
                <w:lang w:val="en-US"/>
              </w:rPr>
              <w:t>First author</w:t>
            </w:r>
          </w:p>
        </w:tc>
        <w:tc>
          <w:tcPr>
            <w:tcW w:w="373"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Year published</w:t>
            </w:r>
          </w:p>
        </w:tc>
        <w:tc>
          <w:tcPr>
            <w:tcW w:w="287"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N° incl.</w:t>
            </w:r>
          </w:p>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studies</w:t>
            </w:r>
          </w:p>
        </w:tc>
        <w:tc>
          <w:tcPr>
            <w:tcW w:w="440"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Care recipient</w:t>
            </w:r>
          </w:p>
        </w:tc>
        <w:tc>
          <w:tcPr>
            <w:tcW w:w="1743"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left"/>
              <w:rPr>
                <w:rFonts w:cs="Times New Roman"/>
                <w:b/>
                <w:i/>
                <w:sz w:val="20"/>
                <w:szCs w:val="20"/>
                <w:lang w:val="en-US"/>
              </w:rPr>
            </w:pPr>
            <w:r w:rsidRPr="002449C8">
              <w:rPr>
                <w:rFonts w:cs="Times New Roman"/>
                <w:b/>
                <w:i/>
                <w:sz w:val="20"/>
                <w:szCs w:val="20"/>
                <w:lang w:val="en-US"/>
              </w:rPr>
              <w:t>Included psychosocial interventions/used names for (sub)groups to classify them</w:t>
            </w:r>
          </w:p>
        </w:tc>
        <w:tc>
          <w:tcPr>
            <w:tcW w:w="509"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Outcomes of interest (*)</w:t>
            </w:r>
          </w:p>
        </w:tc>
        <w:tc>
          <w:tcPr>
            <w:tcW w:w="290"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Impact CG (**)</w:t>
            </w:r>
          </w:p>
        </w:tc>
        <w:tc>
          <w:tcPr>
            <w:tcW w:w="290" w:type="pct"/>
            <w:tcBorders>
              <w:left w:val="nil"/>
              <w:righ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Impact CR (***)</w:t>
            </w:r>
          </w:p>
        </w:tc>
        <w:tc>
          <w:tcPr>
            <w:tcW w:w="546" w:type="pct"/>
            <w:tcBorders>
              <w:left w:val="nil"/>
            </w:tcBorders>
            <w:shd w:val="clear" w:color="auto" w:fill="D9D9D9" w:themeFill="background1" w:themeFillShade="D9"/>
            <w:vAlign w:val="center"/>
          </w:tcPr>
          <w:p w:rsidR="00280E5D" w:rsidRPr="002449C8" w:rsidRDefault="00280E5D" w:rsidP="008B6A41">
            <w:pPr>
              <w:pStyle w:val="NoSpacing"/>
              <w:tabs>
                <w:tab w:val="left" w:pos="360"/>
              </w:tabs>
              <w:jc w:val="center"/>
              <w:rPr>
                <w:rFonts w:cs="Times New Roman"/>
                <w:b/>
                <w:i/>
                <w:sz w:val="20"/>
                <w:szCs w:val="20"/>
                <w:lang w:val="en-US"/>
              </w:rPr>
            </w:pPr>
            <w:r w:rsidRPr="002449C8">
              <w:rPr>
                <w:rFonts w:cs="Times New Roman"/>
                <w:b/>
                <w:i/>
                <w:sz w:val="20"/>
                <w:szCs w:val="20"/>
                <w:lang w:val="en-US"/>
              </w:rPr>
              <w:t>Allowed research designs (§)</w:t>
            </w:r>
          </w:p>
        </w:tc>
      </w:tr>
      <w:tr w:rsidR="00280E5D" w:rsidRPr="00D25EAA" w:rsidTr="008B6A41">
        <w:trPr>
          <w:trHeight w:val="737"/>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Cooke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&lt;EndNote&gt;&lt;Cite&gt;&lt;Author&gt;Cooke&lt;/Author&gt;&lt;Year&gt;2001&lt;/Year&gt;&lt;RecNum&gt;2315&lt;/RecNum&gt;&lt;DisplayText&gt;[4]&lt;/DisplayText&gt;&lt;record&gt;&lt;rec-number&gt;2315&lt;/rec-number&gt;&lt;foreign-keys&gt;&lt;key app="EN" db-id="xfvz0f095wr2pcex5aex9fxzeta25a0r5et0" timestamp="1442846261"&gt;2315&lt;/key&gt;&lt;/foreign-keys&gt;&lt;ref-type name="Journal Article"&gt;17&lt;/ref-type&gt;&lt;contributors&gt;&lt;authors&gt;&lt;author&gt;Cooke, D. D.&lt;/author&gt;&lt;author&gt;McNally, L.&lt;/author&gt;&lt;author&gt;Mulligan, K. T.&lt;/author&gt;&lt;author&gt;Harrison, M. J.&lt;/author&gt;&lt;author&gt;Newman, S. P.&lt;/author&gt;&lt;/authors&gt;&lt;/contributors&gt;&lt;auth-address&gt;Unit of Health Psychology, Royal Free &amp;amp; University College Medical School, London, UK.&lt;/auth-address&gt;&lt;titles&gt;&lt;title&gt;Psychosocial interventions for caregivers of people with dementia: a systematic review&lt;/title&gt;&lt;secondary-title&gt;Aging Ment Health&lt;/secondary-title&gt;&lt;alt-title&gt;Aging &amp;amp; mental health&lt;/alt-title&gt;&lt;/titles&gt;&lt;alt-periodical&gt;&lt;full-title&gt;Aging &amp;amp; Mental Health&lt;/full-title&gt;&lt;/alt-periodical&gt;&lt;pages&gt;120-35&lt;/pages&gt;&lt;volume&gt;5&lt;/volume&gt;&lt;number&gt;2&lt;/number&gt;&lt;edition&gt;2001/08/21&lt;/edition&gt;&lt;keywords&gt;&lt;keyword&gt;Adaptation, Psychological&lt;/keyword&gt;&lt;keyword&gt;Aged&lt;/keyword&gt;&lt;keyword&gt;Alzheimer Disease/nursing/*psychology&lt;/keyword&gt;&lt;keyword&gt;Caregivers/education/*psychology&lt;/keyword&gt;&lt;keyword&gt;Clinical Trials as Topic&lt;/keyword&gt;&lt;keyword&gt;*Counseling&lt;/keyword&gt;&lt;keyword&gt;Home Nursing/psychology&lt;/keyword&gt;&lt;keyword&gt;Humans&lt;/keyword&gt;&lt;keyword&gt;Outcome and Process Assessment (Health Care)&lt;/keyword&gt;&lt;keyword&gt;*Psychotherapy&lt;/keyword&gt;&lt;keyword&gt;*Social Support&lt;/keyword&gt;&lt;/keywords&gt;&lt;dates&gt;&lt;year&gt;2001&lt;/year&gt;&lt;pub-dates&gt;&lt;date&gt;May&lt;/date&gt;&lt;/pub-dates&gt;&lt;/dates&gt;&lt;isbn&gt;1360-7863 (Print)&amp;#xD;1360-7863&lt;/isbn&gt;&lt;accession-num&gt;11511059&lt;/accession-num&gt;&lt;urls&gt;&lt;/urls&gt;&lt;electronic-resource-num&gt;10.1080/713650019&lt;/electronic-resource-num&gt;&lt;remote-database-provider&gt;NLM&lt;/remote-database-provider&gt;&lt;language&gt;eng&lt;/language&gt;&lt;/record&gt;&lt;/Cite&gt;&lt;/EndNote&gt;</w:instrText>
            </w:r>
            <w:r w:rsidRPr="002449C8">
              <w:rPr>
                <w:rFonts w:cs="Times New Roman"/>
                <w:b/>
                <w:sz w:val="20"/>
                <w:szCs w:val="20"/>
                <w:lang w:val="en-US"/>
              </w:rPr>
              <w:fldChar w:fldCharType="separate"/>
            </w:r>
            <w:r w:rsidRPr="002449C8">
              <w:rPr>
                <w:rFonts w:cs="Times New Roman"/>
                <w:b/>
                <w:sz w:val="20"/>
                <w:szCs w:val="20"/>
                <w:lang w:val="en-US"/>
              </w:rPr>
              <w:t>[4]</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2001</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40</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General education, general discussion, support groups, social skills training, social support, social activities, cognitive problem solving, cognitive therapy, cognitive skills, practical CG skills, record keeping, relaxation, behavioral therapy, psychotherapy, counseling, respite, and miscellaneous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45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Acton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&lt;EndNote&gt;&lt;Cite&gt;&lt;Author&gt;Acton&lt;/Author&gt;&lt;Year&gt;2001&lt;/Year&gt;&lt;RecNum&gt;2312&lt;/RecNum&gt;&lt;DisplayText&gt;[49]&lt;/DisplayText&gt;&lt;record&gt;&lt;rec-number&gt;2312&lt;/rec-number&gt;&lt;foreign-keys&gt;&lt;key app="EN" db-id="xfvz0f095wr2pcex5aex9fxzeta25a0r5et0" timestamp="1442846261"&gt;2312&lt;/key&gt;&lt;/foreign-keys&gt;&lt;ref-type name="Journal Article"&gt;17&lt;/ref-type&gt;&lt;contributors&gt;&lt;authors&gt;&lt;author&gt;Acton, G. J.&lt;/author&gt;&lt;author&gt;Kang, J.&lt;/author&gt;&lt;/authors&gt;&lt;/contributors&gt;&lt;auth-address&gt;The University of Texas at Austin School of Nursing, 1700 Red River, Austin, TX 78701, USA.&lt;/auth-address&gt;&lt;titles&gt;&lt;title&gt;Interventions to reduce the burden of caregiving for an adult with dementia: a meta-analysis&lt;/title&gt;&lt;secondary-title&gt;Res Nurs Health&lt;/secondary-title&gt;&lt;alt-title&gt;Research in nursing &amp;amp; health&lt;/alt-title&gt;&lt;/titles&gt;&lt;alt-periodical&gt;&lt;full-title&gt;Research in Nursing &amp;amp; Health&lt;/full-title&gt;&lt;/alt-periodical&gt;&lt;pages&gt;349-60&lt;/pages&gt;&lt;volume&gt;24&lt;/volume&gt;&lt;number&gt;5&lt;/number&gt;&lt;edition&gt;2001/12/18&lt;/edition&gt;&lt;keywords&gt;&lt;keyword&gt;Caregivers/*psychology&lt;/keyword&gt;&lt;keyword&gt;Dementia/*psychology&lt;/keyword&gt;&lt;keyword&gt;Humans&lt;/keyword&gt;&lt;keyword&gt;Patient Education as Topic&lt;/keyword&gt;&lt;keyword&gt;*Quality of Life&lt;/keyword&gt;&lt;keyword&gt;Social Support&lt;/keyword&gt;&lt;/keywords&gt;&lt;dates&gt;&lt;year&gt;2001&lt;/year&gt;&lt;pub-dates&gt;&lt;date&gt;Oct&lt;/date&gt;&lt;/pub-dates&gt;&lt;/dates&gt;&lt;isbn&gt;0160-6891 (Print)&amp;#xD;0160-6891&lt;/isbn&gt;&lt;accession-num&gt;11746065&lt;/accession-num&gt;&lt;urls&gt;&lt;/urls&gt;&lt;remote-database-provider&gt;NLM&lt;/remote-database-provider&gt;&lt;language&gt;eng&lt;/language&gt;&lt;/record&gt;&lt;/Cite&gt;&lt;/EndNote&gt;</w:instrText>
            </w:r>
            <w:r w:rsidRPr="002449C8">
              <w:rPr>
                <w:rFonts w:cs="Times New Roman"/>
                <w:b/>
                <w:sz w:val="20"/>
                <w:szCs w:val="20"/>
                <w:lang w:val="en-US"/>
              </w:rPr>
              <w:fldChar w:fldCharType="separate"/>
            </w:r>
            <w:r w:rsidRPr="002449C8">
              <w:rPr>
                <w:rFonts w:cs="Times New Roman"/>
                <w:b/>
                <w:sz w:val="20"/>
                <w:szCs w:val="20"/>
                <w:lang w:val="en-US"/>
              </w:rPr>
              <w:t>[49]</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2001</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Support group, education, psychoeducation, counseling, respite care, and multicomponent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burden</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Yin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&lt;EndNote&gt;&lt;Cite&gt;&lt;Author&gt;Yin&lt;/Author&gt;&lt;Year&gt;2002&lt;/Year&gt;&lt;RecNum&gt;1962&lt;/RecNum&gt;&lt;DisplayText&gt;[43]&lt;/DisplayText&gt;&lt;record&gt;&lt;rec-number&gt;1962&lt;/rec-number&gt;&lt;foreign-keys&gt;&lt;key app="EN" db-id="xfvz0f095wr2pcex5aex9fxzeta25a0r5et0" timestamp="1442845950"&gt;1962&lt;/key&gt;&lt;/foreign-keys&gt;&lt;ref-type name="Journal Article"&gt;17&lt;/ref-type&gt;&lt;contributors&gt;&lt;authors&gt;&lt;author&gt;Yin, T.&lt;/author&gt;&lt;author&gt;Zhou, Q. P.&lt;/author&gt;&lt;author&gt;Bashford, C.&lt;/author&gt;&lt;/authors&gt;&lt;/contributors&gt;&lt;titles&gt;&lt;title&gt;Burden on family members - Caring for frail elderly: A meta-analysis of interventions&lt;/title&gt;&lt;secondary-title&gt;Nursing Research&lt;/secondary-title&gt;&lt;/titles&gt;&lt;periodical&gt;&lt;full-title&gt;Nursing Research&lt;/full-title&gt;&lt;/periodical&gt;&lt;pages&gt;199-208&lt;/pages&gt;&lt;volume&gt;51&lt;/volume&gt;&lt;number&gt;3&lt;/number&gt;&lt;dates&gt;&lt;year&gt;2002&lt;/year&gt;&lt;pub-dates&gt;&lt;date&gt;May-Jun&lt;/date&gt;&lt;/pub-dates&gt;&lt;/dates&gt;&lt;isbn&gt;0029-6562&lt;/isbn&gt;&lt;accession-num&gt;WOS:000175714300009&lt;/accession-num&gt;&lt;urls&gt;&lt;related-urls&gt;&lt;url&gt;&amp;lt;Go to ISI&amp;gt;://WOS:000175714300009&lt;/url&gt;&lt;/related-urls&gt;&lt;/urls&gt;&lt;electronic-resource-num&gt;10.1097/00006199-200205000-00009&lt;/electronic-resource-num&gt;&lt;/record&gt;&lt;/Cite&gt;&lt;/EndNote&gt;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[43]</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26</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Frail elderly</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 xml:space="preserve">Group and individual interventions on decreasing burden of </w:t>
            </w:r>
            <w:r>
              <w:rPr>
                <w:rFonts w:cs="Times New Roman"/>
                <w:sz w:val="20"/>
                <w:szCs w:val="20"/>
                <w:lang w:val="en-US"/>
              </w:rPr>
              <w:t>CGs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burden</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Schulz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&lt;EndNote&gt;&lt;Cite&gt;&lt;Author&gt;Schulz&lt;/Author&gt;&lt;Year&gt;2002&lt;/Year&gt;&lt;RecNum&gt;1949&lt;/RecNum&gt;&lt;DisplayText&gt;[32]&lt;/DisplayText&gt;&lt;record&gt;&lt;rec-number&gt;1949&lt;/rec-number&gt;&lt;foreign-keys&gt;&lt;key app="EN" db-id="xfvz0f095wr2pcex5aex9fxzeta25a0r5et0" timestamp="1442845950"&gt;1949&lt;/key&gt;&lt;/foreign-keys&gt;&lt;ref-type name="Journal Article"&gt;17&lt;/ref-type&gt;&lt;contributors&gt;&lt;authors&gt;&lt;author&gt;Schulz, R.&lt;/author&gt;&lt;author&gt;O&amp;apos;Brien, A.&lt;/author&gt;&lt;author&gt;Czaja, S.&lt;/author&gt;&lt;author&gt;Ory, M.&lt;/author&gt;&lt;author&gt;Norris, R.&lt;/author&gt;&lt;author&gt;Martire, L. M.&lt;/author&gt;&lt;author&gt;Belle, S. H.&lt;/author&gt;&lt;author&gt;Burgio, L.&lt;/author&gt;&lt;author&gt;Gitlin, L.&lt;/author&gt;&lt;author&gt;Coon, D.&lt;/author&gt;&lt;author&gt;Burns, R.&lt;/author&gt;&lt;author&gt;Gallagher-Thompson, D.&lt;/author&gt;&lt;author&gt;Stevens, A.&lt;/author&gt;&lt;/authors&gt;&lt;/contributors&gt;&lt;titles&gt;&lt;title&gt;Dementia caregiver intervention research: In search of clinical significance&lt;/title&gt;&lt;secondary-title&gt;Gerontologist&lt;/secondary-title&gt;&lt;/titles&gt;&lt;periodical&gt;&lt;full-title&gt;Gerontologist&lt;/full-title&gt;&lt;/periodical&gt;&lt;pages&gt;589-602&lt;/pages&gt;&lt;volume&gt;42&lt;/volume&gt;&lt;number&gt;5&lt;/number&gt;&lt;dates&gt;&lt;year&gt;2002&lt;/year&gt;&lt;pub-dates&gt;&lt;date&gt;Oct&lt;/date&gt;&lt;/pub-dates&gt;&lt;/dates&gt;&lt;isbn&gt;0016-9013&lt;/isbn&gt;&lt;accession-num&gt;WOS:000178363300002&lt;/accession-num&gt;&lt;urls&gt;&lt;related-urls&gt;&lt;url&gt;&amp;lt;Go to ISI&amp;gt;://WOS:000178363300002&lt;/url&gt;&lt;/related-urls&gt;&lt;/urls&gt;&lt;/record&gt;&lt;/Cite&gt;&lt;/EndNote&gt;</w:instrText>
            </w:r>
            <w:r w:rsidRPr="002449C8">
              <w:rPr>
                <w:rFonts w:cs="Times New Roman"/>
                <w:b/>
                <w:sz w:val="20"/>
                <w:szCs w:val="20"/>
                <w:lang w:val="en-US"/>
              </w:rPr>
              <w:fldChar w:fldCharType="separate"/>
            </w:r>
            <w:r w:rsidRPr="002449C8">
              <w:rPr>
                <w:rFonts w:cs="Times New Roman"/>
                <w:b/>
                <w:sz w:val="20"/>
                <w:szCs w:val="20"/>
                <w:lang w:val="en-US"/>
              </w:rPr>
              <w:t>[32]</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43</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Interventions structured based on clinical outcomes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62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Sorensen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&lt;EndNote&gt;&lt;Cite&gt;&lt;Author&gt;Sorensen&lt;/Author&gt;&lt;Year&gt;2002&lt;/Year&gt;&lt;RecNum&gt;1959&lt;/RecNum&gt;&lt;DisplayText&gt;[31]&lt;/DisplayText&gt;&lt;record&gt;&lt;rec-number&gt;1959&lt;/rec-number&gt;&lt;foreign-keys&gt;&lt;key app="EN" db-id="xfvz0f095wr2pcex5aex9fxzeta25a0r5et0" timestamp="1442845950"&gt;1959&lt;/key&gt;&lt;/foreign-keys&gt;&lt;ref-type name="Journal Article"&gt;17&lt;/ref-type&gt;&lt;contributors&gt;&lt;authors&gt;&lt;author&gt;Sorensen, S.&lt;/author&gt;&lt;author&gt;Pinquart, M.&lt;/author&gt;&lt;author&gt;Duberstein, P.&lt;/author&gt;&lt;/authors&gt;&lt;/contributors&gt;&lt;titles&gt;&lt;title&gt;How effective are interventions with caregivers? An updated meta-analysis&lt;/title&gt;&lt;secondary-title&gt;Gerontologist&lt;/secondary-title&gt;&lt;/titles&gt;&lt;periodical&gt;&lt;full-title&gt;Gerontologist&lt;/full-title&gt;&lt;/periodical&gt;&lt;pages&gt;356-372&lt;/pages&gt;&lt;volume&gt;42&lt;/volume&gt;&lt;number&gt;3&lt;/number&gt;&lt;dates&gt;&lt;year&gt;2002&lt;/year&gt;&lt;pub-dates&gt;&lt;date&gt;Jun&lt;/date&gt;&lt;/pub-dates&gt;&lt;/dates&gt;&lt;isbn&gt;0016-9013&lt;/isbn&gt;&lt;accession-num&gt;WOS:000175926900010&lt;/accession-num&gt;&lt;urls&gt;&lt;related-urls&gt;&lt;url&gt;&amp;lt;Go to ISI&amp;gt;://WOS:000175926900010&lt;/url&gt;&lt;/related-urls&gt;&lt;/urls&gt;&lt;/record&gt;&lt;/Cite&gt;&lt;/EndNote&gt;</w:instrText>
            </w:r>
            <w:r w:rsidRPr="002449C8">
              <w:rPr>
                <w:rFonts w:cs="Times New Roman"/>
                <w:b/>
                <w:sz w:val="20"/>
                <w:szCs w:val="20"/>
                <w:lang w:val="en-US"/>
              </w:rPr>
              <w:fldChar w:fldCharType="separate"/>
            </w:r>
            <w:r w:rsidRPr="002449C8">
              <w:rPr>
                <w:rFonts w:cs="Times New Roman"/>
                <w:b/>
                <w:sz w:val="20"/>
                <w:szCs w:val="20"/>
                <w:lang w:val="en-US"/>
              </w:rPr>
              <w:t>[31]</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78</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Older adults, Elderly, 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Psychoeducational interventions, supportive interventions, respite/adult day care, psychotherapy, interventions to promote CG competency, multicomponent interventions, and miscellaneous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lastRenderedPageBreak/>
              <w:t xml:space="preserve">Brodaty </w:t>
            </w:r>
            <w:r w:rsidRPr="002449C8">
              <w:rPr>
                <w:rFonts w:cs="Times New Roman"/>
                <w:b/>
                <w:sz w:val="20"/>
                <w:szCs w:val="20"/>
                <w:lang w:val="en-US"/>
              </w:rPr>
              <w:fldChar w:fldCharType="begin">
                <w:fldData xml:space="preserve">PEVuZE5vdGU+PENpdGU+PEF1dGhvcj5Ccm9kYXR5PC9BdXRob3I+PFllYXI+MjAwMzwvWWVhcj48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ci0xPjwvYWx0LXBlcmlvZGljYWw+PHBhZ2VzPjY1Ny02NDwvcGFnZXM+PHZvbHVtZT41MTwvdm9s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</w:fldData>
              </w:fldChar>
            </w:r>
            <w:r w:rsidRPr="002449C8">
              <w:rPr>
                <w:rFonts w:cs="Times New Roman"/>
                <w:b/>
                <w:sz w:val="20"/>
                <w:szCs w:val="20"/>
                <w:lang w:val="en-US"/>
              </w:rPr>
              <w:instrText xml:space="preserve"> ADDIN EN.CITE </w:instrText>
            </w:r>
            <w:r w:rsidRPr="002449C8">
              <w:rPr>
                <w:rFonts w:cs="Times New Roman"/>
                <w:b/>
                <w:sz w:val="20"/>
                <w:szCs w:val="20"/>
                <w:lang w:val="en-US"/>
              </w:rPr>
              <w:fldChar w:fldCharType="begin">
                <w:fldData xml:space="preserve">PEVuZE5vdGU+PENpdGU+PEF1dGhvcj5Ccm9kYXR5PC9BdXRob3I+PFllYXI+MjAwMzwvWWVhcj48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ci0xPjwvYWx0LXBlcmlvZGljYWw+PHBhZ2VzPjY1Ny02NDwvcGFnZXM+PHZvbHVtZT41MTwvdm9s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</w:fldData>
              </w:fldChar>
            </w:r>
            <w:r w:rsidRPr="002449C8">
              <w:rPr>
                <w:rFonts w:cs="Times New Roman"/>
                <w:b/>
                <w:sz w:val="20"/>
                <w:szCs w:val="20"/>
                <w:lang w:val="en-US"/>
              </w:rPr>
              <w:instrText xml:space="preserve"> ADDIN EN.CITE.DATA </w:instrText>
            </w:r>
            <w:r w:rsidRPr="002449C8">
              <w:rPr>
                <w:rFonts w:cs="Times New Roman"/>
                <w:b/>
                <w:sz w:val="20"/>
                <w:szCs w:val="20"/>
                <w:lang w:val="en-US"/>
              </w:rPr>
            </w:r>
            <w:r w:rsidRPr="002449C8">
              <w:rPr>
                <w:rFonts w:cs="Times New Roman"/>
                <w:b/>
                <w:sz w:val="20"/>
                <w:szCs w:val="20"/>
                <w:lang w:val="en-US"/>
              </w:rPr>
              <w:fldChar w:fldCharType="end"/>
            </w:r>
            <w:r w:rsidRPr="002449C8">
              <w:rPr>
                <w:rFonts w:cs="Times New Roman"/>
                <w:b/>
                <w:sz w:val="20"/>
                <w:szCs w:val="20"/>
                <w:lang w:val="en-US"/>
              </w:rPr>
            </w:r>
            <w:r w:rsidRPr="002449C8">
              <w:rPr>
                <w:rFonts w:cs="Times New Roman"/>
                <w:b/>
                <w:sz w:val="20"/>
                <w:szCs w:val="20"/>
                <w:lang w:val="en-US"/>
              </w:rPr>
              <w:fldChar w:fldCharType="separate"/>
            </w:r>
            <w:r w:rsidRPr="002449C8">
              <w:rPr>
                <w:rFonts w:cs="Times New Roman"/>
                <w:b/>
                <w:sz w:val="20"/>
                <w:szCs w:val="20"/>
                <w:lang w:val="en-US"/>
              </w:rPr>
              <w:t>[36]</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2003</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30</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Classification based on investigated outcomes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w:t>
            </w:r>
          </w:p>
        </w:tc>
      </w:tr>
      <w:tr w:rsidR="00280E5D" w:rsidRPr="00D25EAA" w:rsidTr="008B6A41">
        <w:trPr>
          <w:trHeight w:val="45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Jeon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&lt;EndNote&gt;&lt;Cite&gt;&lt;Author&gt;Jeon&lt;/Author&gt;&lt;Year&gt;2005&lt;/Year&gt;&lt;RecNum&gt;1883&lt;/RecNum&gt;&lt;DisplayText&gt;[39]&lt;/DisplayText&gt;&lt;record&gt;&lt;rec-number&gt;1883&lt;/rec-number&gt;&lt;foreign-keys&gt;&lt;key app="EN" db-id="xfvz0f095wr2pcex5aex9fxzeta25a0r5et0" timestamp="1442845949"&gt;1883&lt;/key&gt;&lt;/foreign-keys&gt;&lt;ref-type name="Journal Article"&gt;17&lt;/ref-type&gt;&lt;contributors&gt;&lt;authors&gt;&lt;author&gt;Jeon, Y. H.&lt;/author&gt;&lt;author&gt;Brodaty, H.&lt;/author&gt;&lt;author&gt;Chesterson, J.&lt;/author&gt;&lt;/authors&gt;&lt;/contributors&gt;&lt;titles&gt;&lt;title&gt;Respite care for caregivers and people with severe mental illness: literature review&lt;/title&gt;&lt;secondary-title&gt;Journal of Advanced Nursing&lt;/secondary-title&gt;&lt;/titles&gt;&lt;periodical&gt;&lt;full-title&gt;Journal of Advanced Nursing&lt;/full-title&gt;&lt;/periodical&gt;&lt;pages&gt;297-306&lt;/pages&gt;&lt;volume&gt;49&lt;/volume&gt;&lt;number&gt;3&lt;/number&gt;&lt;dates&gt;&lt;year&gt;2005&lt;/year&gt;&lt;pub-dates&gt;&lt;date&gt;Feb&lt;/date&gt;&lt;/pub-dates&gt;&lt;/dates&gt;&lt;isbn&gt;0309-2402&lt;/isbn&gt;&lt;accession-num&gt;WOS:000226678200009&lt;/accession-num&gt;&lt;urls&gt;&lt;related-urls&gt;&lt;url&gt;&amp;lt;Go to ISI&amp;gt;://WOS:000226678200009&lt;/url&gt;&lt;/related-urls&gt;&lt;/urls&gt;&lt;electronic-resource-num&gt;10.1111/j.1365-2648.2004.03287.x&lt;/electronic-resource-num&gt;&lt;/record&gt;&lt;/Cite&gt;&lt;/EndNote&gt;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[39]</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2005</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704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Severe mental illness including 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Respite care</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79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Pinquart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&lt;EndNote&gt;&lt;Cite&gt;&lt;Author&gt;Pinquart&lt;/Author&gt;&lt;Year&gt;2006&lt;/Year&gt;&lt;RecNum&gt;1839&lt;/RecNum&gt;&lt;DisplayText&gt;[12]&lt;/DisplayText&gt;&lt;record&gt;&lt;rec-number&gt;1839&lt;/rec-number&gt;&lt;foreign-keys&gt;&lt;key app="EN" db-id="xfvz0f095wr2pcex5aex9fxzeta25a0r5et0" timestamp="1442845924"&gt;1839&lt;/key&gt;&lt;/foreign-keys&gt;&lt;ref-type name="Journal Article"&gt;17&lt;/ref-type&gt;&lt;contributors&gt;&lt;authors&gt;&lt;author&gt;Pinquart, M.&lt;/author&gt;&lt;author&gt;Sorensen, S.&lt;/author&gt;&lt;/authors&gt;&lt;/contributors&gt;&lt;titles&gt;&lt;title&gt;Helping caregivers of persons with dementia: which interventions work and how large are their effects?&lt;/title&gt;&lt;secondary-title&gt;International Psychogeriatrics&lt;/secondary-title&gt;&lt;/titles&gt;&lt;periodical&gt;&lt;full-title&gt;International Psychogeriatrics&lt;/full-title&gt;&lt;/periodical&gt;&lt;pages&gt;577-595&lt;/pages&gt;&lt;volume&gt;18&lt;/volume&gt;&lt;number&gt;4&lt;/number&gt;&lt;dates&gt;&lt;year&gt;2006&lt;/year&gt;&lt;pub-dates&gt;&lt;date&gt;Dec&lt;/date&gt;&lt;/pub-dates&gt;&lt;/dates&gt;&lt;isbn&gt;1041-6102&lt;/isbn&gt;&lt;accession-num&gt;WOS:000242263400001&lt;/accession-num&gt;&lt;urls&gt;&lt;related-urls&gt;&lt;url&gt;&amp;lt;Go to ISI&amp;gt;://WOS:000242263400001&lt;/url&gt;&lt;/related-urls&gt;&lt;/urls&gt;&lt;electronic-resource-num&gt;10.1017/s1041610506003462&lt;/electronic-resource-num&gt;&lt;/record&gt;&lt;/Cite&gt;&lt;/EndNote&gt;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[12]</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2006</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127</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Psychoeducational interventions, cognitive behavioral therapy, counseling/case management, general support, respite, training of the CR, multicomponent, and miscellaneous interventions</w:t>
            </w:r>
          </w:p>
          <w:p w:rsidR="00280E5D" w:rsidRPr="002449C8" w:rsidRDefault="00280E5D" w:rsidP="008B6A41">
            <w:pPr>
              <w:pStyle w:val="NoSpacing"/>
              <w:tabs>
                <w:tab w:val="left" w:pos="360"/>
              </w:tabs>
              <w:jc w:val="left"/>
              <w:rPr>
                <w:rFonts w:cs="Times New Roman"/>
                <w:sz w:val="20"/>
                <w:szCs w:val="20"/>
                <w:lang w:val="en-US"/>
              </w:rPr>
            </w:pP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Thompson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&lt;EndNote&gt;&lt;Cite&gt;&lt;Author&gt;Thompson&lt;/Author&gt;&lt;Year&gt;2007&lt;/Year&gt;&lt;RecNum&gt;2197&lt;/RecNum&gt;&lt;DisplayText&gt;[11]&lt;/DisplayText&gt;&lt;record&gt;&lt;rec-number&gt;2197&lt;/rec-number&gt;&lt;foreign-keys&gt;&lt;key app="EN" db-id="xfvz0f095wr2pcex5aex9fxzeta25a0r5et0" timestamp="1442846260"&gt;2197&lt;/key&gt;&lt;/foreign-keys&gt;&lt;ref-type name="Journal Article"&gt;17&lt;/ref-type&gt;&lt;contributors&gt;&lt;authors&gt;&lt;author&gt;Thompson, C. A.&lt;/author&gt;&lt;author&gt;Spilsbury, K.&lt;/author&gt;&lt;author&gt;Hall, J.&lt;/author&gt;&lt;author&gt;Birks, Y.&lt;/author&gt;&lt;author&gt;Barnes, C.&lt;/author&gt;&lt;author&gt;Adamson, J.&lt;/author&gt;&lt;/authors&gt;&lt;/contributors&gt;&lt;auth-address&gt;Department of Health Sciences, University of York, York, UK. cat4@york.ac.uk&lt;/auth-address&gt;&lt;titles&gt;&lt;title&gt;Systematic review of information and support interventions for caregivers of people with dementia&lt;/title&gt;&lt;secondary-title&gt;BMC Geriatr&lt;/secondary-title&gt;&lt;alt-title&gt;BMC geriatrics&lt;/alt-title&gt;&lt;/titles&gt;&lt;alt-periodical&gt;&lt;full-title&gt;Bmc Geriatrics&lt;/full-title&gt;&lt;/alt-periodical&gt;&lt;pages&gt;18&lt;/pages&gt;&lt;volume&gt;7&lt;/volume&gt;&lt;edition&gt;2007/07/31&lt;/edition&gt;&lt;keywords&gt;&lt;keyword&gt;*Caregivers&lt;/keyword&gt;&lt;keyword&gt;Dementia/*nursing&lt;/keyword&gt;&lt;keyword&gt;Great Britain&lt;/keyword&gt;&lt;keyword&gt;Humans&lt;/keyword&gt;&lt;keyword&gt;Outcome Assessment (Health Care)&lt;/keyword&gt;&lt;keyword&gt;*Respite Care&lt;/keyword&gt;&lt;keyword&gt;Social Support&lt;/keyword&gt;&lt;/keywords&gt;&lt;dates&gt;&lt;year&gt;2007&lt;/year&gt;&lt;/dates&gt;&lt;isbn&gt;1471-2318&lt;/isbn&gt;&lt;accession-num&gt;17662119&lt;/accession-num&gt;&lt;urls&gt;&lt;/urls&gt;&lt;custom2&gt;Pmc1951962&lt;/custom2&gt;&lt;electronic-resource-num&gt;10.1186/1471-2318-7-18&lt;/electronic-resource-num&gt;&lt;remote-database-provider&gt;NLM&lt;/remote-database-provider&gt;&lt;language&gt;eng&lt;/language&gt;&lt;/record&gt;&lt;/Cite&gt;&lt;/EndNote&gt;</w:instrText>
            </w:r>
            <w:r w:rsidRPr="002449C8">
              <w:rPr>
                <w:rFonts w:cs="Times New Roman"/>
                <w:b/>
                <w:sz w:val="20"/>
                <w:szCs w:val="20"/>
                <w:lang w:val="en-US"/>
              </w:rPr>
              <w:fldChar w:fldCharType="separate"/>
            </w:r>
            <w:r w:rsidRPr="002449C8">
              <w:rPr>
                <w:rFonts w:cs="Times New Roman"/>
                <w:b/>
                <w:sz w:val="20"/>
                <w:szCs w:val="20"/>
                <w:lang w:val="en-US"/>
              </w:rPr>
              <w:t>[11]</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2007</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44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Information and support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62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Selwood </w:t>
            </w:r>
            <w:r w:rsidRPr="002449C8">
              <w:rPr>
                <w:rFonts w:cs="Times New Roman"/>
                <w:b/>
                <w:sz w:val="20"/>
                <w:szCs w:val="20"/>
                <w:lang w:val="en-US"/>
              </w:rPr>
              <w:fldChar w:fldCharType="begin">
                <w:fldData xml:space="preserve">PEVuZE5vdGU+PENpdGU+PEF1dGhvcj5TZWx3b29kPC9BdXRob3I+PFllYXI+MjAwNzwvWWVhcj48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</w:fldData>
              </w:fldChar>
            </w:r>
            <w:r w:rsidRPr="002449C8">
              <w:rPr>
                <w:rFonts w:cs="Times New Roman"/>
                <w:b/>
                <w:sz w:val="20"/>
                <w:szCs w:val="20"/>
                <w:lang w:val="en-US"/>
              </w:rPr>
              <w:instrText xml:space="preserve"> ADDIN EN.CITE </w:instrText>
            </w:r>
            <w:r w:rsidRPr="002449C8">
              <w:rPr>
                <w:rFonts w:cs="Times New Roman"/>
                <w:b/>
                <w:sz w:val="20"/>
                <w:szCs w:val="20"/>
                <w:lang w:val="en-US"/>
              </w:rPr>
              <w:fldChar w:fldCharType="begin">
                <w:fldData xml:space="preserve">PEVuZE5vdGU+PENpdGU+PEF1dGhvcj5TZWx3b29kPC9BdXRob3I+PFllYXI+MjAwNzwvWWVhcj48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</w:fldData>
              </w:fldChar>
            </w:r>
            <w:r w:rsidRPr="002449C8">
              <w:rPr>
                <w:rFonts w:cs="Times New Roman"/>
                <w:b/>
                <w:sz w:val="20"/>
                <w:szCs w:val="20"/>
                <w:lang w:val="en-US"/>
              </w:rPr>
              <w:instrText xml:space="preserve"> ADDIN EN.CITE.DATA </w:instrText>
            </w:r>
            <w:r w:rsidRPr="002449C8">
              <w:rPr>
                <w:rFonts w:cs="Times New Roman"/>
                <w:b/>
                <w:sz w:val="20"/>
                <w:szCs w:val="20"/>
                <w:lang w:val="en-US"/>
              </w:rPr>
            </w:r>
            <w:r w:rsidRPr="002449C8">
              <w:rPr>
                <w:rFonts w:cs="Times New Roman"/>
                <w:b/>
                <w:sz w:val="20"/>
                <w:szCs w:val="20"/>
                <w:lang w:val="en-US"/>
              </w:rPr>
              <w:fldChar w:fldCharType="end"/>
            </w:r>
            <w:r w:rsidRPr="002449C8">
              <w:rPr>
                <w:rFonts w:cs="Times New Roman"/>
                <w:b/>
                <w:sz w:val="20"/>
                <w:szCs w:val="20"/>
                <w:lang w:val="en-US"/>
              </w:rPr>
            </w:r>
            <w:r w:rsidRPr="002449C8">
              <w:rPr>
                <w:rFonts w:cs="Times New Roman"/>
                <w:b/>
                <w:sz w:val="20"/>
                <w:szCs w:val="20"/>
                <w:lang w:val="en-US"/>
              </w:rPr>
              <w:fldChar w:fldCharType="separate"/>
            </w:r>
            <w:r w:rsidRPr="002449C8">
              <w:rPr>
                <w:rFonts w:cs="Times New Roman"/>
                <w:b/>
                <w:sz w:val="20"/>
                <w:szCs w:val="20"/>
                <w:lang w:val="en-US"/>
              </w:rPr>
              <w:t>[45]</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2007</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62</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Psychological interventions targeted at both PWD and CG: educational interventions, dementia specific interventions targeted at patient, group coping and individual coping, and behavioral therapy (group and individual)</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79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Cooper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&lt;EndNote&gt;&lt;Cite&gt;&lt;Author&gt;Cooper&lt;/Author&gt;&lt;Year&gt;2007&lt;/Year&gt;&lt;RecNum&gt;1823&lt;/RecNum&gt;&lt;DisplayText&gt;[40]&lt;/DisplayText&gt;&lt;record&gt;&lt;rec-number&gt;1823&lt;/rec-number&gt;&lt;foreign-keys&gt;&lt;key app="EN" db-id="xfvz0f095wr2pcex5aex9fxzeta25a0r5et0" timestamp="1442845924"&gt;1823&lt;/key&gt;&lt;/foreign-keys&gt;&lt;ref-type name="Journal Article"&gt;17&lt;/ref-type&gt;&lt;contributors&gt;&lt;authors&gt;&lt;author&gt;Cooper, C.&lt;/author&gt;&lt;author&gt;Balamurali, T. B. S.&lt;/author&gt;&lt;author&gt;Selwood, A.&lt;/author&gt;&lt;author&gt;Livingston, G.&lt;/author&gt;&lt;/authors&gt;&lt;/contributors&gt;&lt;titles&gt;&lt;title&gt;A systematic review of intervention studies about anxiety in caregivers of people with dementia&lt;/title&gt;&lt;secondary-title&gt;International Journal of Geriatric Psychiatry&lt;/secondary-title&gt;&lt;/titles&gt;&lt;periodical&gt;&lt;full-title&gt;International Journal of Geriatric Psychiatry&lt;/full-title&gt;&lt;/periodical&gt;&lt;pages&gt;181-188&lt;/pages&gt;&lt;volume&gt;22&lt;/volume&gt;&lt;number&gt;3&lt;/number&gt;&lt;dates&gt;&lt;year&gt;2007&lt;/year&gt;&lt;pub-dates&gt;&lt;date&gt;Mar&lt;/date&gt;&lt;/pub-dates&gt;&lt;/dates&gt;&lt;isbn&gt;0885-6230&lt;/isbn&gt;&lt;accession-num&gt;WOS:000244914000002&lt;/accession-num&gt;&lt;urls&gt;&lt;related-urls&gt;&lt;url&gt;&amp;lt;Go to ISI&amp;gt;://WOS:000244914000002&lt;/url&gt;&lt;/related-urls&gt;&lt;/urls&gt;&lt;electronic-resource-num&gt;10.1002/gps.1656&lt;/electronic-resource-num&gt;&lt;/record&gt;&lt;/Cite&gt;&lt;/EndNote&gt;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[40]</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2007</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 xml:space="preserve">Cognitive behavioral </w:t>
            </w:r>
            <w:hyperlink r:id="rId7" w:history="1">
              <w:r w:rsidRPr="002449C8">
                <w:rPr>
                  <w:rFonts w:cs="Times New Roman"/>
                  <w:sz w:val="20"/>
                  <w:szCs w:val="20"/>
                  <w:lang w:val="en-US"/>
                </w:rPr>
                <w:t>therapy</w:t>
              </w:r>
            </w:hyperlink>
            <w:r w:rsidRPr="002449C8">
              <w:rPr>
                <w:rFonts w:cs="Times New Roman"/>
                <w:sz w:val="20"/>
                <w:szCs w:val="20"/>
                <w:lang w:val="en-US"/>
              </w:rPr>
              <w:t xml:space="preserve">, behavioral management techniques, information technology support, </w:t>
            </w:r>
            <w:hyperlink r:id="rId8" w:history="1">
              <w:r w:rsidRPr="002449C8">
                <w:rPr>
                  <w:rFonts w:cs="Times New Roman"/>
                  <w:sz w:val="20"/>
                  <w:szCs w:val="20"/>
                  <w:lang w:val="en-US"/>
                </w:rPr>
                <w:t>exercise</w:t>
              </w:r>
            </w:hyperlink>
            <w:r w:rsidRPr="002449C8">
              <w:rPr>
                <w:rFonts w:cs="Times New Roman"/>
                <w:sz w:val="20"/>
                <w:szCs w:val="20"/>
                <w:lang w:val="en-US"/>
              </w:rPr>
              <w:t xml:space="preserve"> therapy, additional professional support, respite care, relaxation and </w:t>
            </w:r>
            <w:hyperlink r:id="rId9" w:history="1">
              <w:r w:rsidRPr="002449C8">
                <w:rPr>
                  <w:rFonts w:cs="Times New Roman"/>
                  <w:sz w:val="20"/>
                  <w:szCs w:val="20"/>
                  <w:lang w:val="en-US"/>
                </w:rPr>
                <w:t>yoga</w:t>
              </w:r>
            </w:hyperlink>
            <w:r w:rsidRPr="002449C8">
              <w:rPr>
                <w:rFonts w:cs="Times New Roman"/>
                <w:sz w:val="20"/>
                <w:szCs w:val="20"/>
                <w:lang w:val="en-US"/>
              </w:rPr>
              <w:t xml:space="preserve">, group </w:t>
            </w:r>
            <w:hyperlink r:id="rId10" w:history="1">
              <w:r w:rsidRPr="002449C8">
                <w:rPr>
                  <w:rFonts w:cs="Times New Roman"/>
                  <w:sz w:val="20"/>
                  <w:szCs w:val="20"/>
                  <w:lang w:val="en-US"/>
                </w:rPr>
                <w:t>psychotherapy</w:t>
              </w:r>
            </w:hyperlink>
            <w:r w:rsidRPr="002449C8">
              <w:rPr>
                <w:rFonts w:cs="Times New Roman"/>
                <w:sz w:val="20"/>
                <w:szCs w:val="20"/>
                <w:lang w:val="en-US"/>
              </w:rPr>
              <w:t xml:space="preserve">, full-time care for the caregiver, and </w:t>
            </w:r>
            <w:r w:rsidRPr="002449C8">
              <w:rPr>
                <w:rFonts w:cs="Times New Roman"/>
                <w:sz w:val="20"/>
                <w:szCs w:val="20"/>
                <w:lang w:val="en-US"/>
              </w:rPr>
              <w:lastRenderedPageBreak/>
              <w:t>current statutory UK service provision</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lastRenderedPageBreak/>
              <w:t>anxiety</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62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p>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Smits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&lt;EndNote&gt;&lt;Cite&gt;&lt;Author&gt;Smits&lt;/Author&gt;&lt;Year&gt;2007&lt;/Year&gt;&lt;RecNum&gt;921&lt;/RecNum&gt;&lt;DisplayText&gt;[99]&lt;/DisplayText&gt;&lt;record&gt;&lt;rec-number&gt;921&lt;/rec-number&gt;&lt;foreign-keys&gt;&lt;key app="EN" db-id="wfeef9dzlx5epfeprww5f99ufwarfez95tfx" timestamp="1426065462"&gt;921&lt;/key&gt;&lt;/foreign-keys&gt;&lt;ref-type name="Journal Article"&gt;17&lt;/ref-type&gt;&lt;contributors&gt;&lt;authors&gt;&lt;author&gt;Smits, C. H. M.&lt;/author&gt;&lt;author&gt;de Lange, J.&lt;/author&gt;&lt;author&gt;Droes, R-M.&lt;/author&gt;&lt;author&gt;Meiland, F.&lt;/author&gt;&lt;author&gt;Vernooij-Dassen, M.&lt;/author&gt;&lt;author&gt;Pot, A. M.&lt;/author&gt;&lt;/authors&gt;&lt;/contributors&gt;&lt;titles&gt;&lt;title&gt;Effects of combined intervention programmes for people with dementia living at home and their caregivers: a systematic review&lt;/title&gt;&lt;secondary-title&gt;International Journal of Geriatric Psychiatry&lt;/secondary-title&gt;&lt;/titles&gt;&lt;periodical&gt;&lt;full-title&gt;Int J Geriatr Psychiatry&lt;/full-title&gt;&lt;abbr-1&gt;International journal of geriatric psychiatry&lt;/abbr-1&gt;&lt;/periodical&gt;&lt;pages&gt;1181-1193&lt;/pages&gt;&lt;volume&gt;22&lt;/volume&gt;&lt;number&gt;12&lt;/number&gt;&lt;dates&gt;&lt;year&gt;2007&lt;/year&gt;&lt;pub-dates&gt;&lt;date&gt;Dec&lt;/date&gt;&lt;/pub-dates&gt;&lt;/dates&gt;&lt;isbn&gt;0885-6230&lt;/isbn&gt;&lt;accession-num&gt;WOS:000251652100001&lt;/accession-num&gt;&lt;urls&gt;&lt;related-urls&gt;&lt;url&gt;&amp;lt;Go to ISI&amp;gt;://WOS:000251652100001&lt;/url&gt;&lt;/related-urls&gt;&lt;/urls&gt;&lt;electronic-resource-num&gt;10.1002/gps.1805&lt;/electronic-resource-num&gt;&lt;/record&gt;&lt;/Cite&gt;&lt;/EndNote&gt;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[99]</w:t>
            </w:r>
            <w:r w:rsidRPr="002449C8">
              <w:rPr>
                <w:rFonts w:cs="Times New Roman"/>
                <w:b/>
                <w:sz w:val="20"/>
                <w:szCs w:val="20"/>
                <w:lang w:val="en-US"/>
              </w:rPr>
              <w:fldChar w:fldCharType="end"/>
            </w:r>
          </w:p>
          <w:p w:rsidR="00280E5D" w:rsidRPr="002449C8" w:rsidRDefault="00280E5D" w:rsidP="008B6A41">
            <w:pPr>
              <w:pStyle w:val="NoSpacing"/>
              <w:tabs>
                <w:tab w:val="left" w:pos="360"/>
              </w:tabs>
              <w:jc w:val="left"/>
              <w:rPr>
                <w:rFonts w:cs="Times New Roman"/>
                <w:b/>
                <w:sz w:val="20"/>
                <w:szCs w:val="20"/>
                <w:lang w:val="en-US"/>
              </w:rPr>
            </w:pP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2007</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25</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Combined interventions targeting both CG and PWD</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highlight w:val="yellow"/>
                <w:lang w:val="en-US"/>
              </w:rPr>
            </w:pPr>
            <w:r w:rsidRPr="002449C8">
              <w:rPr>
                <w:rFonts w:cs="Times New Roman"/>
                <w:b/>
                <w:sz w:val="20"/>
                <w:szCs w:val="20"/>
                <w:lang w:val="en-US"/>
              </w:rPr>
              <w:t xml:space="preserve">Mason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&lt;EndNote&gt;&lt;Cite&gt;&lt;Author&gt;Mason&lt;/Author&gt;&lt;Year&gt;2007&lt;/Year&gt;&lt;RecNum&gt;1820&lt;/RecNum&gt;&lt;DisplayText&gt;[50]&lt;/DisplayText&gt;&lt;record&gt;&lt;rec-number&gt;1820&lt;/rec-number&gt;&lt;foreign-keys&gt;&lt;key app="EN" db-id="xfvz0f095wr2pcex5aex9fxzeta25a0r5et0" timestamp="1442845924"&gt;1820&lt;/key&gt;&lt;/foreign-keys&gt;&lt;ref-type name="Journal Article"&gt;17&lt;/ref-type&gt;&lt;contributors&gt;&lt;authors&gt;&lt;author&gt;Mason, A.&lt;/author&gt;&lt;author&gt;Weatherly, H.&lt;/author&gt;&lt;author&gt;Spilsbury, K.&lt;/author&gt;&lt;author&gt;Arksey, H.&lt;/author&gt;&lt;author&gt;Golder, S.&lt;/author&gt;&lt;author&gt;Adamson, J.&lt;/author&gt;&lt;author&gt;Drummond, M.&lt;/author&gt;&lt;author&gt;Glendinning, C.&lt;/author&gt;&lt;/authors&gt;&lt;/contributors&gt;&lt;titles&gt;&lt;title&gt;A systematic review of the effectiveness and cost-effectiveness of different models of community-based respite care for frail older people and their carers&lt;/title&gt;&lt;secondary-title&gt;Health Technology Assessment&lt;/secondary-title&gt;&lt;/titles&gt;&lt;periodical&gt;&lt;full-title&gt;Health Technology Assessment&lt;/full-title&gt;&lt;/periodical&gt;&lt;pages&gt;1-+&lt;/pages&gt;&lt;volume&gt;11&lt;/volume&gt;&lt;number&gt;15&lt;/number&gt;&lt;dates&gt;&lt;year&gt;2007&lt;/year&gt;&lt;pub-dates&gt;&lt;date&gt;Apr&lt;/date&gt;&lt;/pub-dates&gt;&lt;/dates&gt;&lt;isbn&gt;1366-5278&lt;/isbn&gt;&lt;accession-num&gt;WOS:000246025200001&lt;/accession-num&gt;&lt;urls&gt;&lt;related-urls&gt;&lt;url&gt;&amp;lt;Go to ISI&amp;gt;://WOS:000246025200001&lt;/url&gt;&lt;/related-urls&gt;&lt;/urls&gt;&lt;/record&gt;&lt;/Cite&gt;&lt;/EndNote&gt;</w:instrText>
            </w:r>
            <w:r w:rsidRPr="002449C8">
              <w:rPr>
                <w:rFonts w:cs="Times New Roman"/>
                <w:b/>
                <w:sz w:val="20"/>
                <w:szCs w:val="20"/>
                <w:lang w:val="en-US"/>
              </w:rPr>
              <w:fldChar w:fldCharType="separate"/>
            </w:r>
            <w:r w:rsidRPr="002449C8">
              <w:rPr>
                <w:rFonts w:cs="Times New Roman"/>
                <w:b/>
                <w:sz w:val="20"/>
                <w:szCs w:val="20"/>
                <w:lang w:val="en-US"/>
              </w:rPr>
              <w:t>[50]</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2007</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22</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Frail elderly</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Respite care</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45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Spijker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&lt;EndNote&gt;&lt;Cite&gt;&lt;Author&gt;Spijker&lt;/Author&gt;&lt;Year&gt;2008&lt;/Year&gt;&lt;RecNum&gt;1777&lt;/RecNum&gt;&lt;DisplayText&gt;[42]&lt;/DisplayText&gt;&lt;record&gt;&lt;rec-number&gt;1777&lt;/rec-number&gt;&lt;foreign-keys&gt;&lt;key app="EN" db-id="xfvz0f095wr2pcex5aex9fxzeta25a0r5et0" timestamp="1442845924"&gt;1777&lt;/key&gt;&lt;/foreign-keys&gt;&lt;ref-type name="Journal Article"&gt;17&lt;/ref-type&gt;&lt;contributors&gt;&lt;authors&gt;&lt;author&gt;Spijker, A.&lt;/author&gt;&lt;author&gt;Vernooij-Dassen, M.&lt;/author&gt;&lt;author&gt;Vasse, E.&lt;/author&gt;&lt;author&gt;Adang, E.&lt;/author&gt;&lt;author&gt;Wollersheim, H.&lt;/author&gt;&lt;author&gt;Grol, R.&lt;/author&gt;&lt;author&gt;Verhey, F.&lt;/author&gt;&lt;/authors&gt;&lt;/contributors&gt;&lt;titles&gt;&lt;title&gt;Effectiveness of nonpharmacological interventions in delaying the institutionalization of patients with dementia: A meta-analysis&lt;/title&gt;&lt;secondary-title&gt;Journal of the American Geriatrics Society&lt;/secondary-title&gt;&lt;/titles&gt;&lt;periodical&gt;&lt;full-title&gt;Journal of the American Geriatrics Society&lt;/full-title&gt;&lt;/periodical&gt;&lt;pages&gt;1116-1128&lt;/pages&gt;&lt;volume&gt;56&lt;/volume&gt;&lt;number&gt;6&lt;/number&gt;&lt;dates&gt;&lt;year&gt;2008&lt;/year&gt;&lt;pub-dates&gt;&lt;date&gt;Jun&lt;/date&gt;&lt;/pub-dates&gt;&lt;/dates&gt;&lt;isbn&gt;0002-8614&lt;/isbn&gt;&lt;accession-num&gt;WOS:000256411100023&lt;/accession-num&gt;&lt;urls&gt;&lt;related-urls&gt;&lt;url&gt;&amp;lt;Go to ISI&amp;gt;://WOS:000256411100023&lt;/url&gt;&lt;/related-urls&gt;&lt;/urls&gt;&lt;electronic-resource-num&gt;10.1111/j.1532-5415.2008.01705.x&lt;/electronic-resource-num&gt;&lt;/record&gt;&lt;/Cite&gt;&lt;/EndNote&gt;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[42]</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2008</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13</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Psychosocial interventions aimed to delay hospitalization</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delay of hospitalization</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w:t>
            </w:r>
          </w:p>
        </w:tc>
      </w:tr>
      <w:tr w:rsidR="00280E5D" w:rsidRPr="00D25EAA" w:rsidTr="008B6A41">
        <w:trPr>
          <w:trHeight w:val="624"/>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Olazaran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&lt;EndNote&gt;&lt;Cite&gt;&lt;Author&gt;Olazaran&lt;/Author&gt;&lt;Year&gt;2010&lt;/Year&gt;&lt;RecNum&gt;802&lt;/RecNum&gt;&lt;DisplayText&gt;[33]&lt;/DisplayText&gt;&lt;record&gt;&lt;rec-number&gt;802&lt;/rec-number&gt;&lt;foreign-keys&gt;&lt;key app="EN" db-id="wfeef9dzlx5epfeprww5f99ufwarfez95tfx" timestamp="1426065383"&gt;802&lt;/key&gt;&lt;/foreign-keys&gt;&lt;ref-type name="Journal Article"&gt;17&lt;/ref-type&gt;&lt;contributors&gt;&lt;authors&gt;&lt;author&gt;Olazaran, J.&lt;/author&gt;&lt;author&gt;Reisberg, B.&lt;/author&gt;&lt;author&gt;Clare, L.&lt;/author&gt;&lt;author&gt;Cruz, I.&lt;/author&gt;&lt;author&gt;Pena-Casanova, J.&lt;/author&gt;&lt;author&gt;del Ser, T.&lt;/author&gt;&lt;author&gt;Woods, B.&lt;/author&gt;&lt;author&gt;Beck, C.&lt;/author&gt;&lt;author&gt;Auer, S.&lt;/author&gt;&lt;author&gt;Lai, C.&lt;/author&gt;&lt;author&gt;Spector, A.&lt;/author&gt;&lt;author&gt;Fazio, S.&lt;/author&gt;&lt;author&gt;Bond, J.&lt;/author&gt;&lt;author&gt;Kivipelto, M.&lt;/author&gt;&lt;author&gt;Brodaty, H.&lt;/author&gt;&lt;author&gt;Manuel R., J.&lt;/author&gt;&lt;author&gt;Collins, H.&lt;/author&gt;&lt;author&gt;Teri, L.&lt;/author&gt;&lt;author&gt;Mittelman, M.&lt;/author&gt;&lt;author&gt;Orrell, M.&lt;/author&gt;&lt;author&gt;Feldman, H. H.&lt;/author&gt;&lt;author&gt;Muniz, R.&lt;/author&gt;&lt;/authors&gt;&lt;/contributors&gt;&lt;titles&gt;&lt;title&gt;Nonpharmacological Therapies in Alzheimer&amp;apos;s Disease: A Systematic Review of Efficacy&lt;/title&gt;&lt;secondary-title&gt;Dementia and Geriatric Cognitive Disorders&lt;/secondary-title&gt;&lt;/titles&gt;&lt;periodical&gt;&lt;full-title&gt;Dement Geriatr Cogn Disord&lt;/full-title&gt;&lt;abbr-1&gt;Dementia and geriatric cognitive disorders&lt;/abbr-1&gt;&lt;/periodical&gt;&lt;pages&gt;161-178&lt;/pages&gt;&lt;volume&gt;30&lt;/volume&gt;&lt;number&gt;2&lt;/number&gt;&lt;dates&gt;&lt;year&gt;2010&lt;/year&gt;&lt;pub-dates&gt;&lt;date&gt;2010&lt;/date&gt;&lt;/pub-dates&gt;&lt;/dates&gt;&lt;isbn&gt;1420-8008&lt;/isbn&gt;&lt;accession-num&gt;WOS:000281965700008&lt;/accession-num&gt;&lt;urls&gt;&lt;related-urls&gt;&lt;url&gt;&amp;lt;Go to ISI&amp;gt;://WOS:000281965700008&lt;/url&gt;&lt;/related-urls&gt;&lt;/urls&gt;&lt;electronic-resource-num&gt;10.1159/000316119&lt;/electronic-resource-num&gt;&lt;/record&gt;&lt;/Cite&gt;&lt;/EndNote&gt;</w:instrText>
            </w:r>
            <w:r w:rsidRPr="002449C8">
              <w:rPr>
                <w:rFonts w:cs="Times New Roman"/>
                <w:b/>
                <w:sz w:val="20"/>
                <w:szCs w:val="20"/>
                <w:lang w:val="en-US"/>
              </w:rPr>
              <w:fldChar w:fldCharType="separate"/>
            </w:r>
            <w:r w:rsidRPr="002449C8">
              <w:rPr>
                <w:rFonts w:cs="Times New Roman"/>
                <w:b/>
                <w:sz w:val="20"/>
                <w:szCs w:val="20"/>
                <w:lang w:val="en-US"/>
              </w:rPr>
              <w:t>[33]</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2010</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179</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Alzheimer’s disease and related disorders</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Education, support, case management, respite, and multicomponent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 xml:space="preserve">Vernooij-Dassen </w:t>
            </w:r>
            <w:r w:rsidRPr="002449C8">
              <w:rPr>
                <w:rFonts w:cs="Times New Roman"/>
                <w:b/>
                <w:sz w:val="20"/>
                <w:szCs w:val="20"/>
                <w:lang w:val="en-US"/>
              </w:rPr>
              <w:fldChar w:fldCharType="begin"/>
            </w:r>
            <w:r w:rsidRPr="002449C8">
              <w:rPr>
                <w:rFonts w:cs="Times New Roman"/>
                <w:b/>
                <w:sz w:val="20"/>
                <w:szCs w:val="20"/>
                <w:lang w:val="en-US"/>
              </w:rPr>
              <w:instrText xml:space="preserve"> ADDIN EN.CITE &lt;EndNote&gt;&lt;Cite&gt;&lt;Author&gt;Vernooij-Dassen&lt;/Author&gt;&lt;Year&gt;2011&lt;/Year&gt;&lt;RecNum&gt;2083&lt;/RecNum&gt;&lt;DisplayText&gt;[13]&lt;/DisplayText&gt;&lt;record&gt;&lt;rec-number&gt;2083&lt;/rec-number&gt;&lt;foreign-keys&gt;&lt;key app="EN" db-id="xfvz0f095wr2pcex5aex9fxzeta25a0r5et0" timestamp="1442846260"&gt;2083&lt;/key&gt;&lt;/foreign-keys&gt;&lt;ref-type name="Journal Article"&gt;17&lt;/ref-type&gt;&lt;contributors&gt;&lt;authors&gt;&lt;author&gt;Vernooij-Dassen, M.&lt;/author&gt;&lt;author&gt;Draskovic, I.&lt;/author&gt;&lt;author&gt;McCleery, J.&lt;/author&gt;&lt;author&gt;Downs, M.&lt;/author&gt;&lt;/authors&gt;&lt;/contributors&gt;&lt;auth-address&gt;Centre for Quality of Care Research/Alzheimer Center, Radboud University Nijmegen Medical Center, Nijmegen, Netherlands. M.Vernooij-Dassen@iq.umcn.nl.&lt;/auth-address&gt;&lt;titles&gt;&lt;title&gt;Cognitive reframing for carers of people with dementia&lt;/title&gt;&lt;secondary-title&gt;Cochrane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reviews&lt;/abbr-1&gt;&lt;/alt-periodical&gt;&lt;pages&gt;Cd005318&lt;/pages&gt;&lt;number&gt;11&lt;/number&gt;&lt;edition&gt;2011/11/11&lt;/edition&gt;&lt;keywords&gt;&lt;keyword&gt;Adaptation, Psychological&lt;/keyword&gt;&lt;keyword&gt;Anxiety/*therapy&lt;/keyword&gt;&lt;keyword&gt;Caregivers/*psychology&lt;/keyword&gt;&lt;keyword&gt;Cognitive Therapy/*methods&lt;/keyword&gt;&lt;keyword&gt;Dementia/*nursing&lt;/keyword&gt;&lt;keyword&gt;Depression/*therapy&lt;/keyword&gt;&lt;keyword&gt;Humans&lt;/keyword&gt;&lt;keyword&gt;Institutionalization&lt;/keyword&gt;&lt;keyword&gt;Stress, Psychological/*therapy&lt;/keyword&gt;&lt;/keywords&gt;&lt;dates&gt;&lt;year&gt;2011&lt;/year&gt;&lt;/dates&gt;&lt;isbn&gt;1361-6137&lt;/isbn&gt;&lt;accession-num&gt;22071821&lt;/accession-num&gt;&lt;urls&gt;&lt;/urls&gt;&lt;electronic-resource-num&gt;10.1002/14651858.CD005318.pub2&lt;/electronic-resource-num&gt;&lt;remote-database-provider&gt;NLM&lt;/remote-database-provider&gt;&lt;language&gt;eng&lt;/language&gt;&lt;/record&gt;&lt;/Cite&gt;&lt;/EndNote&gt;</w:instrText>
            </w:r>
            <w:r w:rsidRPr="002449C8">
              <w:rPr>
                <w:rFonts w:cs="Times New Roman"/>
                <w:b/>
                <w:sz w:val="20"/>
                <w:szCs w:val="20"/>
                <w:lang w:val="en-US"/>
              </w:rPr>
              <w:fldChar w:fldCharType="separate"/>
            </w:r>
            <w:r w:rsidRPr="002449C8">
              <w:rPr>
                <w:rFonts w:cs="Times New Roman"/>
                <w:b/>
                <w:sz w:val="20"/>
                <w:szCs w:val="20"/>
                <w:lang w:val="en-US"/>
              </w:rPr>
              <w:t>[13]</w:t>
            </w:r>
            <w:r w:rsidRPr="002449C8">
              <w:rPr>
                <w:rFonts w:cs="Times New Roman"/>
                <w:b/>
                <w:sz w:val="20"/>
                <w:szCs w:val="20"/>
                <w:lang w:val="en-US"/>
              </w:rPr>
              <w:fldChar w:fldCharType="end"/>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2011</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11</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Cognitive reframing</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Thinnes [6]</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2011</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43</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Occupational therapy, direct interventions with CG, joint interventions with CG and CR, family interventions, combination of strategies, interventions in the home, technology-mediated interventions, and respite care</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Van Mierlo [1]</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26</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Psychosocial interventions in subgroups of caregivers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Cooper [41]</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 xml:space="preserve">Interventions for PWD living at home and interventions for PWD living in care homes </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quality of life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Hall [16]</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17</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Occupational therapy</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Lopez-Hartmann [30]</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2012</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Frail elderly</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 xml:space="preserve">Psychosocial interventions, respite, information and communication </w:t>
            </w:r>
            <w:r w:rsidRPr="002449C8">
              <w:rPr>
                <w:rFonts w:cs="Times New Roman"/>
                <w:sz w:val="20"/>
                <w:szCs w:val="20"/>
                <w:lang w:val="en-US"/>
              </w:rPr>
              <w:lastRenderedPageBreak/>
              <w:t>technology</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lastRenderedPageBreak/>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lastRenderedPageBreak/>
              <w:t>Van’t Leven [5]</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2013</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23</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Dyadic interventions structured based on clinical outcomes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Boots [2]</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2014</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12</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Internet based supportive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McKechnie [44]</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2014</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Computer-mediated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Maayan [37]</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2014</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4</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Respite care</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Martin-Carrasco [14]</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2014</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35</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Nonprofessional support or support groups, counseling, and psychoeducation</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burden, depression, anxiety</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Jensen [3]</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2015</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5</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Educational interventions</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burden, quality of life, depression, transition to long stay care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only RCTs</w:t>
            </w:r>
          </w:p>
        </w:tc>
      </w:tr>
      <w:tr w:rsidR="00280E5D" w:rsidRPr="00D25EAA" w:rsidTr="008B6A41">
        <w:trPr>
          <w:trHeight w:val="283"/>
        </w:trPr>
        <w:tc>
          <w:tcPr>
            <w:tcW w:w="522" w:type="pct"/>
            <w:tcBorders>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b/>
                <w:sz w:val="20"/>
                <w:szCs w:val="20"/>
                <w:lang w:val="en-US"/>
              </w:rPr>
            </w:pPr>
            <w:r w:rsidRPr="002449C8">
              <w:rPr>
                <w:rFonts w:cs="Times New Roman"/>
                <w:b/>
                <w:sz w:val="20"/>
                <w:szCs w:val="20"/>
                <w:lang w:val="en-US"/>
              </w:rPr>
              <w:t>Nehen [29]</w:t>
            </w:r>
          </w:p>
        </w:tc>
        <w:tc>
          <w:tcPr>
            <w:tcW w:w="37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2015</w:t>
            </w:r>
          </w:p>
        </w:tc>
        <w:tc>
          <w:tcPr>
            <w:tcW w:w="287"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19</w:t>
            </w:r>
          </w:p>
        </w:tc>
        <w:tc>
          <w:tcPr>
            <w:tcW w:w="44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Dementia</w:t>
            </w:r>
          </w:p>
        </w:tc>
        <w:tc>
          <w:tcPr>
            <w:tcW w:w="1743"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left"/>
              <w:rPr>
                <w:rFonts w:cs="Times New Roman"/>
                <w:sz w:val="20"/>
                <w:szCs w:val="20"/>
                <w:lang w:val="en-US"/>
              </w:rPr>
            </w:pPr>
            <w:r w:rsidRPr="002449C8">
              <w:rPr>
                <w:rFonts w:cs="Times New Roman"/>
                <w:sz w:val="20"/>
                <w:szCs w:val="20"/>
                <w:lang w:val="en-US"/>
              </w:rPr>
              <w:t>Psychosocial education and support for CG, respite care, and therapeutic interventions forPWD</w:t>
            </w:r>
          </w:p>
        </w:tc>
        <w:tc>
          <w:tcPr>
            <w:tcW w:w="509"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multiple</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290" w:type="pct"/>
            <w:tcBorders>
              <w:left w:val="nil"/>
              <w:righ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x</w:t>
            </w:r>
          </w:p>
        </w:tc>
        <w:tc>
          <w:tcPr>
            <w:tcW w:w="546" w:type="pct"/>
            <w:tcBorders>
              <w:left w:val="nil"/>
            </w:tcBorders>
            <w:shd w:val="clear" w:color="auto" w:fill="FFFFFF" w:themeFill="background1"/>
            <w:vAlign w:val="center"/>
          </w:tcPr>
          <w:p w:rsidR="00280E5D" w:rsidRPr="002449C8" w:rsidRDefault="00280E5D" w:rsidP="008B6A41">
            <w:pPr>
              <w:pStyle w:val="NoSpacing"/>
              <w:tabs>
                <w:tab w:val="left" w:pos="360"/>
              </w:tabs>
              <w:jc w:val="center"/>
              <w:rPr>
                <w:rFonts w:cs="Times New Roman"/>
                <w:sz w:val="20"/>
                <w:szCs w:val="20"/>
                <w:lang w:val="en-US"/>
              </w:rPr>
            </w:pPr>
            <w:r w:rsidRPr="002449C8">
              <w:rPr>
                <w:rFonts w:cs="Times New Roman"/>
                <w:sz w:val="20"/>
                <w:szCs w:val="20"/>
                <w:lang w:val="en-US"/>
              </w:rPr>
              <w:t>Controlled &amp; uncontrolled</w:t>
            </w:r>
          </w:p>
        </w:tc>
      </w:tr>
    </w:tbl>
    <w:p w:rsidR="00280E5D" w:rsidRPr="00D25EAA" w:rsidRDefault="00280E5D" w:rsidP="00280E5D">
      <w:pPr>
        <w:pStyle w:val="NoSpacing"/>
        <w:tabs>
          <w:tab w:val="left" w:pos="360"/>
        </w:tabs>
        <w:jc w:val="left"/>
        <w:rPr>
          <w:rFonts w:cs="Times New Roman"/>
          <w:sz w:val="24"/>
          <w:szCs w:val="24"/>
          <w:lang w:val="en-US"/>
        </w:rPr>
      </w:pPr>
      <w:r w:rsidRPr="00D25EAA">
        <w:rPr>
          <w:rFonts w:cs="Times New Roman"/>
          <w:sz w:val="24"/>
          <w:szCs w:val="24"/>
          <w:lang w:val="en-US"/>
        </w:rPr>
        <w:t>CR</w:t>
      </w:r>
      <w:r>
        <w:rPr>
          <w:rFonts w:cs="Times New Roman"/>
          <w:sz w:val="24"/>
          <w:szCs w:val="24"/>
          <w:lang w:val="en-US"/>
        </w:rPr>
        <w:t xml:space="preserve">, </w:t>
      </w:r>
      <w:r w:rsidRPr="00D25EAA">
        <w:rPr>
          <w:rFonts w:cs="Times New Roman"/>
          <w:sz w:val="24"/>
          <w:szCs w:val="24"/>
          <w:lang w:val="en-US"/>
        </w:rPr>
        <w:t>care-recipient</w:t>
      </w:r>
      <w:r>
        <w:rPr>
          <w:rFonts w:cs="Times New Roman"/>
          <w:sz w:val="24"/>
          <w:szCs w:val="24"/>
          <w:lang w:val="en-US"/>
        </w:rPr>
        <w:t>; CG,c</w:t>
      </w:r>
      <w:r w:rsidRPr="00D25EAA">
        <w:rPr>
          <w:rFonts w:cs="Times New Roman"/>
          <w:sz w:val="24"/>
          <w:szCs w:val="24"/>
          <w:lang w:val="en-US"/>
        </w:rPr>
        <w:t>aregiver</w:t>
      </w:r>
      <w:r>
        <w:rPr>
          <w:rFonts w:cs="Times New Roman"/>
          <w:sz w:val="24"/>
          <w:szCs w:val="24"/>
          <w:lang w:val="en-US"/>
        </w:rPr>
        <w:t>;</w:t>
      </w:r>
      <w:r w:rsidRPr="00D25EAA">
        <w:rPr>
          <w:rFonts w:cs="Times New Roman"/>
          <w:sz w:val="24"/>
          <w:szCs w:val="24"/>
          <w:lang w:val="en-US"/>
        </w:rPr>
        <w:t xml:space="preserve"> N</w:t>
      </w:r>
      <w:r>
        <w:rPr>
          <w:rFonts w:cs="Times New Roman"/>
          <w:sz w:val="24"/>
          <w:szCs w:val="24"/>
          <w:lang w:val="en-US"/>
        </w:rPr>
        <w:t xml:space="preserve">P, </w:t>
      </w:r>
      <w:r w:rsidRPr="00D25EAA">
        <w:rPr>
          <w:rFonts w:cs="Times New Roman"/>
          <w:sz w:val="24"/>
          <w:szCs w:val="24"/>
          <w:lang w:val="en-US"/>
        </w:rPr>
        <w:t>non-pharmacological</w:t>
      </w:r>
      <w:r>
        <w:rPr>
          <w:rFonts w:cs="Times New Roman"/>
          <w:sz w:val="24"/>
          <w:szCs w:val="24"/>
          <w:lang w:val="en-US"/>
        </w:rPr>
        <w:t>; PWD,</w:t>
      </w:r>
      <w:r w:rsidRPr="00D25EAA">
        <w:rPr>
          <w:rFonts w:cs="Times New Roman"/>
          <w:sz w:val="24"/>
          <w:szCs w:val="24"/>
          <w:lang w:val="en-US"/>
        </w:rPr>
        <w:t>people with dementia</w:t>
      </w:r>
      <w:r>
        <w:rPr>
          <w:rFonts w:cs="Times New Roman"/>
          <w:sz w:val="24"/>
          <w:szCs w:val="24"/>
          <w:lang w:val="en-US"/>
        </w:rPr>
        <w:t>;</w:t>
      </w:r>
      <w:r w:rsidRPr="00D25EAA">
        <w:rPr>
          <w:rFonts w:cs="Times New Roman"/>
          <w:sz w:val="24"/>
          <w:szCs w:val="24"/>
          <w:lang w:val="en-US"/>
        </w:rPr>
        <w:t xml:space="preserve"> RCT</w:t>
      </w:r>
      <w:r>
        <w:rPr>
          <w:rFonts w:cs="Times New Roman"/>
          <w:sz w:val="24"/>
          <w:szCs w:val="24"/>
          <w:lang w:val="en-US"/>
        </w:rPr>
        <w:t xml:space="preserve">, </w:t>
      </w:r>
      <w:r w:rsidRPr="00D25EAA">
        <w:rPr>
          <w:rFonts w:cs="Times New Roman"/>
          <w:sz w:val="24"/>
          <w:szCs w:val="24"/>
          <w:lang w:val="en-US"/>
        </w:rPr>
        <w:t xml:space="preserve">randomized controlled trial. </w:t>
      </w:r>
    </w:p>
    <w:p w:rsidR="00280E5D" w:rsidRPr="00D25EAA" w:rsidRDefault="00280E5D" w:rsidP="00280E5D">
      <w:pPr>
        <w:pStyle w:val="NoSpacing"/>
        <w:tabs>
          <w:tab w:val="left" w:pos="360"/>
        </w:tabs>
        <w:jc w:val="left"/>
        <w:rPr>
          <w:rFonts w:cs="Times New Roman"/>
          <w:b/>
          <w:i/>
          <w:sz w:val="24"/>
          <w:szCs w:val="24"/>
          <w:lang w:val="en-US"/>
        </w:rPr>
      </w:pPr>
      <w:r w:rsidRPr="00D25EAA">
        <w:rPr>
          <w:rFonts w:cs="Times New Roman"/>
          <w:i/>
          <w:sz w:val="24"/>
          <w:szCs w:val="24"/>
          <w:u w:val="single"/>
          <w:lang w:val="en-US"/>
        </w:rPr>
        <w:t>(*) Outcomes of interest</w:t>
      </w:r>
      <w:r w:rsidRPr="00D25EAA">
        <w:rPr>
          <w:rFonts w:cs="Times New Roman"/>
          <w:i/>
          <w:sz w:val="24"/>
          <w:szCs w:val="24"/>
          <w:lang w:val="en-US"/>
        </w:rPr>
        <w:t>:</w:t>
      </w:r>
      <w:r w:rsidRPr="00D25EAA">
        <w:rPr>
          <w:rFonts w:cs="Times New Roman"/>
          <w:sz w:val="24"/>
          <w:szCs w:val="24"/>
          <w:lang w:val="en-US"/>
        </w:rPr>
        <w:t xml:space="preserve">if reviews included a great variety of outcomes related to well-being this is defined as ‘multiple’ in the table. If reviews exclusively focused on one or a very limited amount of outcomes this outcome/these outcomes are specified in the column. </w:t>
      </w:r>
    </w:p>
    <w:p w:rsidR="00280E5D" w:rsidRPr="00D25EAA" w:rsidRDefault="00280E5D" w:rsidP="00280E5D">
      <w:pPr>
        <w:pStyle w:val="NoSpacing"/>
        <w:tabs>
          <w:tab w:val="left" w:pos="360"/>
        </w:tabs>
        <w:jc w:val="left"/>
        <w:rPr>
          <w:rFonts w:cs="Times New Roman"/>
          <w:b/>
          <w:i/>
          <w:sz w:val="24"/>
          <w:szCs w:val="24"/>
          <w:lang w:val="en-US"/>
        </w:rPr>
      </w:pPr>
      <w:r w:rsidRPr="00D25EAA">
        <w:rPr>
          <w:rFonts w:cs="Times New Roman"/>
          <w:i/>
          <w:sz w:val="24"/>
          <w:szCs w:val="24"/>
          <w:u w:val="single"/>
          <w:lang w:val="en-US"/>
        </w:rPr>
        <w:t>(**) Impact on CG:</w:t>
      </w:r>
      <w:r w:rsidRPr="00D25EAA">
        <w:rPr>
          <w:rFonts w:cs="Times New Roman"/>
          <w:sz w:val="24"/>
          <w:szCs w:val="24"/>
          <w:lang w:val="en-US"/>
        </w:rPr>
        <w:t>whether the review investigated effectiveness of different interventions on caregiver outcomes.</w:t>
      </w:r>
    </w:p>
    <w:p w:rsidR="00280E5D" w:rsidRPr="00D25EAA" w:rsidRDefault="00280E5D" w:rsidP="00280E5D">
      <w:pPr>
        <w:pStyle w:val="NoSpacing"/>
        <w:tabs>
          <w:tab w:val="left" w:pos="360"/>
        </w:tabs>
        <w:jc w:val="left"/>
        <w:rPr>
          <w:rFonts w:cs="Times New Roman"/>
          <w:b/>
          <w:i/>
          <w:sz w:val="24"/>
          <w:szCs w:val="24"/>
          <w:lang w:val="en-US"/>
        </w:rPr>
      </w:pPr>
      <w:r w:rsidRPr="00D25EAA">
        <w:rPr>
          <w:rFonts w:cs="Times New Roman"/>
          <w:i/>
          <w:sz w:val="24"/>
          <w:szCs w:val="24"/>
          <w:u w:val="single"/>
          <w:lang w:val="en-US"/>
        </w:rPr>
        <w:t>(***) Impact on CR</w:t>
      </w:r>
      <w:r w:rsidRPr="00D25EAA">
        <w:rPr>
          <w:rFonts w:cs="Times New Roman"/>
          <w:b/>
          <w:i/>
          <w:sz w:val="24"/>
          <w:szCs w:val="24"/>
          <w:lang w:val="en-US"/>
        </w:rPr>
        <w:t>:</w:t>
      </w:r>
      <w:r w:rsidRPr="00D25EAA">
        <w:rPr>
          <w:rFonts w:cs="Times New Roman"/>
          <w:sz w:val="24"/>
          <w:szCs w:val="24"/>
          <w:lang w:val="en-US"/>
        </w:rPr>
        <w:t xml:space="preserve"> whether the review investigated effectiveness of differentinterventions on care-recipient outcomes.</w:t>
      </w:r>
    </w:p>
    <w:p w:rsidR="00280E5D" w:rsidRPr="00D25EAA" w:rsidRDefault="00280E5D" w:rsidP="00280E5D">
      <w:pPr>
        <w:pStyle w:val="NoSpacing"/>
        <w:tabs>
          <w:tab w:val="left" w:pos="360"/>
        </w:tabs>
        <w:jc w:val="left"/>
        <w:rPr>
          <w:rFonts w:cs="Times New Roman"/>
          <w:i/>
          <w:sz w:val="24"/>
          <w:szCs w:val="24"/>
          <w:u w:val="single"/>
          <w:lang w:val="en-US"/>
        </w:rPr>
      </w:pPr>
      <w:r w:rsidRPr="00D25EAA">
        <w:rPr>
          <w:rFonts w:cs="Times New Roman"/>
          <w:i/>
          <w:sz w:val="24"/>
          <w:szCs w:val="24"/>
          <w:u w:val="single"/>
          <w:lang w:val="en-US"/>
        </w:rPr>
        <w:t>(§) Allowed research designs:</w:t>
      </w:r>
    </w:p>
    <w:p w:rsidR="00280E5D" w:rsidRPr="00D25EAA" w:rsidRDefault="00280E5D" w:rsidP="00EE4D95">
      <w:pPr>
        <w:pStyle w:val="NoSpacing"/>
        <w:numPr>
          <w:ilvl w:val="2"/>
          <w:numId w:val="1"/>
        </w:numPr>
        <w:tabs>
          <w:tab w:val="left" w:pos="360"/>
        </w:tabs>
        <w:ind w:left="0" w:firstLine="0"/>
        <w:jc w:val="left"/>
        <w:rPr>
          <w:rFonts w:cs="Times New Roman"/>
          <w:b/>
          <w:i/>
          <w:sz w:val="24"/>
          <w:szCs w:val="24"/>
          <w:lang w:val="en-US"/>
        </w:rPr>
      </w:pPr>
      <w:r w:rsidRPr="00D25EAA">
        <w:rPr>
          <w:rFonts w:cs="Times New Roman"/>
          <w:i/>
          <w:sz w:val="24"/>
          <w:szCs w:val="24"/>
          <w:lang w:val="en-US"/>
        </w:rPr>
        <w:t>Controlled:</w:t>
      </w:r>
      <w:r w:rsidRPr="00D25EAA">
        <w:rPr>
          <w:rFonts w:cs="Times New Roman"/>
          <w:sz w:val="24"/>
          <w:szCs w:val="24"/>
          <w:lang w:val="en-US"/>
        </w:rPr>
        <w:t xml:space="preserve"> all types of research designs containing a control group</w:t>
      </w:r>
      <w:r>
        <w:rPr>
          <w:rFonts w:cs="Times New Roman"/>
          <w:sz w:val="24"/>
          <w:szCs w:val="24"/>
          <w:lang w:val="en-US"/>
        </w:rPr>
        <w:t>,</w:t>
      </w:r>
      <w:r w:rsidRPr="00D25EAA">
        <w:rPr>
          <w:rFonts w:cs="Times New Roman"/>
          <w:sz w:val="24"/>
          <w:szCs w:val="24"/>
          <w:lang w:val="en-US"/>
        </w:rPr>
        <w:t>e.g.</w:t>
      </w:r>
      <w:r>
        <w:rPr>
          <w:rFonts w:cs="Times New Roman"/>
          <w:sz w:val="24"/>
          <w:szCs w:val="24"/>
          <w:lang w:val="en-US"/>
        </w:rPr>
        <w:t xml:space="preserve">, </w:t>
      </w:r>
      <w:r w:rsidRPr="00D25EAA">
        <w:rPr>
          <w:rFonts w:cs="Times New Roman"/>
          <w:sz w:val="24"/>
          <w:szCs w:val="24"/>
          <w:lang w:val="en-US"/>
        </w:rPr>
        <w:t>RCT, pre-post design with control group.</w:t>
      </w:r>
    </w:p>
    <w:p w:rsidR="00280E5D" w:rsidRPr="00D25EAA" w:rsidRDefault="00280E5D" w:rsidP="00EE4D95">
      <w:pPr>
        <w:pStyle w:val="NoSpacing"/>
        <w:numPr>
          <w:ilvl w:val="2"/>
          <w:numId w:val="1"/>
        </w:numPr>
        <w:tabs>
          <w:tab w:val="left" w:pos="360"/>
        </w:tabs>
        <w:ind w:left="0" w:firstLine="0"/>
        <w:jc w:val="left"/>
        <w:rPr>
          <w:rFonts w:cs="Times New Roman"/>
          <w:b/>
          <w:i/>
          <w:sz w:val="24"/>
          <w:szCs w:val="24"/>
          <w:lang w:val="en-US"/>
        </w:rPr>
      </w:pPr>
      <w:r w:rsidRPr="00D25EAA">
        <w:rPr>
          <w:rFonts w:cs="Times New Roman"/>
          <w:i/>
          <w:sz w:val="24"/>
          <w:szCs w:val="24"/>
          <w:lang w:val="en-US"/>
        </w:rPr>
        <w:t>Uncontrolled</w:t>
      </w:r>
      <w:r w:rsidRPr="00D25EAA">
        <w:rPr>
          <w:rFonts w:cs="Times New Roman"/>
          <w:sz w:val="24"/>
          <w:szCs w:val="24"/>
          <w:lang w:val="en-US"/>
        </w:rPr>
        <w:t>: all types of research designs not including a control group to compare against the intervention group, such as: pre-post design, qualitative studies, longitudinal studies.</w:t>
      </w:r>
    </w:p>
    <w:p w:rsidR="00280E5D" w:rsidRPr="00D25EAA" w:rsidRDefault="00280E5D" w:rsidP="00280E5D">
      <w:pPr>
        <w:tabs>
          <w:tab w:val="left" w:pos="360"/>
        </w:tabs>
        <w:spacing w:after="0"/>
        <w:rPr>
          <w:rFonts w:cs="Times New Roman"/>
          <w:sz w:val="24"/>
          <w:szCs w:val="24"/>
        </w:rPr>
      </w:pPr>
      <w:r w:rsidRPr="00D25EAA">
        <w:rPr>
          <w:rFonts w:cs="Times New Roman"/>
          <w:sz w:val="24"/>
          <w:szCs w:val="24"/>
        </w:rPr>
        <w:br w:type="page"/>
      </w:r>
    </w:p>
    <w:p w:rsidR="00280E5D" w:rsidRPr="002449C8" w:rsidRDefault="00280E5D" w:rsidP="00280E5D">
      <w:pPr>
        <w:tabs>
          <w:tab w:val="left" w:pos="360"/>
          <w:tab w:val="left" w:pos="1787"/>
        </w:tabs>
        <w:spacing w:after="0"/>
        <w:rPr>
          <w:rFonts w:cs="Times New Roman"/>
          <w:b/>
          <w:i/>
          <w:sz w:val="16"/>
          <w:szCs w:val="16"/>
        </w:rPr>
      </w:pPr>
      <w:r w:rsidRPr="00D25EAA">
        <w:rPr>
          <w:rFonts w:cs="Times New Roman"/>
          <w:b/>
          <w:sz w:val="24"/>
          <w:szCs w:val="24"/>
        </w:rPr>
        <w:lastRenderedPageBreak/>
        <w:t xml:space="preserve">Supplementary Table 2: </w:t>
      </w:r>
      <w:r w:rsidRPr="002449C8">
        <w:rPr>
          <w:rFonts w:cs="Times New Roman"/>
          <w:sz w:val="24"/>
          <w:szCs w:val="24"/>
        </w:rPr>
        <w:t>Detailed results of the performed quality appraisal</w:t>
      </w:r>
    </w:p>
    <w:tbl>
      <w:tblPr>
        <w:tblStyle w:val="Tabelraster6"/>
        <w:tblW w:w="0" w:type="auto"/>
        <w:jc w:val="center"/>
        <w:tblInd w:w="-1168" w:type="dxa"/>
        <w:tblLook w:val="04A0"/>
      </w:tblPr>
      <w:tblGrid>
        <w:gridCol w:w="875"/>
        <w:gridCol w:w="358"/>
        <w:gridCol w:w="358"/>
        <w:gridCol w:w="358"/>
        <w:gridCol w:w="357"/>
        <w:gridCol w:w="357"/>
        <w:gridCol w:w="357"/>
        <w:gridCol w:w="357"/>
        <w:gridCol w:w="357"/>
        <w:gridCol w:w="416"/>
        <w:gridCol w:w="416"/>
        <w:gridCol w:w="416"/>
        <w:gridCol w:w="416"/>
        <w:gridCol w:w="416"/>
        <w:gridCol w:w="416"/>
        <w:gridCol w:w="416"/>
        <w:gridCol w:w="416"/>
        <w:gridCol w:w="416"/>
        <w:gridCol w:w="416"/>
        <w:gridCol w:w="416"/>
        <w:gridCol w:w="416"/>
        <w:gridCol w:w="416"/>
        <w:gridCol w:w="416"/>
        <w:gridCol w:w="416"/>
        <w:gridCol w:w="482"/>
      </w:tblGrid>
      <w:tr w:rsidR="00280E5D" w:rsidRPr="00D25EAA" w:rsidTr="008B6A41">
        <w:trPr>
          <w:trHeight w:val="340"/>
          <w:jc w:val="center"/>
        </w:trPr>
        <w:tc>
          <w:tcPr>
            <w:tcW w:w="0" w:type="auto"/>
            <w:shd w:val="clear" w:color="auto" w:fill="BFBFBF" w:themeFill="background1" w:themeFillShade="BF"/>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First author</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Q3</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Q4</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Q9</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Q10</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Q18</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Q20</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Q23</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Q24</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Q27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i/>
                <w:sz w:val="16"/>
                <w:szCs w:val="16"/>
                <w:lang w:val="en-US"/>
              </w:rPr>
            </w:pPr>
            <w:r w:rsidRPr="002449C8">
              <w:rPr>
                <w:rFonts w:cs="Times New Roman"/>
                <w:b/>
                <w:i/>
                <w:sz w:val="16"/>
                <w:szCs w:val="16"/>
                <w:lang w:val="en-US"/>
              </w:rPr>
              <w:t>Total Score</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Menn [82]</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Livingston [24]</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Mittelman [25]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Kurz [26]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Phung [28]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Gitlin [22]</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Hepburn [72]</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Ducharme [65]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Connell [61]</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Andrén [68]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13 (L)</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Andrén [69]</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Drentea [78]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De Rotrou [74]</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Vickrey [55]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Berger [70]</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Gavrilova [23]</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Dahlrup [71]</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13 (L)</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Livingston [67]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Charlesworth [56]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Tremont [60]</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Eloniemi-Sulkava [85]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18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Graff [51]</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Femia [87]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Woods [95]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18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Passoni [98]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Winter [58]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Ulstein [73]</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340"/>
          <w:jc w:val="center"/>
        </w:trPr>
        <w:tc>
          <w:tcPr>
            <w:tcW w:w="0" w:type="auto"/>
            <w:shd w:val="clear" w:color="auto" w:fill="BFBFBF" w:themeFill="background1" w:themeFillShade="BF"/>
            <w:vAlign w:val="center"/>
          </w:tcPr>
          <w:p w:rsidR="00280E5D" w:rsidRPr="002449C8" w:rsidRDefault="00280E5D" w:rsidP="008B6A41">
            <w:pPr>
              <w:tabs>
                <w:tab w:val="left" w:pos="360"/>
              </w:tabs>
              <w:rPr>
                <w:rFonts w:cs="Times New Roman"/>
                <w:i/>
                <w:sz w:val="16"/>
                <w:szCs w:val="16"/>
                <w:lang w:val="en-US"/>
              </w:rPr>
            </w:pPr>
            <w:r w:rsidRPr="002449C8">
              <w:rPr>
                <w:rFonts w:cs="Times New Roman"/>
                <w:b/>
                <w:i/>
                <w:sz w:val="16"/>
                <w:szCs w:val="16"/>
                <w:lang w:val="en-US"/>
              </w:rPr>
              <w:t>First author</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Q3</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Q4</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Q9</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Q10</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Q18</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Q20</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Q21</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Q22</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Q23</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Q24</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Q25</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Q26</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b/>
                <w:i/>
                <w:sz w:val="16"/>
                <w:szCs w:val="16"/>
                <w:lang w:val="en-US"/>
              </w:rPr>
              <w:t>Q27</w:t>
            </w:r>
          </w:p>
        </w:tc>
        <w:tc>
          <w:tcPr>
            <w:tcW w:w="0" w:type="auto"/>
            <w:shd w:val="clear" w:color="auto" w:fill="BFBFBF" w:themeFill="background1" w:themeFillShade="BF"/>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i/>
                <w:sz w:val="16"/>
                <w:szCs w:val="16"/>
                <w:lang w:val="en-US"/>
              </w:rPr>
              <w:t>Total Score</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Steffen [76]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Teri [63]</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lastRenderedPageBreak/>
              <w:t>Graff [89]</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Ducharme [66]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Martin-Carrasco [75]</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Rodriguez-Sanchez [97]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Nobili [94]</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Nichols [84]</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283"/>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Mahoney [77]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Losada [96]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Liddle [62]</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12 (L)</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Joling [59]</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21 (H)</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Gitlin [92]</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17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Melis [57]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Gitlin [91]</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Gitlin [90]</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18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Mittelman [79]</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Mittelman [80]</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Mittelman [81]</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Hepburn [83]</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14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Baumgarten [86]</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15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Mossello [88]</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16 (M</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Zank [9]</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12 (L)</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Grant [7]</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13 (L)</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Martin-Carrasco [64]</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20 (H)</w:t>
            </w:r>
          </w:p>
        </w:tc>
      </w:tr>
      <w:tr w:rsidR="00280E5D" w:rsidRPr="00D25EAA" w:rsidTr="008B6A41">
        <w:trPr>
          <w:trHeight w:val="340"/>
          <w:jc w:val="center"/>
        </w:trPr>
        <w:tc>
          <w:tcPr>
            <w:tcW w:w="0" w:type="auto"/>
            <w:vAlign w:val="center"/>
          </w:tcPr>
          <w:p w:rsidR="00280E5D" w:rsidRPr="002449C8" w:rsidRDefault="00280E5D" w:rsidP="008B6A41">
            <w:pPr>
              <w:tabs>
                <w:tab w:val="left" w:pos="360"/>
              </w:tabs>
              <w:rPr>
                <w:rFonts w:cs="Times New Roman"/>
                <w:b/>
                <w:i/>
                <w:sz w:val="16"/>
                <w:szCs w:val="16"/>
                <w:lang w:val="en-US"/>
              </w:rPr>
            </w:pPr>
            <w:r w:rsidRPr="002449C8">
              <w:rPr>
                <w:rFonts w:cs="Times New Roman"/>
                <w:b/>
                <w:i/>
                <w:sz w:val="16"/>
                <w:szCs w:val="16"/>
                <w:lang w:val="en-US"/>
              </w:rPr>
              <w:t>Gitlin [93]</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x</w:t>
            </w:r>
          </w:p>
        </w:tc>
        <w:tc>
          <w:tcPr>
            <w:tcW w:w="0" w:type="auto"/>
            <w:vAlign w:val="center"/>
          </w:tcPr>
          <w:p w:rsidR="00280E5D" w:rsidRPr="002449C8" w:rsidRDefault="00280E5D" w:rsidP="008B6A41">
            <w:pPr>
              <w:tabs>
                <w:tab w:val="left" w:pos="360"/>
              </w:tabs>
              <w:jc w:val="center"/>
              <w:rPr>
                <w:rFonts w:cs="Times New Roman"/>
                <w:sz w:val="16"/>
                <w:szCs w:val="16"/>
                <w:lang w:val="en-US"/>
              </w:rPr>
            </w:pPr>
            <w:r w:rsidRPr="002449C8">
              <w:rPr>
                <w:rFonts w:cs="Times New Roman"/>
                <w:sz w:val="16"/>
                <w:szCs w:val="16"/>
                <w:lang w:val="en-US"/>
              </w:rPr>
              <w:t>-</w:t>
            </w:r>
          </w:p>
        </w:tc>
        <w:tc>
          <w:tcPr>
            <w:tcW w:w="0" w:type="auto"/>
            <w:vAlign w:val="center"/>
          </w:tcPr>
          <w:p w:rsidR="00280E5D" w:rsidRPr="002449C8" w:rsidRDefault="00280E5D" w:rsidP="008B6A41">
            <w:pPr>
              <w:tabs>
                <w:tab w:val="left" w:pos="360"/>
              </w:tabs>
              <w:jc w:val="center"/>
              <w:rPr>
                <w:rFonts w:cs="Times New Roman"/>
                <w:b/>
                <w:sz w:val="16"/>
                <w:szCs w:val="16"/>
                <w:lang w:val="en-US"/>
              </w:rPr>
            </w:pPr>
            <w:r w:rsidRPr="002449C8">
              <w:rPr>
                <w:rFonts w:cs="Times New Roman"/>
                <w:b/>
                <w:sz w:val="16"/>
                <w:szCs w:val="16"/>
                <w:lang w:val="en-US"/>
              </w:rPr>
              <w:t>19 (H)</w:t>
            </w:r>
          </w:p>
        </w:tc>
      </w:tr>
    </w:tbl>
    <w:p w:rsidR="00280E5D" w:rsidRPr="00D25EAA" w:rsidRDefault="00280E5D" w:rsidP="00280E5D">
      <w:pPr>
        <w:tabs>
          <w:tab w:val="left" w:pos="360"/>
        </w:tabs>
        <w:spacing w:after="0"/>
        <w:rPr>
          <w:rFonts w:cs="Times New Roman"/>
          <w:sz w:val="24"/>
          <w:szCs w:val="24"/>
        </w:rPr>
      </w:pPr>
    </w:p>
    <w:p w:rsidR="00C27E1D" w:rsidRPr="00280E5D" w:rsidRDefault="00C27E1D" w:rsidP="00280E5D"/>
    <w:sectPr w:rsidR="00C27E1D" w:rsidRPr="00280E5D" w:rsidSect="004B411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95" w:rsidRDefault="00EE4D95" w:rsidP="007024C7">
      <w:pPr>
        <w:spacing w:after="0" w:line="240" w:lineRule="auto"/>
      </w:pPr>
      <w:r>
        <w:separator/>
      </w:r>
    </w:p>
  </w:endnote>
  <w:endnote w:type="continuationSeparator" w:id="1">
    <w:p w:rsidR="00EE4D95" w:rsidRDefault="00EE4D95" w:rsidP="0070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DF" w:rsidRDefault="007024C7">
    <w:pPr>
      <w:jc w:val="center"/>
    </w:pPr>
    <w:r>
      <w:fldChar w:fldCharType="begin"/>
    </w:r>
    <w:r w:rsidR="00C613B5">
      <w:instrText>PAGE   \* MERGEFORMAT</w:instrText>
    </w:r>
    <w:r>
      <w:fldChar w:fldCharType="separate"/>
    </w:r>
    <w:r w:rsidR="00280E5D" w:rsidRPr="00280E5D">
      <w:rPr>
        <w:noProof/>
        <w:lang w:val="fr-FR"/>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95" w:rsidRDefault="00EE4D95" w:rsidP="007024C7">
      <w:pPr>
        <w:spacing w:after="0" w:line="240" w:lineRule="auto"/>
      </w:pPr>
      <w:r>
        <w:separator/>
      </w:r>
    </w:p>
  </w:footnote>
  <w:footnote w:type="continuationSeparator" w:id="1">
    <w:p w:rsidR="00EE4D95" w:rsidRDefault="00EE4D95" w:rsidP="00702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1B48"/>
    <w:multiLevelType w:val="hybridMultilevel"/>
    <w:tmpl w:val="AD6820CA"/>
    <w:lvl w:ilvl="0" w:tplc="193C6E8A">
      <w:start w:val="1"/>
      <w:numFmt w:val="bullet"/>
      <w:lvlText w:val=""/>
      <w:lvlJc w:val="left"/>
      <w:pPr>
        <w:ind w:left="360" w:hanging="360"/>
      </w:pPr>
      <w:rPr>
        <w:rFonts w:ascii="Wingdings" w:hAnsi="Wingdings" w:hint="default"/>
        <w:b w:val="0"/>
        <w:i w:val="0"/>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4916"/>
    <w:rsid w:val="00280E5D"/>
    <w:rsid w:val="004F5154"/>
    <w:rsid w:val="007024C7"/>
    <w:rsid w:val="00867B90"/>
    <w:rsid w:val="00C27E1D"/>
    <w:rsid w:val="00C613B5"/>
    <w:rsid w:val="00C94916"/>
    <w:rsid w:val="00EE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0"/>
  </w:style>
  <w:style w:type="paragraph" w:styleId="Heading1">
    <w:name w:val="heading 1"/>
    <w:basedOn w:val="Normal"/>
    <w:next w:val="Normal"/>
    <w:link w:val="Heading1Char"/>
    <w:uiPriority w:val="9"/>
    <w:qFormat/>
    <w:rsid w:val="00280E5D"/>
    <w:pPr>
      <w:keepNext/>
      <w:keepLines/>
      <w:spacing w:before="600" w:after="240" w:line="480" w:lineRule="auto"/>
      <w:jc w:val="both"/>
      <w:outlineLvl w:val="0"/>
    </w:pPr>
    <w:rPr>
      <w:rFonts w:ascii="Times New Roman" w:eastAsiaTheme="majorEastAsia" w:hAnsi="Times New Roman" w:cstheme="majorBidi"/>
      <w:bCs/>
      <w:smallCaps/>
      <w:sz w:val="26"/>
      <w:szCs w:val="28"/>
      <w:lang w:val="nl-BE"/>
    </w:rPr>
  </w:style>
  <w:style w:type="paragraph" w:styleId="Heading2">
    <w:name w:val="heading 2"/>
    <w:basedOn w:val="Normal"/>
    <w:next w:val="Normal"/>
    <w:link w:val="Heading2Char"/>
    <w:uiPriority w:val="9"/>
    <w:unhideWhenUsed/>
    <w:qFormat/>
    <w:rsid w:val="00280E5D"/>
    <w:pPr>
      <w:keepNext/>
      <w:keepLines/>
      <w:spacing w:before="600" w:after="360" w:line="480" w:lineRule="auto"/>
      <w:jc w:val="both"/>
      <w:outlineLvl w:val="1"/>
    </w:pPr>
    <w:rPr>
      <w:rFonts w:ascii="Times New Roman" w:eastAsiaTheme="majorEastAsia" w:hAnsi="Times New Roman" w:cstheme="majorBidi"/>
      <w:bCs/>
      <w:smallCaps/>
      <w:sz w:val="24"/>
      <w:szCs w:val="26"/>
      <w:lang w:val="nl-BE"/>
    </w:rPr>
  </w:style>
  <w:style w:type="paragraph" w:styleId="Heading3">
    <w:name w:val="heading 3"/>
    <w:basedOn w:val="Normal"/>
    <w:next w:val="Normal"/>
    <w:link w:val="Heading3Char"/>
    <w:uiPriority w:val="9"/>
    <w:unhideWhenUsed/>
    <w:qFormat/>
    <w:rsid w:val="00280E5D"/>
    <w:pPr>
      <w:keepNext/>
      <w:keepLines/>
      <w:spacing w:before="480" w:after="120" w:line="480" w:lineRule="auto"/>
      <w:jc w:val="both"/>
      <w:outlineLvl w:val="2"/>
    </w:pPr>
    <w:rPr>
      <w:rFonts w:ascii="Times New Roman" w:eastAsiaTheme="majorEastAsia" w:hAnsi="Times New Roman" w:cstheme="majorBidi"/>
      <w:bCs/>
      <w:smallCaps/>
      <w:lang w:val="nl-BE"/>
    </w:rPr>
  </w:style>
  <w:style w:type="paragraph" w:styleId="Heading4">
    <w:name w:val="heading 4"/>
    <w:basedOn w:val="Normal"/>
    <w:next w:val="Normal"/>
    <w:link w:val="Heading4Char"/>
    <w:uiPriority w:val="9"/>
    <w:unhideWhenUsed/>
    <w:qFormat/>
    <w:rsid w:val="00280E5D"/>
    <w:pPr>
      <w:keepNext/>
      <w:keepLines/>
      <w:spacing w:before="200" w:after="120" w:line="480" w:lineRule="auto"/>
      <w:jc w:val="both"/>
      <w:outlineLvl w:val="3"/>
    </w:pPr>
    <w:rPr>
      <w:rFonts w:ascii="Times New Roman" w:eastAsiaTheme="majorEastAsia" w:hAnsi="Times New Roman" w:cstheme="majorBidi"/>
      <w:bCs/>
      <w:i/>
      <w:iCs/>
      <w:smallCaps/>
      <w:lang w:val="nl-BE"/>
    </w:rPr>
  </w:style>
  <w:style w:type="paragraph" w:styleId="Heading5">
    <w:name w:val="heading 5"/>
    <w:basedOn w:val="Normal"/>
    <w:next w:val="Normal"/>
    <w:link w:val="Heading5Char"/>
    <w:uiPriority w:val="9"/>
    <w:unhideWhenUsed/>
    <w:qFormat/>
    <w:rsid w:val="00280E5D"/>
    <w:pPr>
      <w:keepNext/>
      <w:keepLines/>
      <w:spacing w:before="200" w:after="120" w:line="480" w:lineRule="auto"/>
      <w:jc w:val="both"/>
      <w:outlineLvl w:val="4"/>
    </w:pPr>
    <w:rPr>
      <w:rFonts w:ascii="Times New Roman" w:eastAsiaTheme="majorEastAsia" w:hAnsi="Times New Roman" w:cstheme="majorBidi"/>
      <w:i/>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B5"/>
    <w:rPr>
      <w:rFonts w:ascii="Tahoma" w:hAnsi="Tahoma" w:cs="Tahoma"/>
      <w:sz w:val="16"/>
      <w:szCs w:val="16"/>
    </w:rPr>
  </w:style>
  <w:style w:type="character" w:customStyle="1" w:styleId="Heading1Char">
    <w:name w:val="Heading 1 Char"/>
    <w:basedOn w:val="DefaultParagraphFont"/>
    <w:link w:val="Heading1"/>
    <w:uiPriority w:val="9"/>
    <w:rsid w:val="00280E5D"/>
    <w:rPr>
      <w:rFonts w:ascii="Times New Roman" w:eastAsiaTheme="majorEastAsia" w:hAnsi="Times New Roman" w:cstheme="majorBidi"/>
      <w:bCs/>
      <w:smallCaps/>
      <w:sz w:val="26"/>
      <w:szCs w:val="28"/>
      <w:lang w:val="nl-BE"/>
    </w:rPr>
  </w:style>
  <w:style w:type="character" w:customStyle="1" w:styleId="Heading2Char">
    <w:name w:val="Heading 2 Char"/>
    <w:basedOn w:val="DefaultParagraphFont"/>
    <w:link w:val="Heading2"/>
    <w:uiPriority w:val="9"/>
    <w:rsid w:val="00280E5D"/>
    <w:rPr>
      <w:rFonts w:ascii="Times New Roman" w:eastAsiaTheme="majorEastAsia" w:hAnsi="Times New Roman" w:cstheme="majorBidi"/>
      <w:bCs/>
      <w:smallCaps/>
      <w:sz w:val="24"/>
      <w:szCs w:val="26"/>
      <w:lang w:val="nl-BE"/>
    </w:rPr>
  </w:style>
  <w:style w:type="character" w:customStyle="1" w:styleId="Heading3Char">
    <w:name w:val="Heading 3 Char"/>
    <w:basedOn w:val="DefaultParagraphFont"/>
    <w:link w:val="Heading3"/>
    <w:uiPriority w:val="9"/>
    <w:rsid w:val="00280E5D"/>
    <w:rPr>
      <w:rFonts w:ascii="Times New Roman" w:eastAsiaTheme="majorEastAsia" w:hAnsi="Times New Roman" w:cstheme="majorBidi"/>
      <w:bCs/>
      <w:smallCaps/>
      <w:lang w:val="nl-BE"/>
    </w:rPr>
  </w:style>
  <w:style w:type="character" w:customStyle="1" w:styleId="Heading4Char">
    <w:name w:val="Heading 4 Char"/>
    <w:basedOn w:val="DefaultParagraphFont"/>
    <w:link w:val="Heading4"/>
    <w:uiPriority w:val="9"/>
    <w:rsid w:val="00280E5D"/>
    <w:rPr>
      <w:rFonts w:ascii="Times New Roman" w:eastAsiaTheme="majorEastAsia" w:hAnsi="Times New Roman" w:cstheme="majorBidi"/>
      <w:bCs/>
      <w:i/>
      <w:iCs/>
      <w:smallCaps/>
      <w:lang w:val="nl-BE"/>
    </w:rPr>
  </w:style>
  <w:style w:type="character" w:customStyle="1" w:styleId="Heading5Char">
    <w:name w:val="Heading 5 Char"/>
    <w:basedOn w:val="DefaultParagraphFont"/>
    <w:link w:val="Heading5"/>
    <w:uiPriority w:val="9"/>
    <w:rsid w:val="00280E5D"/>
    <w:rPr>
      <w:rFonts w:ascii="Times New Roman" w:eastAsiaTheme="majorEastAsia" w:hAnsi="Times New Roman" w:cstheme="majorBidi"/>
      <w:i/>
      <w:u w:val="single"/>
      <w:lang w:val="nl-BE"/>
    </w:rPr>
  </w:style>
  <w:style w:type="paragraph" w:styleId="ListParagraph">
    <w:name w:val="List Paragraph"/>
    <w:basedOn w:val="Normal"/>
    <w:link w:val="ListParagraphChar"/>
    <w:uiPriority w:val="34"/>
    <w:qFormat/>
    <w:rsid w:val="00280E5D"/>
    <w:pPr>
      <w:spacing w:line="480" w:lineRule="auto"/>
      <w:ind w:left="720"/>
      <w:contextualSpacing/>
      <w:jc w:val="both"/>
    </w:pPr>
    <w:rPr>
      <w:rFonts w:ascii="Times New Roman" w:eastAsiaTheme="minorHAnsi" w:hAnsi="Times New Roman"/>
      <w:lang w:val="nl-BE"/>
    </w:rPr>
  </w:style>
  <w:style w:type="character" w:customStyle="1" w:styleId="naturaloff">
    <w:name w:val="naturaloff"/>
    <w:basedOn w:val="DefaultParagraphFont"/>
    <w:rsid w:val="00280E5D"/>
  </w:style>
  <w:style w:type="paragraph" w:styleId="Header">
    <w:name w:val="header"/>
    <w:basedOn w:val="Normal"/>
    <w:link w:val="HeaderChar"/>
    <w:uiPriority w:val="99"/>
    <w:unhideWhenUsed/>
    <w:rsid w:val="00280E5D"/>
    <w:pPr>
      <w:tabs>
        <w:tab w:val="center" w:pos="4536"/>
        <w:tab w:val="right" w:pos="9072"/>
      </w:tabs>
      <w:spacing w:after="0" w:line="240" w:lineRule="auto"/>
      <w:jc w:val="both"/>
    </w:pPr>
    <w:rPr>
      <w:rFonts w:ascii="Times New Roman" w:eastAsiaTheme="minorHAnsi" w:hAnsi="Times New Roman"/>
      <w:lang w:val="nl-BE"/>
    </w:rPr>
  </w:style>
  <w:style w:type="character" w:customStyle="1" w:styleId="HeaderChar">
    <w:name w:val="Header Char"/>
    <w:basedOn w:val="DefaultParagraphFont"/>
    <w:link w:val="Header"/>
    <w:uiPriority w:val="99"/>
    <w:rsid w:val="00280E5D"/>
    <w:rPr>
      <w:rFonts w:ascii="Times New Roman" w:eastAsiaTheme="minorHAnsi" w:hAnsi="Times New Roman"/>
      <w:lang w:val="nl-BE"/>
    </w:rPr>
  </w:style>
  <w:style w:type="paragraph" w:styleId="Footer">
    <w:name w:val="footer"/>
    <w:basedOn w:val="Normal"/>
    <w:link w:val="FooterChar"/>
    <w:uiPriority w:val="99"/>
    <w:unhideWhenUsed/>
    <w:rsid w:val="00280E5D"/>
    <w:pPr>
      <w:tabs>
        <w:tab w:val="center" w:pos="4536"/>
        <w:tab w:val="right" w:pos="9072"/>
      </w:tabs>
      <w:spacing w:after="0" w:line="240" w:lineRule="auto"/>
      <w:jc w:val="both"/>
    </w:pPr>
    <w:rPr>
      <w:rFonts w:ascii="Times New Roman" w:eastAsiaTheme="minorHAnsi" w:hAnsi="Times New Roman"/>
      <w:lang w:val="nl-BE"/>
    </w:rPr>
  </w:style>
  <w:style w:type="character" w:customStyle="1" w:styleId="FooterChar">
    <w:name w:val="Footer Char"/>
    <w:basedOn w:val="DefaultParagraphFont"/>
    <w:link w:val="Footer"/>
    <w:uiPriority w:val="99"/>
    <w:rsid w:val="00280E5D"/>
    <w:rPr>
      <w:rFonts w:ascii="Times New Roman" w:eastAsiaTheme="minorHAnsi" w:hAnsi="Times New Roman"/>
      <w:lang w:val="nl-BE"/>
    </w:rPr>
  </w:style>
  <w:style w:type="paragraph" w:styleId="NoSpacing">
    <w:name w:val="No Spacing"/>
    <w:link w:val="NoSpacingChar"/>
    <w:uiPriority w:val="1"/>
    <w:qFormat/>
    <w:rsid w:val="00280E5D"/>
    <w:pPr>
      <w:spacing w:after="0" w:line="240" w:lineRule="auto"/>
      <w:jc w:val="both"/>
    </w:pPr>
    <w:rPr>
      <w:rFonts w:ascii="Times New Roman" w:eastAsiaTheme="minorHAnsi" w:hAnsi="Times New Roman"/>
      <w:sz w:val="14"/>
      <w:lang w:val="nl-BE"/>
    </w:rPr>
  </w:style>
  <w:style w:type="paragraph" w:customStyle="1" w:styleId="EndNoteBibliographyTitle">
    <w:name w:val="EndNote Bibliography Title"/>
    <w:basedOn w:val="Normal"/>
    <w:link w:val="EndNoteBibliographyTitleChar"/>
    <w:rsid w:val="00280E5D"/>
    <w:pPr>
      <w:spacing w:after="0" w:line="480" w:lineRule="auto"/>
      <w:jc w:val="center"/>
    </w:pPr>
    <w:rPr>
      <w:rFonts w:ascii="Calibri" w:eastAsiaTheme="minorHAnsi" w:hAnsi="Calibri" w:cs="Calibri"/>
      <w:noProof/>
    </w:rPr>
  </w:style>
  <w:style w:type="character" w:customStyle="1" w:styleId="EndNoteBibliographyTitleChar">
    <w:name w:val="EndNote Bibliography Title Char"/>
    <w:basedOn w:val="DefaultParagraphFont"/>
    <w:link w:val="EndNoteBibliographyTitle"/>
    <w:rsid w:val="00280E5D"/>
    <w:rPr>
      <w:rFonts w:ascii="Calibri" w:eastAsiaTheme="minorHAnsi" w:hAnsi="Calibri" w:cs="Calibri"/>
      <w:noProof/>
    </w:rPr>
  </w:style>
  <w:style w:type="paragraph" w:customStyle="1" w:styleId="EndNoteBibliography">
    <w:name w:val="EndNote Bibliography"/>
    <w:basedOn w:val="Normal"/>
    <w:link w:val="EndNoteBibliographyChar"/>
    <w:rsid w:val="00280E5D"/>
    <w:pPr>
      <w:spacing w:line="240" w:lineRule="auto"/>
      <w:jc w:val="both"/>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80E5D"/>
    <w:rPr>
      <w:rFonts w:ascii="Calibri" w:eastAsiaTheme="minorHAnsi" w:hAnsi="Calibri" w:cs="Calibri"/>
      <w:noProof/>
    </w:rPr>
  </w:style>
  <w:style w:type="character" w:customStyle="1" w:styleId="current-selection">
    <w:name w:val="current-selection"/>
    <w:basedOn w:val="DefaultParagraphFont"/>
    <w:rsid w:val="00280E5D"/>
  </w:style>
  <w:style w:type="character" w:customStyle="1" w:styleId="fc1">
    <w:name w:val="fc1"/>
    <w:basedOn w:val="DefaultParagraphFont"/>
    <w:rsid w:val="00280E5D"/>
  </w:style>
  <w:style w:type="paragraph" w:styleId="Title">
    <w:name w:val="Title"/>
    <w:basedOn w:val="Normal"/>
    <w:next w:val="Normal"/>
    <w:link w:val="TitleChar"/>
    <w:uiPriority w:val="10"/>
    <w:qFormat/>
    <w:rsid w:val="00280E5D"/>
    <w:pPr>
      <w:spacing w:after="300" w:line="240" w:lineRule="auto"/>
      <w:contextualSpacing/>
      <w:jc w:val="both"/>
    </w:pPr>
    <w:rPr>
      <w:rFonts w:ascii="Times New Roman" w:eastAsiaTheme="majorEastAsia" w:hAnsi="Times New Roman" w:cstheme="majorBidi"/>
      <w:smallCaps/>
      <w:spacing w:val="5"/>
      <w:kern w:val="28"/>
      <w:sz w:val="28"/>
      <w:szCs w:val="52"/>
      <w:lang w:val="nl-BE"/>
    </w:rPr>
  </w:style>
  <w:style w:type="character" w:customStyle="1" w:styleId="TitleChar">
    <w:name w:val="Title Char"/>
    <w:basedOn w:val="DefaultParagraphFont"/>
    <w:link w:val="Title"/>
    <w:uiPriority w:val="10"/>
    <w:rsid w:val="00280E5D"/>
    <w:rPr>
      <w:rFonts w:ascii="Times New Roman" w:eastAsiaTheme="majorEastAsia" w:hAnsi="Times New Roman" w:cstheme="majorBidi"/>
      <w:smallCaps/>
      <w:spacing w:val="5"/>
      <w:kern w:val="28"/>
      <w:sz w:val="28"/>
      <w:szCs w:val="52"/>
      <w:lang w:val="nl-BE"/>
    </w:rPr>
  </w:style>
  <w:style w:type="table" w:styleId="TableGrid">
    <w:name w:val="Table Grid"/>
    <w:basedOn w:val="TableNormal"/>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80E5D"/>
    <w:rPr>
      <w:rFonts w:ascii="Times New Roman" w:eastAsiaTheme="minorHAnsi" w:hAnsi="Times New Roman"/>
      <w:lang w:val="nl-BE"/>
    </w:rPr>
  </w:style>
  <w:style w:type="table" w:customStyle="1" w:styleId="Tabelraster1">
    <w:name w:val="Tabelraster1"/>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
    <w:name w:val="Tabelraster21"/>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E5D"/>
    <w:rPr>
      <w:sz w:val="16"/>
      <w:szCs w:val="16"/>
    </w:rPr>
  </w:style>
  <w:style w:type="paragraph" w:styleId="CommentText">
    <w:name w:val="annotation text"/>
    <w:basedOn w:val="Normal"/>
    <w:link w:val="CommentTextChar"/>
    <w:uiPriority w:val="99"/>
    <w:unhideWhenUsed/>
    <w:rsid w:val="00280E5D"/>
    <w:pPr>
      <w:spacing w:line="240" w:lineRule="auto"/>
      <w:jc w:val="both"/>
    </w:pPr>
    <w:rPr>
      <w:rFonts w:ascii="Times New Roman" w:eastAsiaTheme="minorHAnsi" w:hAnsi="Times New Roman"/>
      <w:sz w:val="20"/>
      <w:szCs w:val="20"/>
      <w:lang w:val="nl-BE"/>
    </w:rPr>
  </w:style>
  <w:style w:type="character" w:customStyle="1" w:styleId="CommentTextChar">
    <w:name w:val="Comment Text Char"/>
    <w:basedOn w:val="DefaultParagraphFont"/>
    <w:link w:val="CommentText"/>
    <w:uiPriority w:val="99"/>
    <w:rsid w:val="00280E5D"/>
    <w:rPr>
      <w:rFonts w:ascii="Times New Roman" w:eastAsiaTheme="minorHAnsi" w:hAnsi="Times New Roman"/>
      <w:sz w:val="20"/>
      <w:szCs w:val="20"/>
      <w:lang w:val="nl-BE"/>
    </w:rPr>
  </w:style>
  <w:style w:type="paragraph" w:styleId="CommentSubject">
    <w:name w:val="annotation subject"/>
    <w:basedOn w:val="CommentText"/>
    <w:next w:val="CommentText"/>
    <w:link w:val="CommentSubjectChar"/>
    <w:uiPriority w:val="99"/>
    <w:semiHidden/>
    <w:unhideWhenUsed/>
    <w:rsid w:val="00280E5D"/>
    <w:rPr>
      <w:b/>
      <w:bCs/>
    </w:rPr>
  </w:style>
  <w:style w:type="character" w:customStyle="1" w:styleId="CommentSubjectChar">
    <w:name w:val="Comment Subject Char"/>
    <w:basedOn w:val="CommentTextChar"/>
    <w:link w:val="CommentSubject"/>
    <w:uiPriority w:val="99"/>
    <w:semiHidden/>
    <w:rsid w:val="00280E5D"/>
    <w:rPr>
      <w:b/>
      <w:bCs/>
    </w:rPr>
  </w:style>
  <w:style w:type="table" w:customStyle="1" w:styleId="Tabelraster4">
    <w:name w:val="Tabelraster4"/>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0E5D"/>
    <w:rPr>
      <w:color w:val="0000FF" w:themeColor="hyperlink"/>
      <w:u w:val="single"/>
    </w:rPr>
  </w:style>
  <w:style w:type="character" w:customStyle="1" w:styleId="NoSpacingChar">
    <w:name w:val="No Spacing Char"/>
    <w:basedOn w:val="DefaultParagraphFont"/>
    <w:link w:val="NoSpacing"/>
    <w:uiPriority w:val="1"/>
    <w:rsid w:val="00280E5D"/>
    <w:rPr>
      <w:rFonts w:ascii="Times New Roman" w:eastAsiaTheme="minorHAnsi" w:hAnsi="Times New Roman"/>
      <w:sz w:val="14"/>
      <w:lang w:val="nl-BE"/>
    </w:rPr>
  </w:style>
  <w:style w:type="character" w:styleId="Emphasis">
    <w:name w:val="Emphasis"/>
    <w:basedOn w:val="DefaultParagraphFont"/>
    <w:uiPriority w:val="20"/>
    <w:qFormat/>
    <w:rsid w:val="00280E5D"/>
    <w:rPr>
      <w:i/>
      <w:iCs/>
    </w:rPr>
  </w:style>
  <w:style w:type="paragraph" w:customStyle="1" w:styleId="Default">
    <w:name w:val="Default"/>
    <w:rsid w:val="00280E5D"/>
    <w:pPr>
      <w:autoSpaceDE w:val="0"/>
      <w:autoSpaceDN w:val="0"/>
      <w:adjustRightInd w:val="0"/>
      <w:spacing w:after="0" w:line="240" w:lineRule="auto"/>
    </w:pPr>
    <w:rPr>
      <w:rFonts w:ascii="Arial" w:eastAsiaTheme="minorHAnsi" w:hAnsi="Arial" w:cs="Arial"/>
      <w:color w:val="000000"/>
      <w:sz w:val="24"/>
      <w:szCs w:val="24"/>
      <w:lang w:val="nl-BE"/>
    </w:rPr>
  </w:style>
  <w:style w:type="character" w:styleId="Strong">
    <w:name w:val="Strong"/>
    <w:basedOn w:val="DefaultParagraphFont"/>
    <w:uiPriority w:val="22"/>
    <w:qFormat/>
    <w:rsid w:val="00280E5D"/>
    <w:rPr>
      <w:b/>
      <w:bCs/>
    </w:rPr>
  </w:style>
  <w:style w:type="paragraph" w:styleId="TOCHeading">
    <w:name w:val="TOC Heading"/>
    <w:basedOn w:val="Heading1"/>
    <w:next w:val="Normal"/>
    <w:uiPriority w:val="39"/>
    <w:semiHidden/>
    <w:unhideWhenUsed/>
    <w:qFormat/>
    <w:rsid w:val="00280E5D"/>
    <w:pPr>
      <w:spacing w:before="480" w:after="0" w:line="276" w:lineRule="auto"/>
      <w:jc w:val="left"/>
      <w:outlineLvl w:val="9"/>
    </w:pPr>
    <w:rPr>
      <w:rFonts w:asciiTheme="majorHAnsi" w:hAnsiTheme="majorHAnsi"/>
      <w:b/>
      <w:smallCaps w:val="0"/>
      <w:color w:val="365F91" w:themeColor="accent1" w:themeShade="BF"/>
      <w:sz w:val="28"/>
      <w:lang w:eastAsia="nl-BE"/>
    </w:rPr>
  </w:style>
  <w:style w:type="numbering" w:customStyle="1" w:styleId="Geenlijst1">
    <w:name w:val="Geen lijst1"/>
    <w:next w:val="NoList"/>
    <w:uiPriority w:val="99"/>
    <w:semiHidden/>
    <w:unhideWhenUsed/>
    <w:rsid w:val="00280E5D"/>
  </w:style>
  <w:style w:type="table" w:customStyle="1" w:styleId="Tabelraster6">
    <w:name w:val="Tabelraster6"/>
    <w:basedOn w:val="TableNormal"/>
    <w:next w:val="TableGrid"/>
    <w:uiPriority w:val="59"/>
    <w:rsid w:val="00280E5D"/>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8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rsid w:val="00280E5D"/>
    <w:rPr>
      <w:rFonts w:ascii="Courier New" w:eastAsia="Times New Roman" w:hAnsi="Courier New" w:cs="Courier New"/>
      <w:sz w:val="20"/>
      <w:szCs w:val="20"/>
      <w:lang w:val="nl-BE"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T00223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health/PMHT00223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pubmedhealth/PMHT0022341" TargetMode="External"/><Relationship Id="rId4" Type="http://schemas.openxmlformats.org/officeDocument/2006/relationships/webSettings" Target="webSettings.xml"/><Relationship Id="rId9" Type="http://schemas.openxmlformats.org/officeDocument/2006/relationships/hyperlink" Target="http://www.ncbi.nlm.nih.gov/pubmedhealth/PMHT0022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4360</Words>
  <Characters>24852</Characters>
  <Application>Microsoft Office Word</Application>
  <DocSecurity>0</DocSecurity>
  <Lines>207</Lines>
  <Paragraphs>58</Paragraphs>
  <ScaleCrop>false</ScaleCrop>
  <Company>TD</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sgml</dc:creator>
  <cp:keywords/>
  <dc:description/>
  <cp:lastModifiedBy>sgml</cp:lastModifiedBy>
  <cp:revision>5</cp:revision>
  <dcterms:created xsi:type="dcterms:W3CDTF">2016-04-07T09:16:00Z</dcterms:created>
  <dcterms:modified xsi:type="dcterms:W3CDTF">2016-04-08T10:29:00Z</dcterms:modified>
</cp:coreProperties>
</file>