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D6" w:rsidRDefault="00CB39D6" w:rsidP="00CB39D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</w:t>
      </w:r>
      <w:r w:rsidRPr="00BB166E"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166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BF1">
        <w:rPr>
          <w:rFonts w:ascii="Times New Roman" w:eastAsia="Times New Roman" w:hAnsi="Times New Roman" w:cs="Times New Roman"/>
          <w:sz w:val="24"/>
          <w:szCs w:val="24"/>
        </w:rPr>
        <w:t xml:space="preserve">List of Brain Structures Segmented by </w:t>
      </w:r>
      <w:proofErr w:type="spellStart"/>
      <w:r w:rsidRPr="00394BF1">
        <w:rPr>
          <w:rFonts w:ascii="Times New Roman" w:eastAsia="Times New Roman" w:hAnsi="Times New Roman" w:cs="Times New Roman"/>
          <w:sz w:val="24"/>
          <w:szCs w:val="24"/>
        </w:rPr>
        <w:t>Neuroreader</w:t>
      </w:r>
      <w:r w:rsidRPr="00394B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</w:p>
    <w:p w:rsidR="00CB39D6" w:rsidRPr="00394BF1" w:rsidRDefault="00CB39D6" w:rsidP="00CB39D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B39D6" w:rsidRDefault="00CB39D6" w:rsidP="00CB39D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  <w:sectPr w:rsidR="00CB39D6" w:rsidSect="00BB166E">
          <w:footerReference w:type="even" r:id="rId5"/>
          <w:foot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</w:tblGrid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erebrospinal fluid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(+</w:t>
            </w:r>
            <w:proofErr w:type="spellStart"/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dura</w:t>
            </w:r>
            <w:proofErr w:type="spellEnd"/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Intracranial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Amygdala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Amygdala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Amygdala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Cerebellum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Ventricle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Ventricle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Ventricle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Putamen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Putamen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Putamen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Caudate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Nucleus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Caudate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Caudate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Diencephalon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Diencephalon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Ventral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Diencephalon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Parietal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Occipital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Bilateral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lobes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  <w:tr w:rsidR="00CB39D6" w:rsidRPr="00BB166E" w:rsidTr="00626C82">
        <w:tc>
          <w:tcPr>
            <w:tcW w:w="0" w:type="auto"/>
          </w:tcPr>
          <w:p w:rsidR="00CB39D6" w:rsidRPr="00BB166E" w:rsidRDefault="00CB39D6" w:rsidP="00626C8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Temporal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Lobe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Gray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66E">
              <w:rPr>
                <w:rFonts w:ascii="Times New Roman" w:eastAsia="Times New Roman" w:hAnsi="Times New Roman" w:cs="Times New Roman"/>
                <w:sz w:val="24"/>
                <w:szCs w:val="24"/>
              </w:rPr>
              <w:t>Matter</w:t>
            </w:r>
          </w:p>
        </w:tc>
      </w:tr>
    </w:tbl>
    <w:p w:rsidR="00CB39D6" w:rsidRDefault="00CB39D6" w:rsidP="00CB39D6">
      <w:pPr>
        <w:tabs>
          <w:tab w:val="left" w:pos="36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CB39D6" w:rsidSect="00394BF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:rsidR="00CB39D6" w:rsidRPr="00BB166E" w:rsidRDefault="00CB39D6" w:rsidP="00CB39D6">
      <w:pPr>
        <w:tabs>
          <w:tab w:val="left" w:pos="36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D24" w:rsidRDefault="004E0D24"/>
    <w:sectPr w:rsidR="004E0D24" w:rsidSect="00394BF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A" w:rsidRDefault="00CB39D6" w:rsidP="00B64A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F744CA" w:rsidRDefault="00CB39D6" w:rsidP="0077123B">
    <w:pPr>
      <w:spacing w:line="14" w:lineRule="auto"/>
      <w:ind w:right="360"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A" w:rsidRDefault="00CB39D6" w:rsidP="00B64A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44CA" w:rsidRDefault="00CB39D6" w:rsidP="0077123B">
    <w:pPr>
      <w:spacing w:line="14" w:lineRule="auto"/>
      <w:ind w:right="360" w:firstLine="36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6"/>
    <w:rsid w:val="004E0D24"/>
    <w:rsid w:val="00C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9D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B3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9D6"/>
  </w:style>
  <w:style w:type="character" w:styleId="PageNumber">
    <w:name w:val="page number"/>
    <w:basedOn w:val="DefaultParagraphFont"/>
    <w:unhideWhenUsed/>
    <w:rsid w:val="00CB39D6"/>
  </w:style>
  <w:style w:type="table" w:styleId="TableGrid">
    <w:name w:val="Table Grid"/>
    <w:basedOn w:val="TableNormal"/>
    <w:uiPriority w:val="59"/>
    <w:rsid w:val="00CB39D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9D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B3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9D6"/>
  </w:style>
  <w:style w:type="character" w:styleId="PageNumber">
    <w:name w:val="page number"/>
    <w:basedOn w:val="DefaultParagraphFont"/>
    <w:unhideWhenUsed/>
    <w:rsid w:val="00CB39D6"/>
  </w:style>
  <w:style w:type="table" w:styleId="TableGrid">
    <w:name w:val="Table Grid"/>
    <w:basedOn w:val="TableNormal"/>
    <w:uiPriority w:val="59"/>
    <w:rsid w:val="00CB39D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2015-10-14T12:38:00Z</dcterms:created>
  <dcterms:modified xsi:type="dcterms:W3CDTF">2015-10-14T12:38:00Z</dcterms:modified>
</cp:coreProperties>
</file>