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1CB2D" w14:textId="253245AD" w:rsidR="005F4DB5" w:rsidRDefault="00B41C3A" w:rsidP="00B41C3A">
      <w:pPr>
        <w:tabs>
          <w:tab w:val="left" w:pos="360"/>
        </w:tabs>
        <w:jc w:val="both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Supplementary Material</w:t>
      </w:r>
    </w:p>
    <w:p w14:paraId="1C0A4C27" w14:textId="77777777" w:rsidR="005F4DB5" w:rsidRPr="00A95AC0" w:rsidRDefault="005F4DB5" w:rsidP="00B41C3A">
      <w:pPr>
        <w:tabs>
          <w:tab w:val="left" w:pos="360"/>
        </w:tabs>
        <w:jc w:val="both"/>
        <w:rPr>
          <w:b/>
          <w:lang w:val="en-US"/>
        </w:rPr>
      </w:pPr>
    </w:p>
    <w:p w14:paraId="5DDC4D84" w14:textId="71A950B6" w:rsidR="00DE34D6" w:rsidRPr="00A95AC0" w:rsidRDefault="00C753A2" w:rsidP="00B41C3A">
      <w:pPr>
        <w:tabs>
          <w:tab w:val="left" w:pos="360"/>
        </w:tabs>
        <w:jc w:val="both"/>
        <w:rPr>
          <w:b/>
          <w:lang w:val="en-US"/>
        </w:rPr>
      </w:pPr>
      <w:r w:rsidRPr="00A95AC0">
        <w:rPr>
          <w:b/>
          <w:lang w:val="en-US"/>
        </w:rPr>
        <w:t xml:space="preserve">Superior </w:t>
      </w:r>
      <w:r w:rsidR="005F4DB5" w:rsidRPr="00A95AC0">
        <w:rPr>
          <w:b/>
          <w:lang w:val="en-US"/>
        </w:rPr>
        <w:t xml:space="preserve">Frontal Gyrus </w:t>
      </w:r>
      <w:r w:rsidR="00DE34D6" w:rsidRPr="00A95AC0">
        <w:rPr>
          <w:b/>
          <w:i/>
          <w:iCs/>
          <w:lang w:val="en-US"/>
        </w:rPr>
        <w:t xml:space="preserve">TOMM40-APOE </w:t>
      </w:r>
      <w:r w:rsidR="005F4DB5" w:rsidRPr="00A95AC0">
        <w:rPr>
          <w:b/>
          <w:lang w:val="en-US"/>
        </w:rPr>
        <w:t>L</w:t>
      </w:r>
      <w:r w:rsidR="00DE34D6" w:rsidRPr="00A95AC0">
        <w:rPr>
          <w:b/>
          <w:lang w:val="en-US"/>
        </w:rPr>
        <w:t>ocus</w:t>
      </w:r>
      <w:r w:rsidRPr="00A95AC0">
        <w:rPr>
          <w:b/>
          <w:lang w:val="en-US"/>
        </w:rPr>
        <w:t xml:space="preserve"> DNA </w:t>
      </w:r>
      <w:r w:rsidR="005F4DB5" w:rsidRPr="00A95AC0">
        <w:rPr>
          <w:b/>
          <w:lang w:val="en-US"/>
        </w:rPr>
        <w:t>M</w:t>
      </w:r>
      <w:r w:rsidRPr="00A95AC0">
        <w:rPr>
          <w:b/>
          <w:lang w:val="en-US"/>
        </w:rPr>
        <w:t>ethylation</w:t>
      </w:r>
      <w:r w:rsidR="00DE34D6" w:rsidRPr="00A95AC0">
        <w:rPr>
          <w:b/>
          <w:lang w:val="en-US"/>
        </w:rPr>
        <w:t xml:space="preserve"> </w:t>
      </w:r>
      <w:r w:rsidR="00F173D4" w:rsidRPr="00A95AC0">
        <w:rPr>
          <w:b/>
          <w:lang w:val="en-US"/>
        </w:rPr>
        <w:t>in</w:t>
      </w:r>
      <w:r w:rsidR="00DE34D6" w:rsidRPr="00A95AC0">
        <w:rPr>
          <w:b/>
          <w:lang w:val="en-US"/>
        </w:rPr>
        <w:t xml:space="preserve"> Alzheimer’s </w:t>
      </w:r>
      <w:r w:rsidR="005F4DB5" w:rsidRPr="00A95AC0">
        <w:rPr>
          <w:b/>
          <w:lang w:val="en-US"/>
        </w:rPr>
        <w:t>D</w:t>
      </w:r>
      <w:r w:rsidR="00DE34D6" w:rsidRPr="00A95AC0">
        <w:rPr>
          <w:b/>
          <w:lang w:val="en-US"/>
        </w:rPr>
        <w:t>isease</w:t>
      </w:r>
    </w:p>
    <w:p w14:paraId="258CA81D" w14:textId="5F79EB68" w:rsidR="00D62725" w:rsidRDefault="00D62725" w:rsidP="00B41C3A">
      <w:pPr>
        <w:tabs>
          <w:tab w:val="left" w:pos="360"/>
        </w:tabs>
        <w:jc w:val="both"/>
        <w:rPr>
          <w:b/>
          <w:u w:val="single"/>
          <w:lang w:val="en-US"/>
        </w:rPr>
      </w:pPr>
    </w:p>
    <w:p w14:paraId="6348E95E" w14:textId="77777777" w:rsidR="00B41C3A" w:rsidRPr="00A95AC0" w:rsidRDefault="00B41C3A" w:rsidP="00B41C3A">
      <w:pPr>
        <w:tabs>
          <w:tab w:val="left" w:pos="360"/>
        </w:tabs>
        <w:jc w:val="both"/>
        <w:rPr>
          <w:b/>
          <w:u w:val="single"/>
          <w:lang w:val="en-US"/>
        </w:rPr>
      </w:pPr>
    </w:p>
    <w:p w14:paraId="50FA0026" w14:textId="05FE8AAE" w:rsidR="00267ED0" w:rsidRPr="00A95AC0" w:rsidRDefault="00267ED0" w:rsidP="00B41C3A">
      <w:pPr>
        <w:tabs>
          <w:tab w:val="left" w:pos="360"/>
        </w:tabs>
        <w:rPr>
          <w:lang w:val="en-US"/>
        </w:rPr>
      </w:pPr>
      <w:r w:rsidRPr="00A95AC0">
        <w:rPr>
          <w:b/>
          <w:bCs/>
          <w:lang w:val="en-US"/>
        </w:rPr>
        <w:t>Supplementa</w:t>
      </w:r>
      <w:r w:rsidR="00B41C3A">
        <w:rPr>
          <w:b/>
          <w:bCs/>
          <w:lang w:val="en-US"/>
        </w:rPr>
        <w:t xml:space="preserve">ry </w:t>
      </w:r>
      <w:r w:rsidRPr="00A95AC0">
        <w:rPr>
          <w:b/>
          <w:bCs/>
          <w:lang w:val="en-US"/>
        </w:rPr>
        <w:t xml:space="preserve">Table </w:t>
      </w:r>
      <w:r w:rsidR="00C712CE">
        <w:rPr>
          <w:b/>
          <w:bCs/>
          <w:lang w:val="en-US"/>
        </w:rPr>
        <w:t>1</w:t>
      </w:r>
      <w:r w:rsidRPr="00A95AC0">
        <w:rPr>
          <w:b/>
          <w:bCs/>
          <w:lang w:val="en-US"/>
        </w:rPr>
        <w:t>.</w:t>
      </w:r>
      <w:r w:rsidRPr="00A95AC0">
        <w:rPr>
          <w:lang w:val="en-US"/>
        </w:rPr>
        <w:t xml:space="preserve"> Cohort characteristics stratified by </w:t>
      </w:r>
      <w:r w:rsidRPr="00A95AC0">
        <w:rPr>
          <w:i/>
          <w:iCs/>
          <w:lang w:val="en-US"/>
        </w:rPr>
        <w:t>APOE</w:t>
      </w:r>
      <w:r w:rsidRPr="00A95AC0">
        <w:rPr>
          <w:lang w:val="en-US"/>
        </w:rPr>
        <w:t xml:space="preserve"> ε4 status.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1431"/>
        <w:gridCol w:w="1350"/>
        <w:gridCol w:w="1783"/>
      </w:tblGrid>
      <w:tr w:rsidR="00B41C3A" w:rsidRPr="00A95AC0" w14:paraId="27959541" w14:textId="77777777" w:rsidTr="00B41C3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850E" w14:textId="77777777" w:rsidR="00267ED0" w:rsidRPr="00A95AC0" w:rsidRDefault="00267ED0" w:rsidP="00B41C3A">
            <w:pPr>
              <w:tabs>
                <w:tab w:val="left" w:pos="360"/>
              </w:tabs>
              <w:rPr>
                <w:b/>
                <w:bCs/>
                <w:lang w:val="en-US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2175" w14:textId="77777777" w:rsidR="00267ED0" w:rsidRPr="00A95AC0" w:rsidRDefault="00267ED0" w:rsidP="00B41C3A">
            <w:pPr>
              <w:tabs>
                <w:tab w:val="left" w:pos="360"/>
              </w:tabs>
              <w:jc w:val="center"/>
              <w:rPr>
                <w:b/>
                <w:bCs/>
                <w:lang w:val="en-US"/>
              </w:rPr>
            </w:pPr>
            <w:r w:rsidRPr="00A95AC0">
              <w:rPr>
                <w:b/>
                <w:bCs/>
                <w:i/>
                <w:iCs/>
                <w:lang w:val="en-US"/>
              </w:rPr>
              <w:t>APOE</w:t>
            </w:r>
            <w:r w:rsidRPr="00A95AC0">
              <w:rPr>
                <w:b/>
                <w:bCs/>
                <w:lang w:val="en-US"/>
              </w:rPr>
              <w:t xml:space="preserve"> ε4 status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6843" w14:textId="77777777" w:rsidR="00267ED0" w:rsidRPr="00A95AC0" w:rsidRDefault="00267ED0" w:rsidP="00B41C3A">
            <w:pPr>
              <w:tabs>
                <w:tab w:val="left" w:pos="360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B41C3A" w:rsidRPr="00A95AC0" w14:paraId="186BE9F7" w14:textId="77777777" w:rsidTr="00B41C3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B99F5" w14:textId="77777777" w:rsidR="00267ED0" w:rsidRPr="00A95AC0" w:rsidRDefault="00267ED0" w:rsidP="00B41C3A">
            <w:pPr>
              <w:tabs>
                <w:tab w:val="left" w:pos="360"/>
              </w:tabs>
              <w:rPr>
                <w:lang w:val="en-US"/>
              </w:rPr>
            </w:pPr>
            <w:r w:rsidRPr="00A95AC0">
              <w:rPr>
                <w:b/>
                <w:bCs/>
                <w:lang w:val="en-US"/>
              </w:rPr>
              <w:t xml:space="preserve">Variable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E2072" w14:textId="77777777" w:rsidR="00267ED0" w:rsidRPr="00A95AC0" w:rsidRDefault="00267ED0" w:rsidP="00B41C3A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A95AC0">
              <w:rPr>
                <w:b/>
                <w:bCs/>
                <w:lang w:val="en-US"/>
              </w:rPr>
              <w:t xml:space="preserve">Carrier </w:t>
            </w:r>
            <w:r w:rsidRPr="00A95AC0">
              <w:rPr>
                <w:b/>
                <w:bCs/>
                <w:lang w:val="en-US"/>
              </w:rPr>
              <w:br/>
              <w:t>(n = 22)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FAA74" w14:textId="77777777" w:rsidR="00267ED0" w:rsidRPr="00A95AC0" w:rsidRDefault="00267ED0" w:rsidP="00B41C3A">
            <w:pPr>
              <w:tabs>
                <w:tab w:val="left" w:pos="360"/>
              </w:tabs>
              <w:jc w:val="center"/>
              <w:rPr>
                <w:b/>
                <w:bCs/>
                <w:lang w:val="en-US"/>
              </w:rPr>
            </w:pPr>
            <w:r w:rsidRPr="00A95AC0">
              <w:rPr>
                <w:b/>
                <w:bCs/>
                <w:lang w:val="en-US"/>
              </w:rPr>
              <w:t>Non-carrier</w:t>
            </w:r>
            <w:r w:rsidRPr="00A95AC0">
              <w:rPr>
                <w:b/>
                <w:bCs/>
                <w:lang w:val="en-US"/>
              </w:rPr>
              <w:br/>
              <w:t>(n = 44)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F37E" w14:textId="4F3566EE" w:rsidR="00267ED0" w:rsidRPr="00A95AC0" w:rsidRDefault="00B41C3A" w:rsidP="00B41C3A">
            <w:pPr>
              <w:tabs>
                <w:tab w:val="left" w:pos="360"/>
              </w:tabs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="00267ED0" w:rsidRPr="00A95AC0">
              <w:rPr>
                <w:b/>
                <w:bCs/>
                <w:lang w:val="en-US"/>
              </w:rPr>
              <w:t xml:space="preserve"> </w:t>
            </w:r>
            <w:r w:rsidR="00267ED0" w:rsidRPr="00A95AC0">
              <w:rPr>
                <w:b/>
                <w:bCs/>
                <w:lang w:val="en-US"/>
              </w:rPr>
              <w:br/>
              <w:t>(test statistic)</w:t>
            </w:r>
          </w:p>
        </w:tc>
      </w:tr>
      <w:tr w:rsidR="00B41C3A" w:rsidRPr="00A95AC0" w14:paraId="638FB048" w14:textId="77777777" w:rsidTr="00B41C3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B5D40" w14:textId="2CA1B495" w:rsidR="00267ED0" w:rsidRPr="00A95AC0" w:rsidRDefault="00267ED0" w:rsidP="00B41C3A">
            <w:pPr>
              <w:tabs>
                <w:tab w:val="left" w:pos="360"/>
              </w:tabs>
              <w:rPr>
                <w:lang w:val="en-US"/>
              </w:rPr>
            </w:pPr>
            <w:r w:rsidRPr="00A95AC0">
              <w:rPr>
                <w:b/>
                <w:bCs/>
                <w:lang w:val="en-US"/>
              </w:rPr>
              <w:t xml:space="preserve">Age at death, y (SD)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6D1E" w14:textId="77777777" w:rsidR="00267ED0" w:rsidRPr="00A95AC0" w:rsidRDefault="00267ED0" w:rsidP="00B41C3A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A95AC0">
              <w:rPr>
                <w:lang w:val="en-US"/>
              </w:rPr>
              <w:t>86.8 (7.4)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DDF4" w14:textId="77777777" w:rsidR="00267ED0" w:rsidRPr="00A95AC0" w:rsidRDefault="00267ED0" w:rsidP="00B41C3A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A95AC0">
              <w:rPr>
                <w:lang w:val="en-US"/>
              </w:rPr>
              <w:t>87.8 (5.4)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D379" w14:textId="77777777" w:rsidR="00267ED0" w:rsidRPr="00A95AC0" w:rsidRDefault="00267ED0" w:rsidP="00B41C3A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A95AC0">
              <w:rPr>
                <w:lang w:val="en-US"/>
              </w:rPr>
              <w:t>0.516 (t = 0.652)</w:t>
            </w:r>
          </w:p>
        </w:tc>
      </w:tr>
      <w:tr w:rsidR="00B41C3A" w:rsidRPr="00A95AC0" w14:paraId="5F728706" w14:textId="77777777" w:rsidTr="00B41C3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A681" w14:textId="77777777" w:rsidR="00267ED0" w:rsidRPr="00A95AC0" w:rsidRDefault="00267ED0" w:rsidP="00B41C3A">
            <w:pPr>
              <w:tabs>
                <w:tab w:val="left" w:pos="360"/>
              </w:tabs>
              <w:rPr>
                <w:lang w:val="en-US"/>
              </w:rPr>
            </w:pPr>
            <w:r w:rsidRPr="00A95AC0">
              <w:rPr>
                <w:b/>
                <w:bCs/>
                <w:lang w:val="en-US"/>
              </w:rPr>
              <w:t xml:space="preserve">Females, n (%)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6F5E" w14:textId="77777777" w:rsidR="00267ED0" w:rsidRPr="00A95AC0" w:rsidRDefault="00267ED0" w:rsidP="00B41C3A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A95AC0">
              <w:rPr>
                <w:lang w:val="en-US"/>
              </w:rPr>
              <w:t>17 (77)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2E16" w14:textId="77777777" w:rsidR="00267ED0" w:rsidRPr="00A95AC0" w:rsidRDefault="00267ED0" w:rsidP="00B41C3A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A95AC0">
              <w:rPr>
                <w:lang w:val="en-US"/>
              </w:rPr>
              <w:t>29 (66)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B9AA" w14:textId="77777777" w:rsidR="00267ED0" w:rsidRPr="00A95AC0" w:rsidRDefault="00267ED0" w:rsidP="00B41C3A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A95AC0">
              <w:rPr>
                <w:lang w:val="en-US"/>
              </w:rPr>
              <w:t>0.405</w:t>
            </w:r>
          </w:p>
        </w:tc>
      </w:tr>
      <w:tr w:rsidR="00B41C3A" w:rsidRPr="00A95AC0" w14:paraId="174F499E" w14:textId="77777777" w:rsidTr="00B41C3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2C9F8" w14:textId="1E62FB65" w:rsidR="00267ED0" w:rsidRPr="00A95AC0" w:rsidRDefault="00267ED0" w:rsidP="00B41C3A">
            <w:pPr>
              <w:tabs>
                <w:tab w:val="left" w:pos="360"/>
              </w:tabs>
              <w:rPr>
                <w:lang w:val="en-US"/>
              </w:rPr>
            </w:pPr>
            <w:r w:rsidRPr="00A95AC0">
              <w:rPr>
                <w:b/>
                <w:bCs/>
                <w:lang w:val="en-US"/>
              </w:rPr>
              <w:t>Postmortem delay, h (SD)</w:t>
            </w:r>
            <w:r w:rsidRPr="00A95AC0">
              <w:rPr>
                <w:b/>
                <w:bCs/>
                <w:position w:val="6"/>
                <w:lang w:val="en-US"/>
              </w:rPr>
              <w:t xml:space="preserve">a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124D" w14:textId="77777777" w:rsidR="00267ED0" w:rsidRPr="00A95AC0" w:rsidRDefault="00267ED0" w:rsidP="00B41C3A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A95AC0">
              <w:rPr>
                <w:lang w:val="en-US"/>
              </w:rPr>
              <w:t>79.1 (39.3)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DA55" w14:textId="77777777" w:rsidR="00267ED0" w:rsidRPr="00A95AC0" w:rsidDel="006E1C4F" w:rsidRDefault="00267ED0" w:rsidP="00B41C3A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A95AC0">
              <w:rPr>
                <w:lang w:val="en-US"/>
              </w:rPr>
              <w:t>72.3 (45.7)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B7DC" w14:textId="77777777" w:rsidR="00267ED0" w:rsidRPr="00A95AC0" w:rsidRDefault="00267ED0" w:rsidP="00B41C3A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A95AC0">
              <w:rPr>
                <w:lang w:val="en-US"/>
              </w:rPr>
              <w:t>0.582 (t = 0.553)</w:t>
            </w:r>
          </w:p>
        </w:tc>
      </w:tr>
      <w:tr w:rsidR="00B41C3A" w:rsidRPr="00A95AC0" w14:paraId="7CE83F75" w14:textId="77777777" w:rsidTr="00B41C3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7EBF1" w14:textId="77777777" w:rsidR="00267ED0" w:rsidRPr="00A95AC0" w:rsidRDefault="00267ED0" w:rsidP="00B41C3A">
            <w:pPr>
              <w:tabs>
                <w:tab w:val="left" w:pos="360"/>
              </w:tabs>
              <w:rPr>
                <w:lang w:val="en-US"/>
              </w:rPr>
            </w:pPr>
            <w:r w:rsidRPr="00A95AC0">
              <w:rPr>
                <w:b/>
                <w:bCs/>
                <w:lang w:val="en-US"/>
              </w:rPr>
              <w:t>Whole brain weight, g (SD)</w:t>
            </w:r>
            <w:r w:rsidRPr="00A95AC0">
              <w:rPr>
                <w:b/>
                <w:bCs/>
                <w:position w:val="6"/>
                <w:lang w:val="en-US"/>
              </w:rPr>
              <w:t xml:space="preserve">b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6993" w14:textId="77777777" w:rsidR="00267ED0" w:rsidRPr="00A95AC0" w:rsidRDefault="00267ED0" w:rsidP="00B41C3A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A95AC0">
              <w:rPr>
                <w:lang w:val="en-US"/>
              </w:rPr>
              <w:t>1241 (125.2)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EAE5" w14:textId="77777777" w:rsidR="00267ED0" w:rsidRPr="00A95AC0" w:rsidRDefault="00267ED0" w:rsidP="00B41C3A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A95AC0">
              <w:rPr>
                <w:lang w:val="en-US"/>
              </w:rPr>
              <w:t>1189 (144.9)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1966" w14:textId="77777777" w:rsidR="00267ED0" w:rsidRPr="00A95AC0" w:rsidRDefault="00267ED0" w:rsidP="00B41C3A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A95AC0">
              <w:rPr>
                <w:lang w:val="en-US"/>
              </w:rPr>
              <w:t>0.244 (t = 1.182)</w:t>
            </w:r>
          </w:p>
        </w:tc>
      </w:tr>
    </w:tbl>
    <w:p w14:paraId="74D770CC" w14:textId="1A558FCA" w:rsidR="00267ED0" w:rsidRPr="00A95AC0" w:rsidRDefault="00B41C3A" w:rsidP="00B41C3A">
      <w:pPr>
        <w:tabs>
          <w:tab w:val="left" w:pos="360"/>
        </w:tabs>
        <w:rPr>
          <w:color w:val="000000" w:themeColor="text1"/>
          <w:lang w:val="en-US"/>
        </w:rPr>
      </w:pPr>
      <w:proofErr w:type="spellStart"/>
      <w:r w:rsidRPr="00B41C3A">
        <w:rPr>
          <w:vertAlign w:val="superscript"/>
          <w:lang w:val="en-US"/>
        </w:rPr>
        <w:t>a</w:t>
      </w:r>
      <w:r w:rsidR="00267ED0" w:rsidRPr="00A95AC0">
        <w:rPr>
          <w:lang w:val="en-US"/>
        </w:rPr>
        <w:t>Data</w:t>
      </w:r>
      <w:proofErr w:type="spellEnd"/>
      <w:r w:rsidR="00267ED0" w:rsidRPr="00A95AC0">
        <w:rPr>
          <w:lang w:val="en-US"/>
        </w:rPr>
        <w:t xml:space="preserve"> available </w:t>
      </w:r>
      <w:proofErr w:type="gramStart"/>
      <w:r w:rsidR="00267ED0" w:rsidRPr="00A95AC0">
        <w:rPr>
          <w:lang w:val="en-US"/>
        </w:rPr>
        <w:t>in:</w:t>
      </w:r>
      <w:proofErr w:type="gramEnd"/>
      <w:r w:rsidR="00267ED0" w:rsidRPr="00A95AC0">
        <w:rPr>
          <w:lang w:val="en-US"/>
        </w:rPr>
        <w:t xml:space="preserve"> carrier n = 19, non-carrier n = 39</w:t>
      </w:r>
      <w:r w:rsidR="00267ED0" w:rsidRPr="00A95AC0">
        <w:rPr>
          <w:lang w:val="en-US"/>
        </w:rPr>
        <w:br/>
      </w:r>
      <w:proofErr w:type="spellStart"/>
      <w:r w:rsidRPr="00B41C3A">
        <w:rPr>
          <w:vertAlign w:val="superscript"/>
          <w:lang w:val="en-US"/>
        </w:rPr>
        <w:t>b</w:t>
      </w:r>
      <w:r w:rsidR="00267ED0" w:rsidRPr="00A95AC0">
        <w:rPr>
          <w:lang w:val="en-US"/>
        </w:rPr>
        <w:t>Data</w:t>
      </w:r>
      <w:proofErr w:type="spellEnd"/>
      <w:r w:rsidR="00267ED0" w:rsidRPr="00A95AC0">
        <w:rPr>
          <w:lang w:val="en-US"/>
        </w:rPr>
        <w:t xml:space="preserve"> available in: carrier n = 16, non-carrier n = 26</w:t>
      </w:r>
    </w:p>
    <w:p w14:paraId="28F7DA5B" w14:textId="7F2DAD43" w:rsidR="00B41C3A" w:rsidRDefault="00B41C3A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01A80C14" w14:textId="4D797C14" w:rsidR="00D53D06" w:rsidRPr="00A95AC0" w:rsidRDefault="003D7BBC" w:rsidP="00B41C3A">
      <w:pPr>
        <w:tabs>
          <w:tab w:val="left" w:pos="360"/>
        </w:tabs>
        <w:jc w:val="center"/>
        <w:rPr>
          <w:b/>
          <w:bCs/>
          <w:color w:val="000000" w:themeColor="text1"/>
          <w:lang w:val="en-US"/>
        </w:rPr>
      </w:pPr>
      <w:r w:rsidRPr="00A95AC0">
        <w:rPr>
          <w:b/>
          <w:bCs/>
          <w:color w:val="000000" w:themeColor="text1"/>
          <w:lang w:val="en-US"/>
        </w:rPr>
        <w:lastRenderedPageBreak/>
        <w:drawing>
          <wp:inline distT="0" distB="0" distL="0" distR="0" wp14:anchorId="77D566DE" wp14:editId="0B72E478">
            <wp:extent cx="5884334" cy="50332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ry Figure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224" cy="504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90DFB" w14:textId="77777777" w:rsidR="00B41C3A" w:rsidRDefault="00B41C3A" w:rsidP="00B41C3A">
      <w:pPr>
        <w:tabs>
          <w:tab w:val="left" w:pos="360"/>
        </w:tabs>
        <w:rPr>
          <w:b/>
          <w:bCs/>
          <w:color w:val="000000" w:themeColor="text1"/>
          <w:lang w:val="en-US"/>
        </w:rPr>
      </w:pPr>
    </w:p>
    <w:p w14:paraId="4D4905A5" w14:textId="0EA074AC" w:rsidR="00D53D06" w:rsidRPr="00A95AC0" w:rsidRDefault="00D53D06" w:rsidP="00B41C3A">
      <w:pPr>
        <w:tabs>
          <w:tab w:val="left" w:pos="360"/>
        </w:tabs>
        <w:rPr>
          <w:color w:val="000000" w:themeColor="text1"/>
          <w:lang w:val="en-US"/>
        </w:rPr>
      </w:pPr>
      <w:r w:rsidRPr="00A95AC0">
        <w:rPr>
          <w:b/>
          <w:bCs/>
          <w:color w:val="000000" w:themeColor="text1"/>
          <w:lang w:val="en-US"/>
        </w:rPr>
        <w:t>Supplementary Figure 1</w:t>
      </w:r>
      <w:r w:rsidRPr="00A95AC0">
        <w:rPr>
          <w:color w:val="000000" w:themeColor="text1"/>
          <w:lang w:val="en-US"/>
        </w:rPr>
        <w:t xml:space="preserve">. Correlation matrix between </w:t>
      </w:r>
      <w:r w:rsidR="003D7BBC" w:rsidRPr="00A95AC0">
        <w:rPr>
          <w:i/>
          <w:iCs/>
          <w:color w:val="000000" w:themeColor="text1"/>
          <w:lang w:val="en-US"/>
        </w:rPr>
        <w:t>TOMM40</w:t>
      </w:r>
      <w:r w:rsidR="005F38A0" w:rsidRPr="00A95AC0">
        <w:rPr>
          <w:color w:val="000000" w:themeColor="text1"/>
          <w:lang w:val="en-US"/>
        </w:rPr>
        <w:t xml:space="preserve"> CpG island,</w:t>
      </w:r>
      <w:r w:rsidR="003D7BBC" w:rsidRPr="00A95AC0">
        <w:rPr>
          <w:color w:val="000000" w:themeColor="text1"/>
          <w:lang w:val="en-US"/>
        </w:rPr>
        <w:t xml:space="preserve"> </w:t>
      </w:r>
      <w:r w:rsidR="005F38A0" w:rsidRPr="00A95AC0">
        <w:rPr>
          <w:i/>
          <w:iCs/>
          <w:color w:val="000000" w:themeColor="text1"/>
          <w:lang w:val="en-US"/>
        </w:rPr>
        <w:t>APOE</w:t>
      </w:r>
      <w:r w:rsidR="005F38A0" w:rsidRPr="00A95AC0">
        <w:rPr>
          <w:color w:val="000000" w:themeColor="text1"/>
          <w:lang w:val="en-US"/>
        </w:rPr>
        <w:t xml:space="preserve"> promoter region</w:t>
      </w:r>
      <w:r w:rsidR="00B41C3A">
        <w:rPr>
          <w:color w:val="000000" w:themeColor="text1"/>
          <w:lang w:val="en-US"/>
        </w:rPr>
        <w:t>,</w:t>
      </w:r>
      <w:r w:rsidR="005F38A0" w:rsidRPr="00A95AC0">
        <w:rPr>
          <w:color w:val="000000" w:themeColor="text1"/>
          <w:lang w:val="en-US"/>
        </w:rPr>
        <w:t xml:space="preserve"> </w:t>
      </w:r>
      <w:r w:rsidR="003D7BBC" w:rsidRPr="00A95AC0">
        <w:rPr>
          <w:color w:val="000000" w:themeColor="text1"/>
          <w:lang w:val="en-US"/>
        </w:rPr>
        <w:t xml:space="preserve">and </w:t>
      </w:r>
      <w:r w:rsidR="003D7BBC" w:rsidRPr="00A95AC0">
        <w:rPr>
          <w:i/>
          <w:iCs/>
          <w:color w:val="000000" w:themeColor="text1"/>
          <w:lang w:val="en-US"/>
        </w:rPr>
        <w:t>APOE</w:t>
      </w:r>
      <w:r w:rsidRPr="00A95AC0">
        <w:rPr>
          <w:color w:val="000000" w:themeColor="text1"/>
          <w:lang w:val="en-US"/>
        </w:rPr>
        <w:t xml:space="preserve"> </w:t>
      </w:r>
      <w:r w:rsidR="005F38A0" w:rsidRPr="00A95AC0">
        <w:rPr>
          <w:color w:val="000000" w:themeColor="text1"/>
          <w:lang w:val="en-US"/>
        </w:rPr>
        <w:t xml:space="preserve">CpG island </w:t>
      </w:r>
      <w:r w:rsidR="003D7BBC" w:rsidRPr="00A95AC0">
        <w:rPr>
          <w:color w:val="000000" w:themeColor="text1"/>
          <w:lang w:val="en-US"/>
        </w:rPr>
        <w:t>methylation</w:t>
      </w:r>
      <w:r w:rsidR="00BC5D19" w:rsidRPr="00A95AC0">
        <w:rPr>
          <w:color w:val="000000" w:themeColor="text1"/>
          <w:lang w:val="en-US"/>
        </w:rPr>
        <w:t>, A</w:t>
      </w:r>
      <w:r w:rsidR="00F52BF7">
        <w:rPr>
          <w:color w:val="000000" w:themeColor="text1"/>
          <w:lang w:val="en-US"/>
        </w:rPr>
        <w:t>po</w:t>
      </w:r>
      <w:r w:rsidR="00BC5D19" w:rsidRPr="00A95AC0">
        <w:rPr>
          <w:color w:val="000000" w:themeColor="text1"/>
          <w:lang w:val="en-US"/>
        </w:rPr>
        <w:t>E protein</w:t>
      </w:r>
      <w:r w:rsidR="00B41C3A">
        <w:rPr>
          <w:color w:val="000000" w:themeColor="text1"/>
          <w:lang w:val="en-US"/>
        </w:rPr>
        <w:t>,</w:t>
      </w:r>
      <w:r w:rsidR="00BC5D19" w:rsidRPr="00A95AC0">
        <w:rPr>
          <w:color w:val="000000" w:themeColor="text1"/>
          <w:lang w:val="en-US"/>
        </w:rPr>
        <w:t xml:space="preserve"> </w:t>
      </w:r>
      <w:r w:rsidRPr="00A95AC0">
        <w:rPr>
          <w:color w:val="000000" w:themeColor="text1"/>
          <w:lang w:val="en-US"/>
        </w:rPr>
        <w:t>and neuropathological scores (</w:t>
      </w:r>
      <w:proofErr w:type="spellStart"/>
      <w:r w:rsidRPr="00A95AC0">
        <w:rPr>
          <w:color w:val="000000" w:themeColor="text1"/>
          <w:lang w:val="en-US"/>
        </w:rPr>
        <w:t>Thal</w:t>
      </w:r>
      <w:proofErr w:type="spellEnd"/>
      <w:r w:rsidRPr="00A95AC0">
        <w:rPr>
          <w:color w:val="000000" w:themeColor="text1"/>
          <w:lang w:val="en-US"/>
        </w:rPr>
        <w:t xml:space="preserve">, </w:t>
      </w:r>
      <w:r w:rsidR="003D7BBC" w:rsidRPr="00A95AC0">
        <w:rPr>
          <w:color w:val="000000" w:themeColor="text1"/>
          <w:lang w:val="en-US"/>
        </w:rPr>
        <w:t>B</w:t>
      </w:r>
      <w:r w:rsidRPr="00A95AC0">
        <w:rPr>
          <w:color w:val="000000" w:themeColor="text1"/>
          <w:lang w:val="en-US"/>
        </w:rPr>
        <w:t>raak</w:t>
      </w:r>
      <w:r w:rsidR="00B41C3A">
        <w:rPr>
          <w:color w:val="000000" w:themeColor="text1"/>
          <w:lang w:val="en-US"/>
        </w:rPr>
        <w:t>,</w:t>
      </w:r>
      <w:r w:rsidR="003D7BBC" w:rsidRPr="00A95AC0">
        <w:rPr>
          <w:color w:val="000000" w:themeColor="text1"/>
          <w:lang w:val="en-US"/>
        </w:rPr>
        <w:t xml:space="preserve"> and CERAD</w:t>
      </w:r>
      <w:r w:rsidRPr="00A95AC0">
        <w:rPr>
          <w:color w:val="000000" w:themeColor="text1"/>
          <w:lang w:val="en-US"/>
        </w:rPr>
        <w:t>). Results presented are Spearman correlation coefficient values. N = 4</w:t>
      </w:r>
      <w:r w:rsidR="00816728" w:rsidRPr="00A95AC0">
        <w:rPr>
          <w:color w:val="000000" w:themeColor="text1"/>
          <w:lang w:val="en-US"/>
        </w:rPr>
        <w:t>6</w:t>
      </w:r>
      <w:r w:rsidR="00B41C3A">
        <w:rPr>
          <w:color w:val="000000" w:themeColor="text1"/>
          <w:lang w:val="en-US"/>
        </w:rPr>
        <w:t>-</w:t>
      </w:r>
      <w:r w:rsidRPr="00A95AC0">
        <w:rPr>
          <w:color w:val="000000" w:themeColor="text1"/>
          <w:lang w:val="en-US"/>
        </w:rPr>
        <w:t>66.</w:t>
      </w:r>
    </w:p>
    <w:p w14:paraId="252666F8" w14:textId="77777777" w:rsidR="00D53D06" w:rsidRPr="00A95AC0" w:rsidRDefault="00D53D06" w:rsidP="00B41C3A">
      <w:pPr>
        <w:tabs>
          <w:tab w:val="left" w:pos="360"/>
        </w:tabs>
        <w:rPr>
          <w:lang w:val="en-US"/>
        </w:rPr>
      </w:pPr>
    </w:p>
    <w:p w14:paraId="53400917" w14:textId="1BECC780" w:rsidR="009E5AAA" w:rsidRPr="00A95AC0" w:rsidRDefault="009E5AAA" w:rsidP="00B41C3A">
      <w:pPr>
        <w:tabs>
          <w:tab w:val="left" w:pos="360"/>
        </w:tabs>
        <w:rPr>
          <w:lang w:val="en-US"/>
        </w:rPr>
      </w:pPr>
    </w:p>
    <w:p w14:paraId="02083FD6" w14:textId="77777777" w:rsidR="00C17DD2" w:rsidRPr="00A95AC0" w:rsidRDefault="00C17DD2" w:rsidP="00B41C3A">
      <w:pPr>
        <w:tabs>
          <w:tab w:val="left" w:pos="360"/>
        </w:tabs>
        <w:rPr>
          <w:lang w:val="en-US"/>
        </w:rPr>
      </w:pPr>
    </w:p>
    <w:sectPr w:rsidR="00C17DD2" w:rsidRPr="00A95AC0" w:rsidSect="00B41C3A"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37852" w14:textId="77777777" w:rsidR="00795C73" w:rsidRDefault="00795C73" w:rsidP="002F06A7">
      <w:r>
        <w:separator/>
      </w:r>
    </w:p>
  </w:endnote>
  <w:endnote w:type="continuationSeparator" w:id="0">
    <w:p w14:paraId="165EA1FF" w14:textId="77777777" w:rsidR="00795C73" w:rsidRDefault="00795C73" w:rsidP="002F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C067" w14:textId="05E6C4F3" w:rsidR="00DF6281" w:rsidRDefault="00DF6281" w:rsidP="00B41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708FC" w14:textId="77777777" w:rsidR="00795C73" w:rsidRDefault="00795C73" w:rsidP="002F06A7">
      <w:r>
        <w:separator/>
      </w:r>
    </w:p>
  </w:footnote>
  <w:footnote w:type="continuationSeparator" w:id="0">
    <w:p w14:paraId="27AD33C8" w14:textId="77777777" w:rsidR="00795C73" w:rsidRDefault="00795C73" w:rsidP="002F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C0740"/>
    <w:multiLevelType w:val="hybridMultilevel"/>
    <w:tmpl w:val="876A5B84"/>
    <w:lvl w:ilvl="0" w:tplc="C7989B5C">
      <w:start w:val="82"/>
      <w:numFmt w:val="decimal"/>
      <w:lvlText w:val="%1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7C506C3C"/>
    <w:multiLevelType w:val="hybridMultilevel"/>
    <w:tmpl w:val="1E3E84D4"/>
    <w:lvl w:ilvl="0" w:tplc="F2CAE2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68"/>
    <w:rsid w:val="00004015"/>
    <w:rsid w:val="000133B8"/>
    <w:rsid w:val="00013E6B"/>
    <w:rsid w:val="000200E7"/>
    <w:rsid w:val="0002019B"/>
    <w:rsid w:val="0002180B"/>
    <w:rsid w:val="00025CA3"/>
    <w:rsid w:val="00031405"/>
    <w:rsid w:val="00033492"/>
    <w:rsid w:val="00033D46"/>
    <w:rsid w:val="00034381"/>
    <w:rsid w:val="00035C69"/>
    <w:rsid w:val="00040684"/>
    <w:rsid w:val="00042286"/>
    <w:rsid w:val="00042AAD"/>
    <w:rsid w:val="000465AF"/>
    <w:rsid w:val="00067746"/>
    <w:rsid w:val="000835CD"/>
    <w:rsid w:val="0008480B"/>
    <w:rsid w:val="00084D1A"/>
    <w:rsid w:val="00091DD5"/>
    <w:rsid w:val="00093106"/>
    <w:rsid w:val="0009331B"/>
    <w:rsid w:val="000A0BC9"/>
    <w:rsid w:val="000A0C01"/>
    <w:rsid w:val="000A6508"/>
    <w:rsid w:val="000B1139"/>
    <w:rsid w:val="000C348C"/>
    <w:rsid w:val="000C4296"/>
    <w:rsid w:val="000C4D6A"/>
    <w:rsid w:val="000C5084"/>
    <w:rsid w:val="000C561C"/>
    <w:rsid w:val="000D4E79"/>
    <w:rsid w:val="000E4B86"/>
    <w:rsid w:val="000E58F1"/>
    <w:rsid w:val="000F43AC"/>
    <w:rsid w:val="000F4A26"/>
    <w:rsid w:val="001005EC"/>
    <w:rsid w:val="00105823"/>
    <w:rsid w:val="00106833"/>
    <w:rsid w:val="001303C6"/>
    <w:rsid w:val="001309DF"/>
    <w:rsid w:val="00130F71"/>
    <w:rsid w:val="0013220E"/>
    <w:rsid w:val="00133D6F"/>
    <w:rsid w:val="00143C2A"/>
    <w:rsid w:val="001440D8"/>
    <w:rsid w:val="00145BBC"/>
    <w:rsid w:val="001475B2"/>
    <w:rsid w:val="00152075"/>
    <w:rsid w:val="00152975"/>
    <w:rsid w:val="00155B1D"/>
    <w:rsid w:val="001645DC"/>
    <w:rsid w:val="001654E4"/>
    <w:rsid w:val="00172BDF"/>
    <w:rsid w:val="001750E9"/>
    <w:rsid w:val="00180BB3"/>
    <w:rsid w:val="00181E7F"/>
    <w:rsid w:val="001841F5"/>
    <w:rsid w:val="001A102E"/>
    <w:rsid w:val="001A33CB"/>
    <w:rsid w:val="001A6F44"/>
    <w:rsid w:val="001A7840"/>
    <w:rsid w:val="001B2165"/>
    <w:rsid w:val="001B3B25"/>
    <w:rsid w:val="001B5659"/>
    <w:rsid w:val="001B7272"/>
    <w:rsid w:val="001C19D7"/>
    <w:rsid w:val="001C37EC"/>
    <w:rsid w:val="001D07A6"/>
    <w:rsid w:val="001F22BF"/>
    <w:rsid w:val="001F336E"/>
    <w:rsid w:val="001F41D3"/>
    <w:rsid w:val="00200E07"/>
    <w:rsid w:val="002052D3"/>
    <w:rsid w:val="00213877"/>
    <w:rsid w:val="00214313"/>
    <w:rsid w:val="002153F3"/>
    <w:rsid w:val="0021588A"/>
    <w:rsid w:val="00221B35"/>
    <w:rsid w:val="00225776"/>
    <w:rsid w:val="00231FC5"/>
    <w:rsid w:val="002375F1"/>
    <w:rsid w:val="00237DA2"/>
    <w:rsid w:val="00243260"/>
    <w:rsid w:val="002505E7"/>
    <w:rsid w:val="00252BD7"/>
    <w:rsid w:val="00253869"/>
    <w:rsid w:val="00256656"/>
    <w:rsid w:val="00260D9D"/>
    <w:rsid w:val="0026147E"/>
    <w:rsid w:val="002635F1"/>
    <w:rsid w:val="00264C0F"/>
    <w:rsid w:val="00266187"/>
    <w:rsid w:val="00267B25"/>
    <w:rsid w:val="00267ED0"/>
    <w:rsid w:val="002712E6"/>
    <w:rsid w:val="00272B0F"/>
    <w:rsid w:val="00274F46"/>
    <w:rsid w:val="00274F54"/>
    <w:rsid w:val="002800A7"/>
    <w:rsid w:val="0028284D"/>
    <w:rsid w:val="00290710"/>
    <w:rsid w:val="00292A09"/>
    <w:rsid w:val="002A042E"/>
    <w:rsid w:val="002A4BCA"/>
    <w:rsid w:val="002C1B46"/>
    <w:rsid w:val="002C59D1"/>
    <w:rsid w:val="002D36D6"/>
    <w:rsid w:val="002D655F"/>
    <w:rsid w:val="002E1755"/>
    <w:rsid w:val="002F05C4"/>
    <w:rsid w:val="002F06A7"/>
    <w:rsid w:val="002F7482"/>
    <w:rsid w:val="003073CD"/>
    <w:rsid w:val="00312608"/>
    <w:rsid w:val="00323E71"/>
    <w:rsid w:val="003330FD"/>
    <w:rsid w:val="00335ECD"/>
    <w:rsid w:val="00336C42"/>
    <w:rsid w:val="00340207"/>
    <w:rsid w:val="00341D22"/>
    <w:rsid w:val="00353353"/>
    <w:rsid w:val="00360CFA"/>
    <w:rsid w:val="00360F75"/>
    <w:rsid w:val="0036187F"/>
    <w:rsid w:val="00372263"/>
    <w:rsid w:val="003735C1"/>
    <w:rsid w:val="00374098"/>
    <w:rsid w:val="0037480D"/>
    <w:rsid w:val="00375564"/>
    <w:rsid w:val="0037771D"/>
    <w:rsid w:val="00381C61"/>
    <w:rsid w:val="00384B78"/>
    <w:rsid w:val="00386DF9"/>
    <w:rsid w:val="00393F3C"/>
    <w:rsid w:val="003A0949"/>
    <w:rsid w:val="003A52E9"/>
    <w:rsid w:val="003B2721"/>
    <w:rsid w:val="003B5A39"/>
    <w:rsid w:val="003B7327"/>
    <w:rsid w:val="003C0F3B"/>
    <w:rsid w:val="003D7BBC"/>
    <w:rsid w:val="003E3C5D"/>
    <w:rsid w:val="003E540F"/>
    <w:rsid w:val="003F3DF1"/>
    <w:rsid w:val="003F67B2"/>
    <w:rsid w:val="003F6CF0"/>
    <w:rsid w:val="004007FA"/>
    <w:rsid w:val="00401946"/>
    <w:rsid w:val="004042C0"/>
    <w:rsid w:val="004205A0"/>
    <w:rsid w:val="00420E0C"/>
    <w:rsid w:val="00421AA9"/>
    <w:rsid w:val="00422A07"/>
    <w:rsid w:val="00431988"/>
    <w:rsid w:val="00432AC7"/>
    <w:rsid w:val="00433614"/>
    <w:rsid w:val="00434C96"/>
    <w:rsid w:val="00437404"/>
    <w:rsid w:val="004401B0"/>
    <w:rsid w:val="004477EA"/>
    <w:rsid w:val="00451709"/>
    <w:rsid w:val="0045634B"/>
    <w:rsid w:val="00463830"/>
    <w:rsid w:val="00463CEA"/>
    <w:rsid w:val="00473D87"/>
    <w:rsid w:val="00480F1B"/>
    <w:rsid w:val="0048286D"/>
    <w:rsid w:val="0048430A"/>
    <w:rsid w:val="0048626A"/>
    <w:rsid w:val="00493D0C"/>
    <w:rsid w:val="004A1E44"/>
    <w:rsid w:val="004B573F"/>
    <w:rsid w:val="004B648E"/>
    <w:rsid w:val="004B6FD6"/>
    <w:rsid w:val="004C10CD"/>
    <w:rsid w:val="004C5A58"/>
    <w:rsid w:val="004C6D07"/>
    <w:rsid w:val="004C6FE3"/>
    <w:rsid w:val="004C7B94"/>
    <w:rsid w:val="004D04BF"/>
    <w:rsid w:val="004D0F5D"/>
    <w:rsid w:val="004D209B"/>
    <w:rsid w:val="004D2DE2"/>
    <w:rsid w:val="004D3E10"/>
    <w:rsid w:val="004D4063"/>
    <w:rsid w:val="004D6783"/>
    <w:rsid w:val="004F3348"/>
    <w:rsid w:val="005019C4"/>
    <w:rsid w:val="005060DE"/>
    <w:rsid w:val="00514A55"/>
    <w:rsid w:val="00530383"/>
    <w:rsid w:val="00531541"/>
    <w:rsid w:val="00533D21"/>
    <w:rsid w:val="00535918"/>
    <w:rsid w:val="00541BE6"/>
    <w:rsid w:val="005469EB"/>
    <w:rsid w:val="00552610"/>
    <w:rsid w:val="005539DE"/>
    <w:rsid w:val="00557990"/>
    <w:rsid w:val="00565549"/>
    <w:rsid w:val="0056602F"/>
    <w:rsid w:val="005849B6"/>
    <w:rsid w:val="0058655D"/>
    <w:rsid w:val="005871C1"/>
    <w:rsid w:val="00590FDB"/>
    <w:rsid w:val="00597D0A"/>
    <w:rsid w:val="005A02A0"/>
    <w:rsid w:val="005A2DB9"/>
    <w:rsid w:val="005A3A4A"/>
    <w:rsid w:val="005A425D"/>
    <w:rsid w:val="005C5A02"/>
    <w:rsid w:val="005C5ECD"/>
    <w:rsid w:val="005D2455"/>
    <w:rsid w:val="005D573F"/>
    <w:rsid w:val="005E5E31"/>
    <w:rsid w:val="005F280D"/>
    <w:rsid w:val="005F38A0"/>
    <w:rsid w:val="005F4DB5"/>
    <w:rsid w:val="005F7B54"/>
    <w:rsid w:val="005F7E20"/>
    <w:rsid w:val="00600657"/>
    <w:rsid w:val="00601D91"/>
    <w:rsid w:val="0060373A"/>
    <w:rsid w:val="00610780"/>
    <w:rsid w:val="006164FD"/>
    <w:rsid w:val="00623E8C"/>
    <w:rsid w:val="006310DD"/>
    <w:rsid w:val="00631287"/>
    <w:rsid w:val="006322A7"/>
    <w:rsid w:val="006328D0"/>
    <w:rsid w:val="00635039"/>
    <w:rsid w:val="00636290"/>
    <w:rsid w:val="00636918"/>
    <w:rsid w:val="006431CD"/>
    <w:rsid w:val="00645C95"/>
    <w:rsid w:val="00646AC5"/>
    <w:rsid w:val="0065337C"/>
    <w:rsid w:val="006537C8"/>
    <w:rsid w:val="0065633F"/>
    <w:rsid w:val="00661AF2"/>
    <w:rsid w:val="006655F2"/>
    <w:rsid w:val="006729EE"/>
    <w:rsid w:val="006734B0"/>
    <w:rsid w:val="00676325"/>
    <w:rsid w:val="00676AA6"/>
    <w:rsid w:val="00684BA7"/>
    <w:rsid w:val="00692D70"/>
    <w:rsid w:val="00694D72"/>
    <w:rsid w:val="006B6CA7"/>
    <w:rsid w:val="006C078C"/>
    <w:rsid w:val="006C1612"/>
    <w:rsid w:val="006C5955"/>
    <w:rsid w:val="006C59CC"/>
    <w:rsid w:val="006C709B"/>
    <w:rsid w:val="006E1C4F"/>
    <w:rsid w:val="006E2DC3"/>
    <w:rsid w:val="006E6BB4"/>
    <w:rsid w:val="006F559B"/>
    <w:rsid w:val="006F59BE"/>
    <w:rsid w:val="006F5DEA"/>
    <w:rsid w:val="006F5E5C"/>
    <w:rsid w:val="006F7BB7"/>
    <w:rsid w:val="00700254"/>
    <w:rsid w:val="0070690C"/>
    <w:rsid w:val="00710980"/>
    <w:rsid w:val="007110A5"/>
    <w:rsid w:val="00711570"/>
    <w:rsid w:val="00713BC4"/>
    <w:rsid w:val="00717F9F"/>
    <w:rsid w:val="00727DA0"/>
    <w:rsid w:val="00733258"/>
    <w:rsid w:val="00734FCD"/>
    <w:rsid w:val="00736D08"/>
    <w:rsid w:val="0074083B"/>
    <w:rsid w:val="00742939"/>
    <w:rsid w:val="0075170F"/>
    <w:rsid w:val="00754FD5"/>
    <w:rsid w:val="00756276"/>
    <w:rsid w:val="00760154"/>
    <w:rsid w:val="0077117A"/>
    <w:rsid w:val="00773D82"/>
    <w:rsid w:val="00784A4B"/>
    <w:rsid w:val="00790B51"/>
    <w:rsid w:val="007924C0"/>
    <w:rsid w:val="007935C2"/>
    <w:rsid w:val="00794BA6"/>
    <w:rsid w:val="0079511B"/>
    <w:rsid w:val="00795535"/>
    <w:rsid w:val="00795C73"/>
    <w:rsid w:val="007A01D5"/>
    <w:rsid w:val="007A047E"/>
    <w:rsid w:val="007A2022"/>
    <w:rsid w:val="007A5226"/>
    <w:rsid w:val="007A5B65"/>
    <w:rsid w:val="007B0472"/>
    <w:rsid w:val="007B2A6E"/>
    <w:rsid w:val="007B5108"/>
    <w:rsid w:val="007C2F71"/>
    <w:rsid w:val="007C30F2"/>
    <w:rsid w:val="007D3747"/>
    <w:rsid w:val="007D4BE1"/>
    <w:rsid w:val="007E38D6"/>
    <w:rsid w:val="007F2A71"/>
    <w:rsid w:val="007F5FD6"/>
    <w:rsid w:val="00802272"/>
    <w:rsid w:val="00802D42"/>
    <w:rsid w:val="00807462"/>
    <w:rsid w:val="00816728"/>
    <w:rsid w:val="00821C7A"/>
    <w:rsid w:val="00822F9D"/>
    <w:rsid w:val="00824C43"/>
    <w:rsid w:val="00826672"/>
    <w:rsid w:val="008328C3"/>
    <w:rsid w:val="008330CB"/>
    <w:rsid w:val="00841688"/>
    <w:rsid w:val="0085015B"/>
    <w:rsid w:val="008501D3"/>
    <w:rsid w:val="008576B1"/>
    <w:rsid w:val="00860490"/>
    <w:rsid w:val="00866D70"/>
    <w:rsid w:val="00871907"/>
    <w:rsid w:val="00875A7E"/>
    <w:rsid w:val="008809C1"/>
    <w:rsid w:val="00892334"/>
    <w:rsid w:val="00893E06"/>
    <w:rsid w:val="00894A7E"/>
    <w:rsid w:val="008A007F"/>
    <w:rsid w:val="008A0E6B"/>
    <w:rsid w:val="008A4A74"/>
    <w:rsid w:val="008B4EB4"/>
    <w:rsid w:val="008D2DD8"/>
    <w:rsid w:val="008D3282"/>
    <w:rsid w:val="008E265A"/>
    <w:rsid w:val="008E42F5"/>
    <w:rsid w:val="008E76C3"/>
    <w:rsid w:val="008F0297"/>
    <w:rsid w:val="008F6A5A"/>
    <w:rsid w:val="009027AC"/>
    <w:rsid w:val="00912246"/>
    <w:rsid w:val="009123CC"/>
    <w:rsid w:val="00913231"/>
    <w:rsid w:val="00920738"/>
    <w:rsid w:val="00924D4A"/>
    <w:rsid w:val="00926A89"/>
    <w:rsid w:val="00931AE7"/>
    <w:rsid w:val="0093223C"/>
    <w:rsid w:val="00934F28"/>
    <w:rsid w:val="00946FE6"/>
    <w:rsid w:val="00947A67"/>
    <w:rsid w:val="0095037A"/>
    <w:rsid w:val="00952657"/>
    <w:rsid w:val="0095324E"/>
    <w:rsid w:val="00953C78"/>
    <w:rsid w:val="00954150"/>
    <w:rsid w:val="00961674"/>
    <w:rsid w:val="00961D65"/>
    <w:rsid w:val="00963BCB"/>
    <w:rsid w:val="00964A7F"/>
    <w:rsid w:val="0096627E"/>
    <w:rsid w:val="00972D39"/>
    <w:rsid w:val="00974D19"/>
    <w:rsid w:val="00974FD7"/>
    <w:rsid w:val="009772DB"/>
    <w:rsid w:val="00985414"/>
    <w:rsid w:val="009856D3"/>
    <w:rsid w:val="00992243"/>
    <w:rsid w:val="00992546"/>
    <w:rsid w:val="0099257F"/>
    <w:rsid w:val="00995806"/>
    <w:rsid w:val="009B0486"/>
    <w:rsid w:val="009B2FF3"/>
    <w:rsid w:val="009B494F"/>
    <w:rsid w:val="009B680B"/>
    <w:rsid w:val="009C2669"/>
    <w:rsid w:val="009C3D43"/>
    <w:rsid w:val="009C3FDE"/>
    <w:rsid w:val="009D1090"/>
    <w:rsid w:val="009D7AB8"/>
    <w:rsid w:val="009E5AAA"/>
    <w:rsid w:val="009F1E47"/>
    <w:rsid w:val="009F1F88"/>
    <w:rsid w:val="009F3439"/>
    <w:rsid w:val="00A01C30"/>
    <w:rsid w:val="00A020CA"/>
    <w:rsid w:val="00A039D9"/>
    <w:rsid w:val="00A11332"/>
    <w:rsid w:val="00A12C64"/>
    <w:rsid w:val="00A14E25"/>
    <w:rsid w:val="00A16AC0"/>
    <w:rsid w:val="00A17883"/>
    <w:rsid w:val="00A24602"/>
    <w:rsid w:val="00A25535"/>
    <w:rsid w:val="00A2560B"/>
    <w:rsid w:val="00A26121"/>
    <w:rsid w:val="00A30820"/>
    <w:rsid w:val="00A319B3"/>
    <w:rsid w:val="00A41A73"/>
    <w:rsid w:val="00A41F46"/>
    <w:rsid w:val="00A427A7"/>
    <w:rsid w:val="00A46630"/>
    <w:rsid w:val="00A47A24"/>
    <w:rsid w:val="00A54488"/>
    <w:rsid w:val="00A62B7E"/>
    <w:rsid w:val="00A63918"/>
    <w:rsid w:val="00A6560C"/>
    <w:rsid w:val="00A71867"/>
    <w:rsid w:val="00A719EF"/>
    <w:rsid w:val="00A7519F"/>
    <w:rsid w:val="00A82997"/>
    <w:rsid w:val="00A83BF0"/>
    <w:rsid w:val="00A918E4"/>
    <w:rsid w:val="00A93E8E"/>
    <w:rsid w:val="00A95AC0"/>
    <w:rsid w:val="00AA0903"/>
    <w:rsid w:val="00AA70B2"/>
    <w:rsid w:val="00AB0997"/>
    <w:rsid w:val="00AB0ED0"/>
    <w:rsid w:val="00AB1738"/>
    <w:rsid w:val="00AC0012"/>
    <w:rsid w:val="00AC3E10"/>
    <w:rsid w:val="00AD4AAB"/>
    <w:rsid w:val="00AE0E81"/>
    <w:rsid w:val="00AE30C5"/>
    <w:rsid w:val="00AE62B8"/>
    <w:rsid w:val="00AF0778"/>
    <w:rsid w:val="00AF2F94"/>
    <w:rsid w:val="00AF3704"/>
    <w:rsid w:val="00AF45F7"/>
    <w:rsid w:val="00AF6CC8"/>
    <w:rsid w:val="00AF7E3B"/>
    <w:rsid w:val="00B01595"/>
    <w:rsid w:val="00B02E35"/>
    <w:rsid w:val="00B03144"/>
    <w:rsid w:val="00B056C3"/>
    <w:rsid w:val="00B07785"/>
    <w:rsid w:val="00B07977"/>
    <w:rsid w:val="00B21DDC"/>
    <w:rsid w:val="00B22239"/>
    <w:rsid w:val="00B249FC"/>
    <w:rsid w:val="00B26037"/>
    <w:rsid w:val="00B26F5F"/>
    <w:rsid w:val="00B30D8C"/>
    <w:rsid w:val="00B4040B"/>
    <w:rsid w:val="00B41C3A"/>
    <w:rsid w:val="00B46763"/>
    <w:rsid w:val="00B4723C"/>
    <w:rsid w:val="00B5109C"/>
    <w:rsid w:val="00B51B1A"/>
    <w:rsid w:val="00B52700"/>
    <w:rsid w:val="00B532F6"/>
    <w:rsid w:val="00B5594C"/>
    <w:rsid w:val="00B65BC6"/>
    <w:rsid w:val="00B71F40"/>
    <w:rsid w:val="00B72773"/>
    <w:rsid w:val="00B754DF"/>
    <w:rsid w:val="00B800C6"/>
    <w:rsid w:val="00B80ABB"/>
    <w:rsid w:val="00B816F8"/>
    <w:rsid w:val="00B81A5D"/>
    <w:rsid w:val="00B92AA3"/>
    <w:rsid w:val="00BA3A17"/>
    <w:rsid w:val="00BA53DD"/>
    <w:rsid w:val="00BA6CC4"/>
    <w:rsid w:val="00BB0CFD"/>
    <w:rsid w:val="00BB19CC"/>
    <w:rsid w:val="00BB59A3"/>
    <w:rsid w:val="00BB6D2A"/>
    <w:rsid w:val="00BC2AED"/>
    <w:rsid w:val="00BC5D19"/>
    <w:rsid w:val="00BD76E6"/>
    <w:rsid w:val="00BD7AB9"/>
    <w:rsid w:val="00BE312F"/>
    <w:rsid w:val="00BF358F"/>
    <w:rsid w:val="00BF4A2A"/>
    <w:rsid w:val="00C00F84"/>
    <w:rsid w:val="00C120F5"/>
    <w:rsid w:val="00C121BD"/>
    <w:rsid w:val="00C17DD2"/>
    <w:rsid w:val="00C32827"/>
    <w:rsid w:val="00C3462A"/>
    <w:rsid w:val="00C47F17"/>
    <w:rsid w:val="00C57AE3"/>
    <w:rsid w:val="00C634DA"/>
    <w:rsid w:val="00C63972"/>
    <w:rsid w:val="00C644A2"/>
    <w:rsid w:val="00C67638"/>
    <w:rsid w:val="00C712CE"/>
    <w:rsid w:val="00C71F36"/>
    <w:rsid w:val="00C753A2"/>
    <w:rsid w:val="00C75E73"/>
    <w:rsid w:val="00C81D1F"/>
    <w:rsid w:val="00C8568B"/>
    <w:rsid w:val="00C913B3"/>
    <w:rsid w:val="00C922E1"/>
    <w:rsid w:val="00C9260A"/>
    <w:rsid w:val="00C92F33"/>
    <w:rsid w:val="00C93BC0"/>
    <w:rsid w:val="00C943AB"/>
    <w:rsid w:val="00C97E2B"/>
    <w:rsid w:val="00CA06EC"/>
    <w:rsid w:val="00CA3548"/>
    <w:rsid w:val="00CA4701"/>
    <w:rsid w:val="00CA66CF"/>
    <w:rsid w:val="00CB256D"/>
    <w:rsid w:val="00CB3FF4"/>
    <w:rsid w:val="00CB505D"/>
    <w:rsid w:val="00CB703E"/>
    <w:rsid w:val="00CC6AB2"/>
    <w:rsid w:val="00CD1583"/>
    <w:rsid w:val="00CD215A"/>
    <w:rsid w:val="00CD572D"/>
    <w:rsid w:val="00CF0D83"/>
    <w:rsid w:val="00CF3429"/>
    <w:rsid w:val="00D00A48"/>
    <w:rsid w:val="00D022D0"/>
    <w:rsid w:val="00D10C0B"/>
    <w:rsid w:val="00D160AE"/>
    <w:rsid w:val="00D24DBD"/>
    <w:rsid w:val="00D26A62"/>
    <w:rsid w:val="00D26B03"/>
    <w:rsid w:val="00D272BD"/>
    <w:rsid w:val="00D324AE"/>
    <w:rsid w:val="00D35324"/>
    <w:rsid w:val="00D43B09"/>
    <w:rsid w:val="00D440B8"/>
    <w:rsid w:val="00D45346"/>
    <w:rsid w:val="00D46D3A"/>
    <w:rsid w:val="00D5154D"/>
    <w:rsid w:val="00D53D06"/>
    <w:rsid w:val="00D62725"/>
    <w:rsid w:val="00D73525"/>
    <w:rsid w:val="00D75356"/>
    <w:rsid w:val="00D75FA8"/>
    <w:rsid w:val="00D76660"/>
    <w:rsid w:val="00D81125"/>
    <w:rsid w:val="00D902DA"/>
    <w:rsid w:val="00D92E4B"/>
    <w:rsid w:val="00D97FC5"/>
    <w:rsid w:val="00DA04E7"/>
    <w:rsid w:val="00DA14B8"/>
    <w:rsid w:val="00DA210C"/>
    <w:rsid w:val="00DA3995"/>
    <w:rsid w:val="00DA7AD5"/>
    <w:rsid w:val="00DB4E1D"/>
    <w:rsid w:val="00DD392C"/>
    <w:rsid w:val="00DD684F"/>
    <w:rsid w:val="00DE0C15"/>
    <w:rsid w:val="00DE2B8F"/>
    <w:rsid w:val="00DE34D6"/>
    <w:rsid w:val="00DF1DFA"/>
    <w:rsid w:val="00DF424D"/>
    <w:rsid w:val="00DF6281"/>
    <w:rsid w:val="00E00459"/>
    <w:rsid w:val="00E0224C"/>
    <w:rsid w:val="00E04073"/>
    <w:rsid w:val="00E11DCA"/>
    <w:rsid w:val="00E22345"/>
    <w:rsid w:val="00E246D6"/>
    <w:rsid w:val="00E30996"/>
    <w:rsid w:val="00E313E3"/>
    <w:rsid w:val="00E367E9"/>
    <w:rsid w:val="00E37184"/>
    <w:rsid w:val="00E414B6"/>
    <w:rsid w:val="00E41522"/>
    <w:rsid w:val="00E4647B"/>
    <w:rsid w:val="00E501B7"/>
    <w:rsid w:val="00E51E50"/>
    <w:rsid w:val="00E5513C"/>
    <w:rsid w:val="00E56B77"/>
    <w:rsid w:val="00E6486B"/>
    <w:rsid w:val="00E64E45"/>
    <w:rsid w:val="00E718EC"/>
    <w:rsid w:val="00E75C8D"/>
    <w:rsid w:val="00E80F81"/>
    <w:rsid w:val="00E87BF2"/>
    <w:rsid w:val="00E94BE5"/>
    <w:rsid w:val="00EA18D8"/>
    <w:rsid w:val="00EA40E2"/>
    <w:rsid w:val="00EB0BA4"/>
    <w:rsid w:val="00EB359E"/>
    <w:rsid w:val="00EB359F"/>
    <w:rsid w:val="00EB55AC"/>
    <w:rsid w:val="00EC454D"/>
    <w:rsid w:val="00EC5F83"/>
    <w:rsid w:val="00ED7BC9"/>
    <w:rsid w:val="00EE460B"/>
    <w:rsid w:val="00EF122D"/>
    <w:rsid w:val="00EF4419"/>
    <w:rsid w:val="00F074C0"/>
    <w:rsid w:val="00F103A7"/>
    <w:rsid w:val="00F11868"/>
    <w:rsid w:val="00F129C1"/>
    <w:rsid w:val="00F12DDA"/>
    <w:rsid w:val="00F1392A"/>
    <w:rsid w:val="00F141CA"/>
    <w:rsid w:val="00F15DF1"/>
    <w:rsid w:val="00F173D4"/>
    <w:rsid w:val="00F21FB3"/>
    <w:rsid w:val="00F27178"/>
    <w:rsid w:val="00F33119"/>
    <w:rsid w:val="00F3327B"/>
    <w:rsid w:val="00F36250"/>
    <w:rsid w:val="00F41DEC"/>
    <w:rsid w:val="00F4255E"/>
    <w:rsid w:val="00F50684"/>
    <w:rsid w:val="00F52BF7"/>
    <w:rsid w:val="00F55765"/>
    <w:rsid w:val="00F62E53"/>
    <w:rsid w:val="00F674E4"/>
    <w:rsid w:val="00F809B7"/>
    <w:rsid w:val="00F83AF8"/>
    <w:rsid w:val="00F83AFB"/>
    <w:rsid w:val="00F86D1A"/>
    <w:rsid w:val="00F87A2D"/>
    <w:rsid w:val="00F93182"/>
    <w:rsid w:val="00FA0841"/>
    <w:rsid w:val="00FA4117"/>
    <w:rsid w:val="00FB15F5"/>
    <w:rsid w:val="00FC444F"/>
    <w:rsid w:val="00FC47A7"/>
    <w:rsid w:val="00FC613A"/>
    <w:rsid w:val="00FC7C8C"/>
    <w:rsid w:val="00FD14BE"/>
    <w:rsid w:val="00FD330E"/>
    <w:rsid w:val="00FE1AB7"/>
    <w:rsid w:val="00FE347A"/>
    <w:rsid w:val="00FE44DF"/>
    <w:rsid w:val="00FF35EE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2080A"/>
  <w15:docId w15:val="{69C48E3F-0BCC-4C08-97C4-8F98844F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6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E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BB4"/>
    <w:pPr>
      <w:keepNext/>
      <w:keepLines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0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78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28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E0C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0C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090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6F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element-citation">
    <w:name w:val="element-citation"/>
    <w:basedOn w:val="DefaultParagraphFont"/>
    <w:rsid w:val="00013E6B"/>
  </w:style>
  <w:style w:type="character" w:customStyle="1" w:styleId="ref-journal">
    <w:name w:val="ref-journal"/>
    <w:basedOn w:val="DefaultParagraphFont"/>
    <w:rsid w:val="00013E6B"/>
  </w:style>
  <w:style w:type="character" w:customStyle="1" w:styleId="ref-vol">
    <w:name w:val="ref-vol"/>
    <w:basedOn w:val="DefaultParagraphFont"/>
    <w:rsid w:val="00013E6B"/>
  </w:style>
  <w:style w:type="character" w:customStyle="1" w:styleId="nowrap">
    <w:name w:val="nowrap"/>
    <w:basedOn w:val="DefaultParagraphFont"/>
    <w:rsid w:val="00013E6B"/>
  </w:style>
  <w:style w:type="character" w:customStyle="1" w:styleId="citation">
    <w:name w:val="citation"/>
    <w:basedOn w:val="DefaultParagraphFont"/>
    <w:rsid w:val="00013E6B"/>
  </w:style>
  <w:style w:type="paragraph" w:styleId="Header">
    <w:name w:val="header"/>
    <w:basedOn w:val="Normal"/>
    <w:link w:val="HeaderChar"/>
    <w:uiPriority w:val="99"/>
    <w:unhideWhenUsed/>
    <w:rsid w:val="002F06A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06A7"/>
  </w:style>
  <w:style w:type="paragraph" w:styleId="Footer">
    <w:name w:val="footer"/>
    <w:basedOn w:val="Normal"/>
    <w:link w:val="FooterChar"/>
    <w:uiPriority w:val="99"/>
    <w:unhideWhenUsed/>
    <w:rsid w:val="002F06A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06A7"/>
  </w:style>
  <w:style w:type="character" w:customStyle="1" w:styleId="Heading2Char">
    <w:name w:val="Heading 2 Char"/>
    <w:basedOn w:val="DefaultParagraphFont"/>
    <w:link w:val="Heading2"/>
    <w:uiPriority w:val="9"/>
    <w:rsid w:val="00700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025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A042E"/>
  </w:style>
  <w:style w:type="table" w:styleId="PlainTable1">
    <w:name w:val="Plain Table 1"/>
    <w:basedOn w:val="TableNormal"/>
    <w:uiPriority w:val="41"/>
    <w:rsid w:val="002A042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A042E"/>
    <w:pPr>
      <w:spacing w:after="200"/>
    </w:pPr>
    <w:rPr>
      <w:i/>
      <w:iCs/>
      <w:color w:val="44546A" w:themeColor="text2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249FC"/>
    <w:pPr>
      <w:spacing w:before="100" w:beforeAutospacing="1" w:after="100" w:afterAutospacing="1"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C3E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BA7"/>
    <w:rPr>
      <w:i/>
      <w:iCs/>
    </w:rPr>
  </w:style>
  <w:style w:type="character" w:styleId="Strong">
    <w:name w:val="Strong"/>
    <w:basedOn w:val="DefaultParagraphFont"/>
    <w:uiPriority w:val="22"/>
    <w:qFormat/>
    <w:rsid w:val="00684BA7"/>
    <w:rPr>
      <w:b/>
      <w:bCs/>
    </w:rPr>
  </w:style>
  <w:style w:type="character" w:customStyle="1" w:styleId="hlfld-contribauthor">
    <w:name w:val="hlfld-contribauthor"/>
    <w:basedOn w:val="DefaultParagraphFont"/>
    <w:rsid w:val="00684BA7"/>
  </w:style>
  <w:style w:type="character" w:customStyle="1" w:styleId="nlmgiven-names">
    <w:name w:val="nlm_given-names"/>
    <w:basedOn w:val="DefaultParagraphFont"/>
    <w:rsid w:val="00684BA7"/>
  </w:style>
  <w:style w:type="character" w:customStyle="1" w:styleId="nlmyear">
    <w:name w:val="nlm_year"/>
    <w:basedOn w:val="DefaultParagraphFont"/>
    <w:rsid w:val="00684BA7"/>
  </w:style>
  <w:style w:type="character" w:customStyle="1" w:styleId="nlmarticle-title">
    <w:name w:val="nlm_article-title"/>
    <w:basedOn w:val="DefaultParagraphFont"/>
    <w:rsid w:val="00684BA7"/>
  </w:style>
  <w:style w:type="character" w:customStyle="1" w:styleId="nlmfpage">
    <w:name w:val="nlm_fpage"/>
    <w:basedOn w:val="DefaultParagraphFont"/>
    <w:rsid w:val="00684BA7"/>
  </w:style>
  <w:style w:type="character" w:customStyle="1" w:styleId="nlmlpage">
    <w:name w:val="nlm_lpage"/>
    <w:basedOn w:val="DefaultParagraphFont"/>
    <w:rsid w:val="00684BA7"/>
  </w:style>
  <w:style w:type="character" w:customStyle="1" w:styleId="ref-title">
    <w:name w:val="ref-title"/>
    <w:basedOn w:val="DefaultParagraphFont"/>
    <w:rsid w:val="00684BA7"/>
  </w:style>
  <w:style w:type="character" w:customStyle="1" w:styleId="author">
    <w:name w:val="author"/>
    <w:basedOn w:val="DefaultParagraphFont"/>
    <w:rsid w:val="00684BA7"/>
  </w:style>
  <w:style w:type="character" w:customStyle="1" w:styleId="articletitle">
    <w:name w:val="articletitle"/>
    <w:basedOn w:val="DefaultParagraphFont"/>
    <w:rsid w:val="00684BA7"/>
  </w:style>
  <w:style w:type="character" w:customStyle="1" w:styleId="journaltitle">
    <w:name w:val="journaltitle"/>
    <w:basedOn w:val="DefaultParagraphFont"/>
    <w:rsid w:val="00684BA7"/>
  </w:style>
  <w:style w:type="character" w:customStyle="1" w:styleId="pubyear">
    <w:name w:val="pubyear"/>
    <w:basedOn w:val="DefaultParagraphFont"/>
    <w:rsid w:val="00684BA7"/>
  </w:style>
  <w:style w:type="character" w:customStyle="1" w:styleId="vol">
    <w:name w:val="vol"/>
    <w:basedOn w:val="DefaultParagraphFont"/>
    <w:rsid w:val="00684BA7"/>
  </w:style>
  <w:style w:type="character" w:customStyle="1" w:styleId="pagefirst">
    <w:name w:val="pagefirst"/>
    <w:basedOn w:val="DefaultParagraphFont"/>
    <w:rsid w:val="00684BA7"/>
  </w:style>
  <w:style w:type="character" w:customStyle="1" w:styleId="pagelast">
    <w:name w:val="pagelast"/>
    <w:basedOn w:val="DefaultParagraphFont"/>
    <w:rsid w:val="00684BA7"/>
  </w:style>
  <w:style w:type="character" w:customStyle="1" w:styleId="authors">
    <w:name w:val="authors"/>
    <w:basedOn w:val="DefaultParagraphFont"/>
    <w:rsid w:val="00684BA7"/>
  </w:style>
  <w:style w:type="character" w:customStyle="1" w:styleId="Date1">
    <w:name w:val="Date1"/>
    <w:basedOn w:val="DefaultParagraphFont"/>
    <w:rsid w:val="00684BA7"/>
  </w:style>
  <w:style w:type="character" w:customStyle="1" w:styleId="arttitle">
    <w:name w:val="art_title"/>
    <w:basedOn w:val="DefaultParagraphFont"/>
    <w:rsid w:val="00684BA7"/>
  </w:style>
  <w:style w:type="character" w:customStyle="1" w:styleId="serialtitle">
    <w:name w:val="serial_title"/>
    <w:basedOn w:val="DefaultParagraphFont"/>
    <w:rsid w:val="00684BA7"/>
  </w:style>
  <w:style w:type="character" w:customStyle="1" w:styleId="volumeissue">
    <w:name w:val="volume_issue"/>
    <w:basedOn w:val="DefaultParagraphFont"/>
    <w:rsid w:val="00684BA7"/>
  </w:style>
  <w:style w:type="character" w:customStyle="1" w:styleId="pagerange">
    <w:name w:val="page_range"/>
    <w:basedOn w:val="DefaultParagraphFont"/>
    <w:rsid w:val="00684BA7"/>
  </w:style>
  <w:style w:type="character" w:customStyle="1" w:styleId="nlm-surname">
    <w:name w:val="nlm-surname"/>
    <w:basedOn w:val="DefaultParagraphFont"/>
    <w:rsid w:val="00684BA7"/>
  </w:style>
  <w:style w:type="character" w:customStyle="1" w:styleId="highwire-citation-authors">
    <w:name w:val="highwire-citation-authors"/>
    <w:basedOn w:val="DefaultParagraphFont"/>
    <w:rsid w:val="00684BA7"/>
  </w:style>
  <w:style w:type="character" w:customStyle="1" w:styleId="highwire-cite-metadata-journal">
    <w:name w:val="highwire-cite-metadata-journal"/>
    <w:basedOn w:val="DefaultParagraphFont"/>
    <w:rsid w:val="00684BA7"/>
  </w:style>
  <w:style w:type="character" w:customStyle="1" w:styleId="highwire-cite-metadata-date">
    <w:name w:val="highwire-cite-metadata-date"/>
    <w:basedOn w:val="DefaultParagraphFont"/>
    <w:rsid w:val="00684BA7"/>
  </w:style>
  <w:style w:type="character" w:customStyle="1" w:styleId="highwire-cite-metadata-volume">
    <w:name w:val="highwire-cite-metadata-volume"/>
    <w:basedOn w:val="DefaultParagraphFont"/>
    <w:rsid w:val="00684BA7"/>
  </w:style>
  <w:style w:type="character" w:customStyle="1" w:styleId="highwire-cite-metadata-issue">
    <w:name w:val="highwire-cite-metadata-issue"/>
    <w:basedOn w:val="DefaultParagraphFont"/>
    <w:rsid w:val="00684BA7"/>
  </w:style>
  <w:style w:type="character" w:customStyle="1" w:styleId="highwire-cite-metadata-pages">
    <w:name w:val="highwire-cite-metadata-pages"/>
    <w:basedOn w:val="DefaultParagraphFont"/>
    <w:rsid w:val="00684BA7"/>
  </w:style>
  <w:style w:type="character" w:customStyle="1" w:styleId="Heading3Char">
    <w:name w:val="Heading 3 Char"/>
    <w:basedOn w:val="DefaultParagraphFont"/>
    <w:link w:val="Heading3"/>
    <w:uiPriority w:val="9"/>
    <w:semiHidden/>
    <w:rsid w:val="006E6B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23E71"/>
    <w:pPr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17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2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5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0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5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1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6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0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8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2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5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0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8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4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4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0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4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4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8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5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1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5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F527E-C9F6-43CA-A08E-CE1B2308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Bradburn</dc:creator>
  <cp:keywords/>
  <dc:description/>
  <cp:lastModifiedBy>Bethany Kumar</cp:lastModifiedBy>
  <cp:revision>3</cp:revision>
  <cp:lastPrinted>2019-02-25T10:49:00Z</cp:lastPrinted>
  <dcterms:created xsi:type="dcterms:W3CDTF">2021-03-08T12:08:00Z</dcterms:created>
  <dcterms:modified xsi:type="dcterms:W3CDTF">2021-03-08T12:11:00Z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e299e347-e714-3624-8f34-5369df0b3e67</vt:lpwstr>
  </property>
  <property fmtid="{D5CDD505-2E9C-101B-9397-08002B2CF9AE}" pid="4" name="Mendeley Citation Style_1">
    <vt:lpwstr>http://www.zotero.org/styles/journal-of-alzheimers-disease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http://www.zotero.org/styles/journal-of-alzheimers-disease</vt:lpwstr>
  </property>
  <property fmtid="{D5CDD505-2E9C-101B-9397-08002B2CF9AE}" pid="20" name="Mendeley Recent Style Name 7_1">
    <vt:lpwstr>Journal of Alzheimer's Disease</vt:lpwstr>
  </property>
  <property fmtid="{D5CDD505-2E9C-101B-9397-08002B2CF9AE}" pid="21" name="Mendeley Recent Style Id 8_1">
    <vt:lpwstr>http://www.zotero.org/styles/neurobiology-of-aging</vt:lpwstr>
  </property>
  <property fmtid="{D5CDD505-2E9C-101B-9397-08002B2CF9AE}" pid="22" name="Mendeley Recent Style Name 8_1">
    <vt:lpwstr>Neurobiology of Aging</vt:lpwstr>
  </property>
  <property fmtid="{D5CDD505-2E9C-101B-9397-08002B2CF9AE}" pid="23" name="Mendeley Recent Style Id 9_1">
    <vt:lpwstr>http://www.zotero.org/styles/psychoneuroendocrinology</vt:lpwstr>
  </property>
  <property fmtid="{D5CDD505-2E9C-101B-9397-08002B2CF9AE}" pid="24" name="Mendeley Recent Style Name 9_1">
    <vt:lpwstr>Psychoneuroendocrinology</vt:lpwstr>
  </property>
</Properties>
</file>