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5" w:rsidRPr="00FC28FA" w:rsidRDefault="00E205AF" w:rsidP="004C2065">
      <w:pPr>
        <w:spacing w:line="480" w:lineRule="auto"/>
        <w:ind w:left="-630" w:right="-45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Supplemental</w:t>
      </w:r>
      <w:r w:rsidR="004C2065" w:rsidRPr="00FC28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C2065" w:rsidRPr="00FC28FA">
        <w:rPr>
          <w:rStyle w:val="Strong"/>
          <w:rFonts w:ascii="Times New Roman" w:hAnsi="Times New Roman" w:cs="Times New Roman"/>
          <w:color w:val="000000" w:themeColor="text1"/>
        </w:rPr>
        <w:t>Table 1</w:t>
      </w:r>
      <w:r w:rsidR="004C2065" w:rsidRPr="00FC28FA">
        <w:rPr>
          <w:rFonts w:ascii="Times New Roman" w:hAnsi="Times New Roman" w:cs="Times New Roman"/>
          <w:b/>
          <w:color w:val="000000" w:themeColor="text1"/>
        </w:rPr>
        <w:t>:</w:t>
      </w:r>
      <w:r w:rsidR="004C2065" w:rsidRPr="00FC28FA">
        <w:rPr>
          <w:rFonts w:ascii="Times New Roman" w:hAnsi="Times New Roman" w:cs="Times New Roman"/>
          <w:color w:val="000000" w:themeColor="text1"/>
        </w:rPr>
        <w:t xml:space="preserve"> Clinical characteristics and sequencing summary of lung cancer patient’s participants in this study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3960"/>
        <w:gridCol w:w="3780"/>
        <w:gridCol w:w="2700"/>
      </w:tblGrid>
      <w:tr w:rsidR="004C2065" w:rsidRPr="00FC28FA" w:rsidTr="005F5E7A">
        <w:tc>
          <w:tcPr>
            <w:tcW w:w="3960" w:type="dxa"/>
          </w:tcPr>
          <w:p w:rsidR="004C2065" w:rsidRPr="000042E8" w:rsidRDefault="004C2065" w:rsidP="005F5E7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42E8">
              <w:rPr>
                <w:rFonts w:ascii="Times New Roman" w:hAnsi="Times New Roman" w:cs="Times New Roman"/>
                <w:b/>
                <w:color w:val="000000" w:themeColor="text1"/>
              </w:rPr>
              <w:t>Clinical characteristics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</w:rPr>
              <w:t>ADCA subtype (n=10)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</w:rPr>
              <w:t>SQCC subtype (n=9)</w:t>
            </w:r>
          </w:p>
        </w:tc>
      </w:tr>
      <w:tr w:rsidR="004C2065" w:rsidRPr="00FC28FA" w:rsidTr="005F5E7A">
        <w:tc>
          <w:tcPr>
            <w:tcW w:w="10440" w:type="dxa"/>
            <w:gridSpan w:val="3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</w:rPr>
              <w:t>Age at diagnosis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Median (years)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Range (years)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35-69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41-76</w:t>
            </w:r>
          </w:p>
        </w:tc>
      </w:tr>
      <w:tr w:rsidR="004C2065" w:rsidRPr="00FC28FA" w:rsidTr="005F5E7A">
        <w:tc>
          <w:tcPr>
            <w:tcW w:w="10440" w:type="dxa"/>
            <w:gridSpan w:val="3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</w:rPr>
              <w:t>Gender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Male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Female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C2065" w:rsidRPr="00FC28FA" w:rsidTr="005F5E7A">
        <w:tc>
          <w:tcPr>
            <w:tcW w:w="10440" w:type="dxa"/>
            <w:gridSpan w:val="3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</w:rPr>
              <w:t>Smoking status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Smoker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Non-Smoker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C2065" w:rsidRPr="00FC28FA" w:rsidTr="005F5E7A">
        <w:tc>
          <w:tcPr>
            <w:tcW w:w="10440" w:type="dxa"/>
            <w:gridSpan w:val="3"/>
          </w:tcPr>
          <w:p w:rsidR="004C2065" w:rsidRPr="000042E8" w:rsidRDefault="004C2065" w:rsidP="005F5E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42E8">
              <w:rPr>
                <w:rFonts w:ascii="Times New Roman" w:hAnsi="Times New Roman" w:cs="Times New Roman"/>
                <w:b/>
                <w:color w:val="000000" w:themeColor="text1"/>
              </w:rPr>
              <w:t>Summary statistics for exome sequencing</w:t>
            </w:r>
          </w:p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(On an average per tumor</w:t>
            </w:r>
            <w:r w:rsidRPr="00FC28FA">
              <w:rPr>
                <w:rFonts w:ascii="Times New Roman" w:hAnsi="Times New Roman" w:cs="Times New Roman"/>
                <w:color w:val="000000" w:themeColor="text1"/>
                <w:lang w:eastAsia="en-IN"/>
              </w:rPr>
              <w:t xml:space="preserve"> sample)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pStyle w:val="ListParagraph"/>
              <w:ind w:left="180"/>
              <w:rPr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Raw data (GB)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lang w:eastAsia="en-IN"/>
              </w:rPr>
              <w:t>13.48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lang w:eastAsia="en-IN"/>
              </w:rPr>
              <w:t>13.76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pStyle w:val="ListParagraph"/>
              <w:ind w:left="180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  <w:lang w:eastAsia="en-IN"/>
              </w:rPr>
              <w:t>Processed data (GB)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lang w:eastAsia="en-IN"/>
              </w:rPr>
              <w:t>11.98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lang w:eastAsia="en-IN"/>
              </w:rPr>
              <w:t>12.24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pStyle w:val="ListParagraph"/>
              <w:ind w:left="180"/>
              <w:rPr>
                <w:rFonts w:ascii="Times New Roman" w:hAnsi="Times New Roman" w:cs="Times New Roman"/>
                <w:color w:val="000000" w:themeColor="text1"/>
                <w:szCs w:val="24"/>
                <w:lang w:eastAsia="en-IN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Aligned reads (%)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98.87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97.40</w:t>
            </w:r>
          </w:p>
        </w:tc>
      </w:tr>
      <w:tr w:rsidR="004C2065" w:rsidRPr="00FC28FA" w:rsidTr="005F5E7A">
        <w:tc>
          <w:tcPr>
            <w:tcW w:w="3960" w:type="dxa"/>
          </w:tcPr>
          <w:p w:rsidR="004C2065" w:rsidRPr="00FC28FA" w:rsidRDefault="004C2065" w:rsidP="005F5E7A">
            <w:pPr>
              <w:pStyle w:val="ListParagraph"/>
              <w:ind w:left="18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GC content (%)</w:t>
            </w:r>
          </w:p>
        </w:tc>
        <w:tc>
          <w:tcPr>
            <w:tcW w:w="378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49.74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48.50</w:t>
            </w:r>
          </w:p>
        </w:tc>
      </w:tr>
    </w:tbl>
    <w:p w:rsidR="004C2065" w:rsidRPr="00FC28FA" w:rsidRDefault="004C2065" w:rsidP="004C206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Default="004C2065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D25A79" w:rsidRPr="00FC28FA" w:rsidRDefault="00D25A79" w:rsidP="004C2065">
      <w:pPr>
        <w:spacing w:line="480" w:lineRule="auto"/>
        <w:ind w:hanging="630"/>
        <w:rPr>
          <w:rFonts w:ascii="Times New Roman" w:hAnsi="Times New Roman" w:cs="Times New Roman"/>
          <w:b/>
          <w:bCs/>
          <w:color w:val="000000" w:themeColor="text1"/>
        </w:rPr>
      </w:pPr>
    </w:p>
    <w:p w:rsidR="004C2065" w:rsidRPr="00FC28FA" w:rsidRDefault="004C2065" w:rsidP="004C2065">
      <w:pPr>
        <w:spacing w:line="480" w:lineRule="auto"/>
        <w:ind w:left="-630" w:right="-450"/>
        <w:rPr>
          <w:rFonts w:ascii="Times New Roman" w:hAnsi="Times New Roman" w:cs="Times New Roman"/>
          <w:color w:val="000000" w:themeColor="text1"/>
        </w:rPr>
      </w:pPr>
      <w:r w:rsidRPr="00FC28FA">
        <w:rPr>
          <w:rFonts w:ascii="Times New Roman" w:hAnsi="Times New Roman" w:cs="Times New Roman"/>
          <w:b/>
          <w:bCs/>
          <w:color w:val="000000" w:themeColor="text1"/>
        </w:rPr>
        <w:lastRenderedPageBreak/>
        <w:t>Sup</w:t>
      </w:r>
      <w:r>
        <w:rPr>
          <w:rFonts w:ascii="Times New Roman" w:hAnsi="Times New Roman" w:cs="Times New Roman"/>
          <w:b/>
          <w:bCs/>
          <w:color w:val="000000" w:themeColor="text1"/>
        </w:rPr>
        <w:t>pl</w:t>
      </w:r>
      <w:r w:rsidR="00E205AF">
        <w:rPr>
          <w:rFonts w:ascii="Times New Roman" w:hAnsi="Times New Roman" w:cs="Times New Roman"/>
          <w:b/>
          <w:bCs/>
          <w:color w:val="000000" w:themeColor="text1"/>
        </w:rPr>
        <w:t>emental</w:t>
      </w:r>
      <w:r w:rsidRPr="00FC28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C28FA">
        <w:rPr>
          <w:rFonts w:ascii="Times New Roman" w:hAnsi="Times New Roman" w:cs="Times New Roman"/>
          <w:b/>
          <w:color w:val="000000" w:themeColor="text1"/>
        </w:rPr>
        <w:t>Table 2:</w:t>
      </w:r>
      <w:r w:rsidRPr="00FC28FA">
        <w:rPr>
          <w:rFonts w:ascii="Times New Roman" w:hAnsi="Times New Roman" w:cs="Times New Roman"/>
          <w:color w:val="000000" w:themeColor="text1"/>
        </w:rPr>
        <w:t xml:space="preserve"> Variants summary identified by whole exome sequencing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4770"/>
        <w:gridCol w:w="2970"/>
        <w:gridCol w:w="2700"/>
      </w:tblGrid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</w:rPr>
              <w:t>ADCA subtype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</w:rPr>
              <w:t>SQCC subtype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4C2065">
            <w:pPr>
              <w:pStyle w:val="ListParagraph"/>
              <w:numPr>
                <w:ilvl w:val="0"/>
                <w:numId w:val="1"/>
              </w:numPr>
              <w:suppressAutoHyphens w:val="0"/>
              <w:ind w:left="162" w:hanging="162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Variants summary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Single nucleotide variants (SNVs)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1,157,921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1,076,209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Heterozygous SNVs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266,952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229,733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Homozygous SNVs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890,840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846,336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Known variants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616,999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537,980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Variants rate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1/2667 base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1/2869 base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Transition (Ts)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1,189,997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1,060,798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Transversion (Tv)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700,815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713,892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4C2065">
            <w:pPr>
              <w:pStyle w:val="ListParagraph"/>
              <w:numPr>
                <w:ilvl w:val="0"/>
                <w:numId w:val="1"/>
              </w:numPr>
              <w:suppressAutoHyphens w:val="0"/>
              <w:ind w:left="162" w:hanging="162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Number variants by type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Single nucleotide polymorphisms (SNPs)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1,066,489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991,400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Insertion (INS)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38,751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35,799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Deletions (DEL)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52,681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49,010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4C2065">
            <w:pPr>
              <w:pStyle w:val="ListParagraph"/>
              <w:numPr>
                <w:ilvl w:val="0"/>
                <w:numId w:val="1"/>
              </w:numPr>
              <w:suppressAutoHyphens w:val="0"/>
              <w:ind w:left="162" w:hanging="162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Number of effects by impact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High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576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Low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16,425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21,022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Moderate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10,748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14,628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  Modifier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7,180,332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6,696,386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4C2065">
            <w:pPr>
              <w:pStyle w:val="ListParagraph"/>
              <w:numPr>
                <w:ilvl w:val="0"/>
                <w:numId w:val="1"/>
              </w:numPr>
              <w:suppressAutoHyphens w:val="0"/>
              <w:ind w:left="162" w:hanging="162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Number of effects by region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Downstream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272,529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238,006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Exon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45,083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50,719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Gene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Intergenic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673,653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627,209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Intron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2,862,687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2,692,471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Splice_site_acceptor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Splice_site_donor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Splice_site_region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3,071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4,120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Transcript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2,935,999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2,771,126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Upstream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390,031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325,737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Utr_3_prime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18,320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17,062</w:t>
            </w:r>
          </w:p>
        </w:tc>
      </w:tr>
      <w:tr w:rsidR="004C2065" w:rsidRPr="00FC28FA" w:rsidTr="005F5E7A">
        <w:tc>
          <w:tcPr>
            <w:tcW w:w="4770" w:type="dxa"/>
          </w:tcPr>
          <w:p w:rsidR="004C2065" w:rsidRPr="00FC28FA" w:rsidRDefault="004C2065" w:rsidP="005F5E7A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  <w:szCs w:val="24"/>
              </w:rPr>
              <w:t>Utr_5_prime</w:t>
            </w:r>
          </w:p>
        </w:tc>
        <w:tc>
          <w:tcPr>
            <w:tcW w:w="297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6,429</w:t>
            </w:r>
          </w:p>
        </w:tc>
        <w:tc>
          <w:tcPr>
            <w:tcW w:w="2700" w:type="dxa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color w:val="000000" w:themeColor="text1"/>
              </w:rPr>
              <w:t>6,020</w:t>
            </w:r>
          </w:p>
        </w:tc>
      </w:tr>
      <w:tr w:rsidR="004C2065" w:rsidRPr="00FC28FA" w:rsidTr="005F5E7A">
        <w:tc>
          <w:tcPr>
            <w:tcW w:w="10440" w:type="dxa"/>
            <w:gridSpan w:val="3"/>
          </w:tcPr>
          <w:p w:rsidR="004C2065" w:rsidRPr="00FC28FA" w:rsidRDefault="004C2065" w:rsidP="005F5E7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28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ADCA:</w:t>
            </w: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adenocarcinoma, </w:t>
            </w:r>
            <w:r w:rsidRPr="00FC28FA">
              <w:rPr>
                <w:rFonts w:ascii="Times New Roman" w:hAnsi="Times New Roman" w:cs="Times New Roman"/>
                <w:b/>
                <w:color w:val="000000" w:themeColor="text1"/>
              </w:rPr>
              <w:t>SQCC:</w:t>
            </w:r>
            <w:r w:rsidRPr="00FC28FA">
              <w:rPr>
                <w:rFonts w:ascii="Times New Roman" w:hAnsi="Times New Roman" w:cs="Times New Roman"/>
                <w:color w:val="000000" w:themeColor="text1"/>
              </w:rPr>
              <w:t xml:space="preserve"> squamous cell carcinoma</w:t>
            </w:r>
          </w:p>
        </w:tc>
      </w:tr>
    </w:tbl>
    <w:p w:rsidR="004C2065" w:rsidRPr="00FC28FA" w:rsidRDefault="004C2065" w:rsidP="004C206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:rsidR="003B0EDC" w:rsidRDefault="003B0EDC"/>
    <w:p w:rsidR="00D25A79" w:rsidRDefault="00D25A79"/>
    <w:p w:rsidR="00D25A79" w:rsidRDefault="00D25A79"/>
    <w:p w:rsidR="00D25A79" w:rsidRDefault="00D25A79"/>
    <w:p w:rsidR="00D25A79" w:rsidRDefault="00D25A79"/>
    <w:p w:rsidR="00D25A79" w:rsidRDefault="00D25A79"/>
    <w:p w:rsidR="00D25A79" w:rsidRDefault="00D25A79"/>
    <w:p w:rsidR="00D25A79" w:rsidRDefault="00D25A79"/>
    <w:p w:rsidR="00D25A79" w:rsidRPr="00FC28FA" w:rsidRDefault="00E205AF" w:rsidP="00D25A79">
      <w:pPr>
        <w:pStyle w:val="Default"/>
        <w:spacing w:line="480" w:lineRule="auto"/>
        <w:jc w:val="both"/>
        <w:rPr>
          <w:rFonts w:ascii="Times New Roman" w:eastAsia="SimSun" w:hAnsi="Times New Roman" w:cs="Times New Roman"/>
          <w:color w:val="000000" w:themeColor="text1"/>
          <w:lang w:eastAsia="en-US" w:bidi="ar-SA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Supplement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t>al</w:t>
      </w:r>
      <w:r w:rsidR="00D25A79" w:rsidRPr="00FC28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906FF">
        <w:rPr>
          <w:rFonts w:ascii="Times New Roman" w:hAnsi="Times New Roman" w:cs="Times New Roman"/>
          <w:b/>
          <w:color w:val="000000" w:themeColor="text1"/>
        </w:rPr>
        <w:t>Fig.</w:t>
      </w:r>
      <w:r w:rsidR="00D25A79" w:rsidRPr="00FC28FA">
        <w:rPr>
          <w:rFonts w:ascii="Times New Roman" w:hAnsi="Times New Roman" w:cs="Times New Roman"/>
          <w:b/>
          <w:color w:val="000000" w:themeColor="text1"/>
        </w:rPr>
        <w:t xml:space="preserve"> 1.</w:t>
      </w:r>
      <w:r w:rsidR="00D25A79" w:rsidRPr="00FC28FA">
        <w:rPr>
          <w:rFonts w:ascii="Times New Roman" w:hAnsi="Times New Roman" w:cs="Times New Roman"/>
          <w:bCs/>
          <w:color w:val="000000" w:themeColor="text1"/>
        </w:rPr>
        <w:t xml:space="preserve"> Chromatogram of validated genes via Sanger sequencing. </w:t>
      </w:r>
      <w:r w:rsidR="00D25A79" w:rsidRPr="00FC28FA">
        <w:rPr>
          <w:rFonts w:ascii="Times New Roman" w:hAnsi="Times New Roman" w:cs="Times New Roman"/>
          <w:color w:val="000000" w:themeColor="text1"/>
        </w:rPr>
        <w:t xml:space="preserve">a) </w:t>
      </w:r>
      <w:r w:rsidR="00D25A79" w:rsidRPr="00FC28F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HRNR, </w:t>
      </w:r>
      <w:r w:rsidR="00D25A79" w:rsidRPr="00FC28FA">
        <w:rPr>
          <w:rFonts w:ascii="Times New Roman" w:hAnsi="Times New Roman" w:cs="Times New Roman"/>
          <w:color w:val="000000" w:themeColor="text1"/>
        </w:rPr>
        <w:t xml:space="preserve">b) </w:t>
      </w:r>
      <w:r w:rsidR="00D25A79" w:rsidRPr="00FC28F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TEKT4, c) KCNJ18, d) MPRIP, e) TBP, f) FBXo6, g) FOLR, h) GRPIN2 </w:t>
      </w:r>
      <w:r w:rsidR="00D25A79" w:rsidRPr="00FC28FA">
        <w:rPr>
          <w:rFonts w:ascii="Times New Roman" w:hAnsi="Times New Roman" w:cs="Times New Roman"/>
          <w:bCs/>
          <w:color w:val="000000" w:themeColor="text1"/>
        </w:rPr>
        <w:t>and</w:t>
      </w:r>
      <w:r w:rsidR="00D25A79" w:rsidRPr="00FC28FA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i) ESSRA</w:t>
      </w:r>
      <w:r w:rsidR="00D25A79" w:rsidRPr="00FC28FA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D25A79" w:rsidRDefault="00D25A79"/>
    <w:p w:rsidR="00D25A79" w:rsidRDefault="00D25A79">
      <w:r>
        <w:rPr>
          <w:noProof/>
          <w:lang w:val="en-US" w:eastAsia="en-US" w:bidi="ar-SA"/>
        </w:rPr>
        <w:drawing>
          <wp:inline distT="0" distB="0" distL="0" distR="0">
            <wp:extent cx="5943600" cy="3988676"/>
            <wp:effectExtent l="0" t="0" r="0" b="0"/>
            <wp:docPr id="1" name="Picture 1" descr="C:\Users\admin\Desktop\GENOME_MEDICIN\Suppli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ENOME_MEDICIN\Suppli Figur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Noto Sans CJK SC Regular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">
    <w:altName w:val="Microsoft YaHei"/>
    <w:charset w:val="86"/>
    <w:family w:val="auto"/>
    <w:pitch w:val="default"/>
    <w:sig w:usb0="00000000" w:usb1="2BDF3C10" w:usb2="00000016" w:usb3="00000000" w:csb0="6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B4E"/>
    <w:multiLevelType w:val="hybridMultilevel"/>
    <w:tmpl w:val="C3BA37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65"/>
    <w:rsid w:val="003B0EDC"/>
    <w:rsid w:val="004C2065"/>
    <w:rsid w:val="008906FF"/>
    <w:rsid w:val="00D25A79"/>
    <w:rsid w:val="00E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4C2065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C2065"/>
    <w:rPr>
      <w:b/>
      <w:bCs/>
    </w:rPr>
  </w:style>
  <w:style w:type="paragraph" w:styleId="ListParagraph">
    <w:name w:val="List Paragraph"/>
    <w:basedOn w:val="Normal"/>
    <w:uiPriority w:val="34"/>
    <w:qFormat/>
    <w:rsid w:val="004C2065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4C206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A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79"/>
    <w:rPr>
      <w:rFonts w:ascii="Tahoma" w:eastAsia="Noto Sans CJK SC Regular" w:hAnsi="Tahoma" w:cs="Mangal"/>
      <w:kern w:val="2"/>
      <w:sz w:val="16"/>
      <w:szCs w:val="14"/>
      <w:lang w:val="en-IN" w:eastAsia="zh-CN" w:bidi="hi-IN"/>
    </w:rPr>
  </w:style>
  <w:style w:type="paragraph" w:customStyle="1" w:styleId="Default">
    <w:name w:val="Default"/>
    <w:rsid w:val="00D25A79"/>
    <w:pPr>
      <w:suppressAutoHyphens/>
      <w:spacing w:after="0" w:line="240" w:lineRule="auto"/>
    </w:pPr>
    <w:rPr>
      <w:rFonts w:ascii="Arial" w:eastAsia="Noto Sans CJK SC" w:hAnsi="Arial" w:cs="Arial"/>
      <w:color w:val="000000"/>
      <w:sz w:val="24"/>
      <w:szCs w:val="24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rsid w:val="004C2065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C2065"/>
    <w:rPr>
      <w:b/>
      <w:bCs/>
    </w:rPr>
  </w:style>
  <w:style w:type="paragraph" w:styleId="ListParagraph">
    <w:name w:val="List Paragraph"/>
    <w:basedOn w:val="Normal"/>
    <w:uiPriority w:val="34"/>
    <w:qFormat/>
    <w:rsid w:val="004C2065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4C206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A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79"/>
    <w:rPr>
      <w:rFonts w:ascii="Tahoma" w:eastAsia="Noto Sans CJK SC Regular" w:hAnsi="Tahoma" w:cs="Mangal"/>
      <w:kern w:val="2"/>
      <w:sz w:val="16"/>
      <w:szCs w:val="14"/>
      <w:lang w:val="en-IN" w:eastAsia="zh-CN" w:bidi="hi-IN"/>
    </w:rPr>
  </w:style>
  <w:style w:type="paragraph" w:customStyle="1" w:styleId="Default">
    <w:name w:val="Default"/>
    <w:rsid w:val="00D25A79"/>
    <w:pPr>
      <w:suppressAutoHyphens/>
      <w:spacing w:after="0" w:line="240" w:lineRule="auto"/>
    </w:pPr>
    <w:rPr>
      <w:rFonts w:ascii="Arial" w:eastAsia="Noto Sans CJK SC" w:hAnsi="Arial" w:cs="Arial"/>
      <w:color w:val="000000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2021-10-15T07:15:00Z</dcterms:created>
  <dcterms:modified xsi:type="dcterms:W3CDTF">2022-06-12T10:07:00Z</dcterms:modified>
</cp:coreProperties>
</file>