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6ACE" w14:textId="77777777" w:rsidR="00261F84" w:rsidRDefault="00261F84" w:rsidP="00261F84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Supplementary Figure 1: Chart to show Associate PI checklist activities against Vitae RDF domains</w:t>
      </w:r>
    </w:p>
    <w:p w14:paraId="11DF52A8" w14:textId="77777777" w:rsidR="00261F84" w:rsidRDefault="00261F84" w:rsidP="00261F84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</w:p>
    <w:p w14:paraId="3F72A723" w14:textId="137387FE" w:rsidR="00261F84" w:rsidRDefault="00261F84" w:rsidP="00261F84">
      <w:pPr>
        <w:spacing w:line="48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167B7DE" wp14:editId="448C34DF">
            <wp:extent cx="6007100" cy="3669030"/>
            <wp:effectExtent l="0" t="0" r="12700" b="1397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9A1F47-2BAE-469D-EBEB-25BED7EDED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C82B4B8" w14:textId="77777777" w:rsidR="00261F84" w:rsidRDefault="00261F84" w:rsidP="00261F8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Vitae RDF domains: Domain A: Knowledge and intellectual abilities; Domain B: Personal effectiveness; Domain C: Research governance and organisation; Domain D: Engagement, influence and impact. A1 = Knowledge base; A2: Cognitive abilities; A3 Creativity; B1 Personal qualities; B2 Self-management; B3 Professional and career development; C1 Professional conduct; C2 Research management; C3 Finance, funding, and resources; D1 Working with others; D2 Communication and dissemination; D3 Engagement and impact. Abbreviations: Associate PI = Associate Principal Investigator</w:t>
      </w:r>
    </w:p>
    <w:p w14:paraId="6191DC7F" w14:textId="77777777" w:rsidR="00FE2002" w:rsidRDefault="00FE2002"/>
    <w:sectPr w:rsidR="00FE2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84"/>
    <w:rsid w:val="001B5DF9"/>
    <w:rsid w:val="00261F84"/>
    <w:rsid w:val="006B4A87"/>
    <w:rsid w:val="00A6494C"/>
    <w:rsid w:val="00FE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9529F"/>
  <w15:chartTrackingRefBased/>
  <w15:docId w15:val="{5BAEDFEB-966A-3A4D-897F-5808A277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florencecook/Documents/SIPSMART/API/API%20manuscript/ACS/API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/>
              <a:t>Graph to show Vitae</a:t>
            </a:r>
            <a:r>
              <a:rPr lang="en-GB" sz="1200" baseline="0"/>
              <a:t> RDF domains that were met by </a:t>
            </a:r>
            <a:r>
              <a:rPr lang="en-GB" sz="1200"/>
              <a:t>Associate PI activities</a:t>
            </a:r>
            <a:r>
              <a:rPr lang="en-GB" sz="1200" baseline="0"/>
              <a:t> 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5839977147229138E-2"/>
          <c:y val="0.13812924577599719"/>
          <c:w val="0.86597183997380622"/>
          <c:h val="0.62749198677286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B1</c:v>
                </c:pt>
                <c:pt idx="4">
                  <c:v>B2</c:v>
                </c:pt>
                <c:pt idx="5">
                  <c:v>B3</c:v>
                </c:pt>
                <c:pt idx="6">
                  <c:v>C1</c:v>
                </c:pt>
                <c:pt idx="7">
                  <c:v>C2</c:v>
                </c:pt>
                <c:pt idx="8">
                  <c:v>C3</c:v>
                </c:pt>
                <c:pt idx="9">
                  <c:v>D1</c:v>
                </c:pt>
                <c:pt idx="10">
                  <c:v>D2</c:v>
                </c:pt>
                <c:pt idx="11">
                  <c:v>D3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4</c:v>
                </c:pt>
                <c:pt idx="7">
                  <c:v>7</c:v>
                </c:pt>
                <c:pt idx="8">
                  <c:v>0</c:v>
                </c:pt>
                <c:pt idx="9">
                  <c:v>7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21-BF46-951A-2F3AAC62C7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Additional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B1</c:v>
                </c:pt>
                <c:pt idx="4">
                  <c:v>B2</c:v>
                </c:pt>
                <c:pt idx="5">
                  <c:v>B3</c:v>
                </c:pt>
                <c:pt idx="6">
                  <c:v>C1</c:v>
                </c:pt>
                <c:pt idx="7">
                  <c:v>C2</c:v>
                </c:pt>
                <c:pt idx="8">
                  <c:v>C3</c:v>
                </c:pt>
                <c:pt idx="9">
                  <c:v>D1</c:v>
                </c:pt>
                <c:pt idx="10">
                  <c:v>D2</c:v>
                </c:pt>
                <c:pt idx="11">
                  <c:v>D3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21-BF46-951A-2F3AAC62C73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(Core + Additional)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B1</c:v>
                </c:pt>
                <c:pt idx="4">
                  <c:v>B2</c:v>
                </c:pt>
                <c:pt idx="5">
                  <c:v>B3</c:v>
                </c:pt>
                <c:pt idx="6">
                  <c:v>C1</c:v>
                </c:pt>
                <c:pt idx="7">
                  <c:v>C2</c:v>
                </c:pt>
                <c:pt idx="8">
                  <c:v>C3</c:v>
                </c:pt>
                <c:pt idx="9">
                  <c:v>D1</c:v>
                </c:pt>
                <c:pt idx="10">
                  <c:v>D2</c:v>
                </c:pt>
                <c:pt idx="11">
                  <c:v>D3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7</c:v>
                </c:pt>
                <c:pt idx="7">
                  <c:v>9</c:v>
                </c:pt>
                <c:pt idx="8">
                  <c:v>0</c:v>
                </c:pt>
                <c:pt idx="9">
                  <c:v>10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21-BF46-951A-2F3AAC62C73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SIPSMART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B1</c:v>
                </c:pt>
                <c:pt idx="4">
                  <c:v>B2</c:v>
                </c:pt>
                <c:pt idx="5">
                  <c:v>B3</c:v>
                </c:pt>
                <c:pt idx="6">
                  <c:v>C1</c:v>
                </c:pt>
                <c:pt idx="7">
                  <c:v>C2</c:v>
                </c:pt>
                <c:pt idx="8">
                  <c:v>C3</c:v>
                </c:pt>
                <c:pt idx="9">
                  <c:v>D1</c:v>
                </c:pt>
                <c:pt idx="10">
                  <c:v>D2</c:v>
                </c:pt>
                <c:pt idx="11">
                  <c:v>D3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11</c:v>
                </c:pt>
                <c:pt idx="8">
                  <c:v>1</c:v>
                </c:pt>
                <c:pt idx="9">
                  <c:v>10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21-BF46-951A-2F3AAC62C73C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Total + SIPSMART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A1</c:v>
                </c:pt>
                <c:pt idx="1">
                  <c:v>A2</c:v>
                </c:pt>
                <c:pt idx="2">
                  <c:v>A3</c:v>
                </c:pt>
                <c:pt idx="3">
                  <c:v>B1</c:v>
                </c:pt>
                <c:pt idx="4">
                  <c:v>B2</c:v>
                </c:pt>
                <c:pt idx="5">
                  <c:v>B3</c:v>
                </c:pt>
                <c:pt idx="6">
                  <c:v>C1</c:v>
                </c:pt>
                <c:pt idx="7">
                  <c:v>C2</c:v>
                </c:pt>
                <c:pt idx="8">
                  <c:v>C3</c:v>
                </c:pt>
                <c:pt idx="9">
                  <c:v>D1</c:v>
                </c:pt>
                <c:pt idx="10">
                  <c:v>D2</c:v>
                </c:pt>
                <c:pt idx="11">
                  <c:v>D3</c:v>
                </c:pt>
              </c:strCache>
            </c:str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9</c:v>
                </c:pt>
                <c:pt idx="1">
                  <c:v>3</c:v>
                </c:pt>
                <c:pt idx="2">
                  <c:v>3</c:v>
                </c:pt>
                <c:pt idx="3">
                  <c:v>8</c:v>
                </c:pt>
                <c:pt idx="4">
                  <c:v>9</c:v>
                </c:pt>
                <c:pt idx="5">
                  <c:v>15</c:v>
                </c:pt>
                <c:pt idx="6">
                  <c:v>14</c:v>
                </c:pt>
                <c:pt idx="7">
                  <c:v>20</c:v>
                </c:pt>
                <c:pt idx="8">
                  <c:v>1</c:v>
                </c:pt>
                <c:pt idx="9">
                  <c:v>20</c:v>
                </c:pt>
                <c:pt idx="10">
                  <c:v>9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21-BF46-951A-2F3AAC62C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5071088"/>
        <c:axId val="375054784"/>
      </c:barChart>
      <c:catAx>
        <c:axId val="3750710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Vitae RDF domains met by Associate PI activities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054784"/>
        <c:crosses val="autoZero"/>
        <c:auto val="1"/>
        <c:lblAlgn val="ctr"/>
        <c:lblOffset val="100"/>
        <c:noMultiLvlLbl val="0"/>
      </c:catAx>
      <c:valAx>
        <c:axId val="37505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Associate PI</a:t>
                </a:r>
                <a:r>
                  <a:rPr lang="en-GB" baseline="0"/>
                  <a:t> checklist activity (number)</a:t>
                </a:r>
                <a:endParaRPr lang="en-GB"/>
              </a:p>
            </c:rich>
          </c:tx>
          <c:layout>
            <c:manualLayout>
              <c:xMode val="edge"/>
              <c:yMode val="edge"/>
              <c:x val="1.3214842162013152E-2"/>
              <c:y val="0.189953620411691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507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Cook</dc:creator>
  <cp:keywords/>
  <dc:description/>
  <cp:lastModifiedBy>Florence Cook</cp:lastModifiedBy>
  <cp:revision>2</cp:revision>
  <dcterms:created xsi:type="dcterms:W3CDTF">2023-04-23T13:50:00Z</dcterms:created>
  <dcterms:modified xsi:type="dcterms:W3CDTF">2023-05-13T06:13:00Z</dcterms:modified>
</cp:coreProperties>
</file>