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8D37" w14:textId="77777777" w:rsidR="00705EC1" w:rsidRPr="00705EC1" w:rsidRDefault="00705EC1" w:rsidP="00F077C6">
      <w:pPr>
        <w:spacing w:after="0"/>
      </w:pPr>
    </w:p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781"/>
      </w:tblGrid>
      <w:tr w:rsidR="00AE76B0" w:rsidRPr="00E7051D" w14:paraId="5577B9A0" w14:textId="77777777" w:rsidTr="00F077C6">
        <w:trPr>
          <w:trHeight w:val="419"/>
        </w:trPr>
        <w:tc>
          <w:tcPr>
            <w:tcW w:w="568" w:type="dxa"/>
            <w:shd w:val="clear" w:color="auto" w:fill="FBE4D5" w:themeFill="accent2" w:themeFillTint="33"/>
          </w:tcPr>
          <w:p w14:paraId="2631CAA6" w14:textId="77777777" w:rsidR="0068196C" w:rsidRPr="00E7051D" w:rsidRDefault="0068196C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781" w:type="dxa"/>
            <w:shd w:val="clear" w:color="auto" w:fill="FBE4D5" w:themeFill="accent2" w:themeFillTint="33"/>
          </w:tcPr>
          <w:p w14:paraId="7EB734F6" w14:textId="49A13659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ab/>
            </w: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ab/>
              <w:t xml:space="preserve">      </w:t>
            </w:r>
            <w:r w:rsidR="00D108DB"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 xml:space="preserve">  Studies Included in th</w:t>
            </w:r>
            <w:r w:rsidR="00F077C6"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e</w:t>
            </w: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 xml:space="preserve"> Concept Analysis</w:t>
            </w:r>
          </w:p>
        </w:tc>
      </w:tr>
      <w:tr w:rsidR="00AE76B0" w:rsidRPr="00E7051D" w14:paraId="42E68D37" w14:textId="77777777" w:rsidTr="00D108DB">
        <w:trPr>
          <w:trHeight w:val="555"/>
        </w:trPr>
        <w:tc>
          <w:tcPr>
            <w:tcW w:w="568" w:type="dxa"/>
          </w:tcPr>
          <w:p w14:paraId="1A794627" w14:textId="7148B007" w:rsidR="0068196C" w:rsidRPr="00E7051D" w:rsidRDefault="00AE76B0" w:rsidP="00AE76B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 xml:space="preserve">1     </w:t>
            </w:r>
          </w:p>
          <w:p w14:paraId="0338702C" w14:textId="7BF5A99F" w:rsidR="00AE76B0" w:rsidRPr="00E7051D" w:rsidRDefault="00AE76B0" w:rsidP="00AE76B0">
            <w:pPr>
              <w:ind w:left="36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781" w:type="dxa"/>
          </w:tcPr>
          <w:p w14:paraId="73F96D64" w14:textId="39EE2A10" w:rsidR="0068196C" w:rsidRPr="00E7051D" w:rsidRDefault="00D472F7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A</w:t>
            </w:r>
            <w:r w:rsidRPr="00E7051D">
              <w:rPr>
                <w:rFonts w:ascii="Segoe UI" w:hAnsi="Segoe UI" w:cs="Segoe UI"/>
                <w:sz w:val="20"/>
                <w:szCs w:val="20"/>
              </w:rPr>
              <w:t>li M, Lyden P, Brady M. Aphasia and Dysarthria in Acute Stroke: Recovery and Functional Outcome. Int J Stroke. 2015;10(3):400-6.</w:t>
            </w:r>
          </w:p>
        </w:tc>
      </w:tr>
      <w:tr w:rsidR="00AE76B0" w:rsidRPr="00E7051D" w14:paraId="778D59F7" w14:textId="77777777" w:rsidTr="00AE76B0">
        <w:tc>
          <w:tcPr>
            <w:tcW w:w="568" w:type="dxa"/>
          </w:tcPr>
          <w:p w14:paraId="12BB1318" w14:textId="398516B7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9781" w:type="dxa"/>
          </w:tcPr>
          <w:p w14:paraId="6D191D7E" w14:textId="391E3C80" w:rsidR="0068196C" w:rsidRPr="00E7051D" w:rsidRDefault="00D472F7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Ambridge L,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Leff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A, Crinion J, Price C. Predicting language outcome and recovery after stroke. Bulletin: Royal College of Speech &amp; Language Therapists. 2010(702):12-5.</w:t>
            </w:r>
          </w:p>
        </w:tc>
      </w:tr>
      <w:tr w:rsidR="00AE76B0" w:rsidRPr="00E7051D" w14:paraId="05EE3810" w14:textId="77777777" w:rsidTr="00AE76B0">
        <w:tc>
          <w:tcPr>
            <w:tcW w:w="568" w:type="dxa"/>
          </w:tcPr>
          <w:p w14:paraId="59EEB9CF" w14:textId="41C54E6F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781" w:type="dxa"/>
          </w:tcPr>
          <w:p w14:paraId="04C147DA" w14:textId="5A368A07" w:rsidR="0068196C" w:rsidRPr="00E7051D" w:rsidRDefault="00D472F7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Anglade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C,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Thiel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A, Ansaldo AI. The complementary role of the cerebral hemispheres in recovery from aphasia after stroke: A critical review of literature. Brain Injury. 2014;28(2):138-45.</w:t>
            </w:r>
          </w:p>
        </w:tc>
      </w:tr>
      <w:tr w:rsidR="00AE76B0" w:rsidRPr="00E7051D" w14:paraId="7ABAABED" w14:textId="77777777" w:rsidTr="00AE76B0">
        <w:tc>
          <w:tcPr>
            <w:tcW w:w="568" w:type="dxa"/>
          </w:tcPr>
          <w:p w14:paraId="61C016E9" w14:textId="495EDE00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781" w:type="dxa"/>
          </w:tcPr>
          <w:p w14:paraId="1EE96454" w14:textId="2B279D22" w:rsidR="0068196C" w:rsidRPr="00E7051D" w:rsidRDefault="00D472F7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>Barrett AM, Hamilton RH. Drawing on the right brain for aphasia recovery. Neurology. 2016;86(17):1566-7.</w:t>
            </w:r>
          </w:p>
        </w:tc>
      </w:tr>
      <w:tr w:rsidR="00AE76B0" w:rsidRPr="00E7051D" w14:paraId="6EAA0EF7" w14:textId="77777777" w:rsidTr="00AE76B0">
        <w:tc>
          <w:tcPr>
            <w:tcW w:w="568" w:type="dxa"/>
          </w:tcPr>
          <w:p w14:paraId="10E80F73" w14:textId="5777927F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9781" w:type="dxa"/>
          </w:tcPr>
          <w:p w14:paraId="666292E3" w14:textId="6D6E7A7E" w:rsidR="0068196C" w:rsidRPr="00E7051D" w:rsidRDefault="00D472F7" w:rsidP="00D472F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>Berthier ML, García-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Casares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N, Walsh SF,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Nabrozidis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A,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Ruíz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de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Mier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RJ, Green C, et al. Recovery from post-stroke aphasia: lessons from brain imaging and implications for rehabilitation and biological treatments.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Discov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Med. 2011;12(65):275-89.</w:t>
            </w:r>
          </w:p>
        </w:tc>
      </w:tr>
      <w:tr w:rsidR="00AE76B0" w:rsidRPr="00E7051D" w14:paraId="47DCF7D9" w14:textId="77777777" w:rsidTr="00AE76B0">
        <w:tc>
          <w:tcPr>
            <w:tcW w:w="568" w:type="dxa"/>
          </w:tcPr>
          <w:p w14:paraId="31104547" w14:textId="213BEC94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9781" w:type="dxa"/>
          </w:tcPr>
          <w:p w14:paraId="0D0D0747" w14:textId="30A6EA78" w:rsidR="0068196C" w:rsidRPr="00E7051D" w:rsidRDefault="00D472F7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Brownsett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SL, Warren JE,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Geranmayeh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F, Woodhead Z, Leech R, Wise RJ. Cognitive control and its impact on recovery from aphasic stroke. Brain. 2014;137(Pt 1):242-54.</w:t>
            </w:r>
          </w:p>
        </w:tc>
      </w:tr>
      <w:tr w:rsidR="00AE76B0" w:rsidRPr="00E7051D" w14:paraId="0F014690" w14:textId="77777777" w:rsidTr="00AE76B0">
        <w:tc>
          <w:tcPr>
            <w:tcW w:w="568" w:type="dxa"/>
          </w:tcPr>
          <w:p w14:paraId="70FBA527" w14:textId="12EFA676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9781" w:type="dxa"/>
          </w:tcPr>
          <w:p w14:paraId="031D1D7F" w14:textId="1BFE0699" w:rsidR="0068196C" w:rsidRPr="00E7051D" w:rsidRDefault="00D472F7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Cahana-Amitay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D, Albert ML. Neuroscience of aphasia recovery: the concept of neural multifunctionality.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Curr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Neurol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Neurosci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Rep. 2015;15(7):41.</w:t>
            </w:r>
          </w:p>
        </w:tc>
      </w:tr>
      <w:tr w:rsidR="00AE76B0" w:rsidRPr="00E7051D" w14:paraId="02C52D4F" w14:textId="77777777" w:rsidTr="00AE76B0">
        <w:tc>
          <w:tcPr>
            <w:tcW w:w="568" w:type="dxa"/>
          </w:tcPr>
          <w:p w14:paraId="552FC16E" w14:textId="0ED1B54B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9781" w:type="dxa"/>
          </w:tcPr>
          <w:p w14:paraId="3EFCC959" w14:textId="607C736B" w:rsidR="0068196C" w:rsidRPr="00E7051D" w:rsidRDefault="00D472F7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Campana S,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Caltagirone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C,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Marangolo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P. Combining Voxel-based Lesion-symptom Mapping (VLSM) With A-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tDCS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Language Treatment: Predicting Outcome of Recovery in Nonfluent Chronic Aphasia. Brain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Stimul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>. 2015;8(4):769-76.</w:t>
            </w:r>
          </w:p>
        </w:tc>
      </w:tr>
      <w:tr w:rsidR="00AE76B0" w:rsidRPr="00E7051D" w14:paraId="67DF59E7" w14:textId="77777777" w:rsidTr="00AE76B0">
        <w:tc>
          <w:tcPr>
            <w:tcW w:w="568" w:type="dxa"/>
          </w:tcPr>
          <w:p w14:paraId="72C61B99" w14:textId="1E24A91C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9781" w:type="dxa"/>
          </w:tcPr>
          <w:p w14:paraId="6167D83C" w14:textId="337990CD" w:rsidR="0068196C" w:rsidRPr="00E7051D" w:rsidRDefault="00D472F7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Carlomagno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S,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Zulian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N,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Razzano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C, De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Mercurio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I, Marini A. Coverbal gestures in the recovery from severe fluent aphasia: a pilot study. J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Commun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Disord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>. 2013;46(1):84-99.</w:t>
            </w:r>
          </w:p>
        </w:tc>
      </w:tr>
      <w:tr w:rsidR="00AE76B0" w:rsidRPr="00E7051D" w14:paraId="62B38E2C" w14:textId="77777777" w:rsidTr="00AE76B0">
        <w:tc>
          <w:tcPr>
            <w:tcW w:w="568" w:type="dxa"/>
          </w:tcPr>
          <w:p w14:paraId="4DB5A13C" w14:textId="443F1AB4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9781" w:type="dxa"/>
          </w:tcPr>
          <w:p w14:paraId="7E88D72B" w14:textId="1FC5BA99" w:rsidR="0068196C" w:rsidRPr="00E7051D" w:rsidRDefault="00D472F7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Corallo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F, De Cola MC, Lo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Buono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V,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Cammaroto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S,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Marra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A,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Manuli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A, et al. Recovery of Severe Aphasia After Cranioplasty: Considerations on a Case Study.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Rehabil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Nurs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>. 2019.</w:t>
            </w:r>
          </w:p>
        </w:tc>
      </w:tr>
      <w:tr w:rsidR="00AE76B0" w:rsidRPr="00E7051D" w14:paraId="55293772" w14:textId="77777777" w:rsidTr="00AE76B0">
        <w:tc>
          <w:tcPr>
            <w:tcW w:w="568" w:type="dxa"/>
          </w:tcPr>
          <w:p w14:paraId="6D20043C" w14:textId="712FD60A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9781" w:type="dxa"/>
          </w:tcPr>
          <w:p w14:paraId="1D620A13" w14:textId="5EE5B196" w:rsidR="0068196C" w:rsidRPr="00E7051D" w:rsidRDefault="00CB730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Crijnen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YS,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Nouwens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F, de Lau LM,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Visch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-Brink EG, van de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Sandt-Koenderman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MW,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Berkhemer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OA, et al. Early effect of intra-arterial treatment in ischemic stroke on aphasia recovery in MR CLEAN. Neurology. 2016;86(22):2049-55.</w:t>
            </w:r>
          </w:p>
        </w:tc>
      </w:tr>
      <w:tr w:rsidR="00AE76B0" w:rsidRPr="00E7051D" w14:paraId="390EA0CE" w14:textId="77777777" w:rsidTr="00AE76B0">
        <w:tc>
          <w:tcPr>
            <w:tcW w:w="568" w:type="dxa"/>
          </w:tcPr>
          <w:p w14:paraId="00207AFE" w14:textId="6B320207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9781" w:type="dxa"/>
          </w:tcPr>
          <w:p w14:paraId="2940E143" w14:textId="3961595C" w:rsidR="0068196C" w:rsidRPr="00E7051D" w:rsidRDefault="001471C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Dammekens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E, Vanneste S, Ost J, De Ridder D. Neural correlates of high frequency repetitive transcranial magnetic stimulation improvement in post-stroke non-fluent aphasia: a case study. Neurocase (Psychology Press). 2014;20(1/2):1-9.</w:t>
            </w:r>
          </w:p>
        </w:tc>
      </w:tr>
      <w:tr w:rsidR="00AE76B0" w:rsidRPr="00E7051D" w14:paraId="6F41FE89" w14:textId="77777777" w:rsidTr="00AE76B0">
        <w:tc>
          <w:tcPr>
            <w:tcW w:w="568" w:type="dxa"/>
          </w:tcPr>
          <w:p w14:paraId="207FD6E4" w14:textId="16BB56BA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9781" w:type="dxa"/>
          </w:tcPr>
          <w:p w14:paraId="013BD409" w14:textId="27D816BA" w:rsidR="0068196C" w:rsidRPr="00E7051D" w:rsidRDefault="001471C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de Boer RGA,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Spielmann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K,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Heijenbrok-Kal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MH, van der Vliet R,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Ribbers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GM, van de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Sandt-Koenderman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WME. The Role of the BDNF Val66Met Polymorphism in Recovery of Aphasia After Stroke.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Neurorehabil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Neural Repair. 2017;31(9):851-7.</w:t>
            </w:r>
          </w:p>
        </w:tc>
      </w:tr>
      <w:tr w:rsidR="00AE76B0" w:rsidRPr="00E7051D" w14:paraId="03BB3E07" w14:textId="77777777" w:rsidTr="00AE76B0">
        <w:tc>
          <w:tcPr>
            <w:tcW w:w="568" w:type="dxa"/>
          </w:tcPr>
          <w:p w14:paraId="0255CCA5" w14:textId="53ECE018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9781" w:type="dxa"/>
          </w:tcPr>
          <w:p w14:paraId="51CEC07C" w14:textId="32B4A28C" w:rsidR="0068196C" w:rsidRPr="00E7051D" w:rsidRDefault="001471C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Doogan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C, Dignam J, Copland D,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Leff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A. Aphasia Recovery: When, How and Who to Treat?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Curr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Neurol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Neurosci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Rep. 2018;18(12):90.</w:t>
            </w:r>
          </w:p>
        </w:tc>
      </w:tr>
      <w:tr w:rsidR="00AE76B0" w:rsidRPr="00E7051D" w14:paraId="63568204" w14:textId="77777777" w:rsidTr="00AE76B0">
        <w:tc>
          <w:tcPr>
            <w:tcW w:w="568" w:type="dxa"/>
          </w:tcPr>
          <w:p w14:paraId="686F0D70" w14:textId="4940B427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9781" w:type="dxa"/>
          </w:tcPr>
          <w:p w14:paraId="41473203" w14:textId="7F649B23" w:rsidR="0068196C" w:rsidRPr="00E7051D" w:rsidRDefault="001471C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El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Hachioui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H,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Lingsma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HF, van de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Sandt-Koenderman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ME,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Dippel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DW,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Koudstaal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PJ,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Visch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>-Brink EG. Recovery of aphasia after stroke: a 1-year follow-up study. J Neurol. 2013;260(1):166-71.</w:t>
            </w:r>
          </w:p>
        </w:tc>
      </w:tr>
      <w:tr w:rsidR="00AE76B0" w:rsidRPr="00E7051D" w14:paraId="4CCCDB8F" w14:textId="77777777" w:rsidTr="00AE76B0">
        <w:tc>
          <w:tcPr>
            <w:tcW w:w="568" w:type="dxa"/>
          </w:tcPr>
          <w:p w14:paraId="0CE2D761" w14:textId="5CE46328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9781" w:type="dxa"/>
          </w:tcPr>
          <w:p w14:paraId="08C6C6FF" w14:textId="428A05A1" w:rsidR="0068196C" w:rsidRPr="00E7051D" w:rsidRDefault="001471C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Ellis C, Urban S. Age and aphasia: a review of presence, type, recovery and clinical outcomes. Top Stroke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Rehabil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>. 2016;23(6):430-9.</w:t>
            </w:r>
          </w:p>
        </w:tc>
      </w:tr>
      <w:tr w:rsidR="00AE76B0" w:rsidRPr="00E7051D" w14:paraId="7D81AB9C" w14:textId="77777777" w:rsidTr="00AE76B0">
        <w:tc>
          <w:tcPr>
            <w:tcW w:w="568" w:type="dxa"/>
          </w:tcPr>
          <w:p w14:paraId="7DA88636" w14:textId="2B34CA18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9781" w:type="dxa"/>
          </w:tcPr>
          <w:p w14:paraId="6A0FDC41" w14:textId="7A5EB68B" w:rsidR="0068196C" w:rsidRPr="00E7051D" w:rsidRDefault="001471C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Esots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J. When words fail a summary of aphasia: incorporating background memoir accounts. Australian Nursing &amp; Midwifery Journal. 2016;23(11):34-6.</w:t>
            </w:r>
          </w:p>
        </w:tc>
      </w:tr>
      <w:tr w:rsidR="00AE76B0" w:rsidRPr="00E7051D" w14:paraId="398B1C7F" w14:textId="77777777" w:rsidTr="00AE76B0">
        <w:tc>
          <w:tcPr>
            <w:tcW w:w="568" w:type="dxa"/>
          </w:tcPr>
          <w:p w14:paraId="209325A5" w14:textId="7829F6D5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9781" w:type="dxa"/>
          </w:tcPr>
          <w:p w14:paraId="72A1857E" w14:textId="4AE0522C" w:rsidR="0068196C" w:rsidRPr="00E7051D" w:rsidRDefault="001471C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Fonseca J,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Raposo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A, Martins IP. Cognitive performance and aphasia recovery. Topics in Stroke Rehabilitation. 2018;25(2):131-6.</w:t>
            </w:r>
          </w:p>
        </w:tc>
      </w:tr>
      <w:tr w:rsidR="00AE76B0" w:rsidRPr="00E7051D" w14:paraId="78C6EDD5" w14:textId="77777777" w:rsidTr="00AE76B0">
        <w:tc>
          <w:tcPr>
            <w:tcW w:w="568" w:type="dxa"/>
          </w:tcPr>
          <w:p w14:paraId="569CE1F7" w14:textId="002F0A2D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9781" w:type="dxa"/>
          </w:tcPr>
          <w:p w14:paraId="28D1195E" w14:textId="78D87A11" w:rsidR="0068196C" w:rsidRPr="00E7051D" w:rsidRDefault="001471C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Forkel SJ, Catani M. Lesion mapping in acute stroke aphasia and its implications for recovery.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Neuropsychologia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>. 2018;115:88-100.</w:t>
            </w:r>
          </w:p>
        </w:tc>
      </w:tr>
      <w:tr w:rsidR="00AE76B0" w:rsidRPr="00E7051D" w14:paraId="278B7061" w14:textId="77777777" w:rsidTr="00AE76B0">
        <w:tc>
          <w:tcPr>
            <w:tcW w:w="568" w:type="dxa"/>
          </w:tcPr>
          <w:p w14:paraId="1651B976" w14:textId="2A4A8C35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9781" w:type="dxa"/>
          </w:tcPr>
          <w:p w14:paraId="029EF78C" w14:textId="7AB6DC9B" w:rsidR="0068196C" w:rsidRPr="00E7051D" w:rsidRDefault="001471C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Forkel SJ,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Thiebaut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de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Schotten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M,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Dell'Acqua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F, Kalra L, Murphy DGM, Williams SCR, et al. Anatomical predictors of aphasia recovery: a tractography study of bilateral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perisylvian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language networks. Brain: A Journal of Neurology. 2014;137(7):2027-39.</w:t>
            </w:r>
          </w:p>
        </w:tc>
      </w:tr>
      <w:tr w:rsidR="00AE76B0" w:rsidRPr="00E7051D" w14:paraId="1213B820" w14:textId="77777777" w:rsidTr="00AE76B0">
        <w:tc>
          <w:tcPr>
            <w:tcW w:w="568" w:type="dxa"/>
          </w:tcPr>
          <w:p w14:paraId="5E209217" w14:textId="349C4F54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9781" w:type="dxa"/>
          </w:tcPr>
          <w:p w14:paraId="2B630DC3" w14:textId="18FE3D0D" w:rsidR="0068196C" w:rsidRPr="00E7051D" w:rsidRDefault="001471C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Fridriksson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J, Baker JM, Richardson JD. What can neuroimaging tell us about aphasia recovery? ASHA Leader. 2010;15(8):10-3.</w:t>
            </w:r>
          </w:p>
        </w:tc>
      </w:tr>
      <w:tr w:rsidR="00AE76B0" w:rsidRPr="00E7051D" w14:paraId="13C6F908" w14:textId="77777777" w:rsidTr="00AE76B0">
        <w:tc>
          <w:tcPr>
            <w:tcW w:w="568" w:type="dxa"/>
          </w:tcPr>
          <w:p w14:paraId="405C0308" w14:textId="60ABE43A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9781" w:type="dxa"/>
          </w:tcPr>
          <w:p w14:paraId="198B65A4" w14:textId="6C28F496" w:rsidR="0068196C" w:rsidRPr="00E7051D" w:rsidRDefault="001471C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Fridriksson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J, Richardson JD, Fillmore P, Cai B. Left hemisphere plasticity and aphasia recovery. Neuroimage. 2012;60(2):854-63.</w:t>
            </w:r>
          </w:p>
        </w:tc>
      </w:tr>
      <w:tr w:rsidR="00AE76B0" w:rsidRPr="00E7051D" w14:paraId="34350672" w14:textId="77777777" w:rsidTr="00AE76B0">
        <w:tc>
          <w:tcPr>
            <w:tcW w:w="568" w:type="dxa"/>
          </w:tcPr>
          <w:p w14:paraId="353CADB2" w14:textId="13243024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lastRenderedPageBreak/>
              <w:t>23</w:t>
            </w:r>
          </w:p>
        </w:tc>
        <w:tc>
          <w:tcPr>
            <w:tcW w:w="9781" w:type="dxa"/>
          </w:tcPr>
          <w:p w14:paraId="534C6113" w14:textId="2F956FD9" w:rsidR="0068196C" w:rsidRPr="00E7051D" w:rsidRDefault="001471C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Furlanis G, Ridolfi M,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Polverino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P,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Menichelli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A, Caruso P,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Naccarato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M, et al. Early Recovery of Aphasia through Thrombolysis: The Significance of Spontaneous Speech. J Stroke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Cerebrovasc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Dis. 2018;27(7):1937-48.</w:t>
            </w:r>
          </w:p>
        </w:tc>
      </w:tr>
      <w:tr w:rsidR="00AE76B0" w:rsidRPr="00E7051D" w14:paraId="027D63EE" w14:textId="77777777" w:rsidTr="00AE76B0">
        <w:tc>
          <w:tcPr>
            <w:tcW w:w="568" w:type="dxa"/>
          </w:tcPr>
          <w:p w14:paraId="7D69FB52" w14:textId="30E4ACD3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9781" w:type="dxa"/>
          </w:tcPr>
          <w:p w14:paraId="71451682" w14:textId="1CCC231E" w:rsidR="0068196C" w:rsidRPr="00E7051D" w:rsidRDefault="001471C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Geranmayeh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F,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Brownsett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SLE, Wise RJS. Task-induced brain activity in aphasic stroke patients: what is driving recovery? Brain: A Journal of Neurology. 2014;137(10):2632-48.</w:t>
            </w:r>
          </w:p>
        </w:tc>
      </w:tr>
      <w:tr w:rsidR="00AE76B0" w:rsidRPr="00E7051D" w14:paraId="0B2063A0" w14:textId="77777777" w:rsidTr="00AE76B0">
        <w:tc>
          <w:tcPr>
            <w:tcW w:w="568" w:type="dxa"/>
          </w:tcPr>
          <w:p w14:paraId="31BD2300" w14:textId="1EB5566A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25</w:t>
            </w:r>
          </w:p>
        </w:tc>
        <w:tc>
          <w:tcPr>
            <w:tcW w:w="9781" w:type="dxa"/>
          </w:tcPr>
          <w:p w14:paraId="1F6F47C0" w14:textId="134EF129" w:rsidR="0068196C" w:rsidRPr="00E7051D" w:rsidRDefault="001471C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>Gilbert TT, Gilbert MR, Culpepper L, Wilkinson JE. Voices of recovery: a family physician's experience of aphasia. Fam Med. 2013;45(3):201-4.</w:t>
            </w:r>
          </w:p>
        </w:tc>
      </w:tr>
      <w:tr w:rsidR="00AE76B0" w:rsidRPr="00E7051D" w14:paraId="6E80B8E5" w14:textId="77777777" w:rsidTr="00AE76B0">
        <w:tc>
          <w:tcPr>
            <w:tcW w:w="568" w:type="dxa"/>
          </w:tcPr>
          <w:p w14:paraId="24AD368C" w14:textId="5A4EF3AF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26</w:t>
            </w:r>
          </w:p>
        </w:tc>
        <w:tc>
          <w:tcPr>
            <w:tcW w:w="9781" w:type="dxa"/>
          </w:tcPr>
          <w:p w14:paraId="749AB78E" w14:textId="47127E2C" w:rsidR="0068196C" w:rsidRPr="00E7051D" w:rsidRDefault="001471C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Glize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B,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Bigourdan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A, Villain M,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Munsch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F,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Tourdias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T, de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Gabory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I, et al. Motor evoked potential of upper-limbs is predictive of aphasia recovery. Aphasiology. 2019;33(1):105-20.</w:t>
            </w:r>
          </w:p>
        </w:tc>
      </w:tr>
      <w:tr w:rsidR="00AE76B0" w:rsidRPr="00E7051D" w14:paraId="1326E5DB" w14:textId="77777777" w:rsidTr="00AE76B0">
        <w:tc>
          <w:tcPr>
            <w:tcW w:w="568" w:type="dxa"/>
          </w:tcPr>
          <w:p w14:paraId="6EC4DCDE" w14:textId="42EEECE8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9781" w:type="dxa"/>
          </w:tcPr>
          <w:p w14:paraId="5B422233" w14:textId="31E061A8" w:rsidR="0068196C" w:rsidRPr="00E7051D" w:rsidRDefault="001471C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Hamilton RH,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Chrysikou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EG,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Coslett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B. Mechanisms of aphasia recovery after stroke and the role of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noninvasive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brain stimulation. Brain Lang. 2011;118(1-2):40-50.</w:t>
            </w:r>
          </w:p>
        </w:tc>
      </w:tr>
      <w:tr w:rsidR="00AE76B0" w:rsidRPr="00E7051D" w14:paraId="5AB648FF" w14:textId="77777777" w:rsidTr="00AE76B0">
        <w:tc>
          <w:tcPr>
            <w:tcW w:w="568" w:type="dxa"/>
          </w:tcPr>
          <w:p w14:paraId="484278B5" w14:textId="10328521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28</w:t>
            </w:r>
          </w:p>
        </w:tc>
        <w:tc>
          <w:tcPr>
            <w:tcW w:w="9781" w:type="dxa"/>
          </w:tcPr>
          <w:p w14:paraId="564CC88A" w14:textId="3CFE8F1E" w:rsidR="0068196C" w:rsidRPr="00E7051D" w:rsidRDefault="001471C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Hartwigsen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G, Saur D. Neuroimaging of stroke recovery from aphasia - Insights into plasticity of the human language network. Neuroimage. 2019;190:14-31.</w:t>
            </w:r>
          </w:p>
        </w:tc>
      </w:tr>
      <w:tr w:rsidR="00AE76B0" w:rsidRPr="00E7051D" w14:paraId="17F033DD" w14:textId="77777777" w:rsidTr="00AE76B0">
        <w:tc>
          <w:tcPr>
            <w:tcW w:w="568" w:type="dxa"/>
          </w:tcPr>
          <w:p w14:paraId="40BA4B1F" w14:textId="5036EA00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9781" w:type="dxa"/>
          </w:tcPr>
          <w:p w14:paraId="1E1B49F0" w14:textId="55F8C4A4" w:rsidR="0068196C" w:rsidRPr="00E7051D" w:rsidRDefault="001471C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Hartwigsen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G,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Siebner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HR. Novel methods to study aphasia recovery after stroke. Front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Neurol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Neurosci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>. 2013;32:101-11.</w:t>
            </w:r>
          </w:p>
        </w:tc>
      </w:tr>
      <w:tr w:rsidR="00AE76B0" w:rsidRPr="00E7051D" w14:paraId="75D7A539" w14:textId="77777777" w:rsidTr="00AE76B0">
        <w:tc>
          <w:tcPr>
            <w:tcW w:w="568" w:type="dxa"/>
          </w:tcPr>
          <w:p w14:paraId="587CAD8A" w14:textId="76A7EDD7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9781" w:type="dxa"/>
          </w:tcPr>
          <w:p w14:paraId="7502572F" w14:textId="3880C3D0" w:rsidR="0068196C" w:rsidRPr="00E7051D" w:rsidRDefault="001471C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>Hillis AE, Hillis AE. The 'standard' for poststroke aphasia recovery. Stroke (00392499). 2010;41(7):1316-7.</w:t>
            </w:r>
          </w:p>
        </w:tc>
      </w:tr>
      <w:tr w:rsidR="00AE76B0" w:rsidRPr="00E7051D" w14:paraId="7C0A9B18" w14:textId="77777777" w:rsidTr="00AE76B0">
        <w:tc>
          <w:tcPr>
            <w:tcW w:w="568" w:type="dxa"/>
          </w:tcPr>
          <w:p w14:paraId="0CA7785C" w14:textId="23C58232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31</w:t>
            </w:r>
          </w:p>
        </w:tc>
        <w:tc>
          <w:tcPr>
            <w:tcW w:w="9781" w:type="dxa"/>
          </w:tcPr>
          <w:p w14:paraId="6CEA8559" w14:textId="6314CB76" w:rsidR="0068196C" w:rsidRPr="00E7051D" w:rsidRDefault="001471C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Hillis AE,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Beh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YY, Sebastian R,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Breining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B,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Tippett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DC, Wright A, et al. Predicting recovery in acute poststroke aphasia. Annals of Neurology. 2018;83(3):612-22.</w:t>
            </w:r>
          </w:p>
        </w:tc>
      </w:tr>
      <w:tr w:rsidR="00AE76B0" w:rsidRPr="00E7051D" w14:paraId="42737289" w14:textId="77777777" w:rsidTr="00AE76B0">
        <w:tc>
          <w:tcPr>
            <w:tcW w:w="568" w:type="dxa"/>
          </w:tcPr>
          <w:p w14:paraId="7EF7D9F4" w14:textId="57BF8DE0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32</w:t>
            </w:r>
          </w:p>
        </w:tc>
        <w:tc>
          <w:tcPr>
            <w:tcW w:w="9781" w:type="dxa"/>
          </w:tcPr>
          <w:p w14:paraId="3DECD9FC" w14:textId="32930749" w:rsidR="0068196C" w:rsidRPr="00E7051D" w:rsidRDefault="006B3B68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Hodgson JC,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Benattayallah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A, Hodgson TL. The role of the dominant versus the non-dominant hemisphere: An fMRI study of Aphasia recovery following stroke. Aphasiology. 2014;28(12):1426-47.</w:t>
            </w:r>
          </w:p>
        </w:tc>
      </w:tr>
      <w:tr w:rsidR="00AE76B0" w:rsidRPr="00E7051D" w14:paraId="61564762" w14:textId="77777777" w:rsidTr="00AE76B0">
        <w:tc>
          <w:tcPr>
            <w:tcW w:w="568" w:type="dxa"/>
          </w:tcPr>
          <w:p w14:paraId="6A430274" w14:textId="22811EED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33</w:t>
            </w:r>
          </w:p>
        </w:tc>
        <w:tc>
          <w:tcPr>
            <w:tcW w:w="9781" w:type="dxa"/>
          </w:tcPr>
          <w:p w14:paraId="61FDD160" w14:textId="00DA83BD" w:rsidR="0068196C" w:rsidRPr="00E7051D" w:rsidRDefault="006B3B68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Jang SH, Cho IT, Lim JW. Recovery of aphasia and change of injured arcuate fasciculus in the dominant hemisphere in stroke patients.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NeuroRehabilitation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>. 2017;41(4):759-64.</w:t>
            </w:r>
          </w:p>
        </w:tc>
      </w:tr>
      <w:tr w:rsidR="00AE76B0" w:rsidRPr="00E7051D" w14:paraId="26BC3543" w14:textId="77777777" w:rsidTr="00AE76B0">
        <w:tc>
          <w:tcPr>
            <w:tcW w:w="568" w:type="dxa"/>
          </w:tcPr>
          <w:p w14:paraId="58DAFAC6" w14:textId="720C4E6A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34</w:t>
            </w:r>
          </w:p>
        </w:tc>
        <w:tc>
          <w:tcPr>
            <w:tcW w:w="9781" w:type="dxa"/>
          </w:tcPr>
          <w:p w14:paraId="45FD6FF0" w14:textId="4F06630D" w:rsidR="0068196C" w:rsidRPr="00E7051D" w:rsidRDefault="006B3B68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Kremer C,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Kappelin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J,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Perren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F. Dissociation of severity of stroke and aphasia recovery early after intravenous recombinant tissue plasminogen activator thrombolysis. J Clin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Neurosci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>. 2014;21(10):1828-30.</w:t>
            </w:r>
          </w:p>
        </w:tc>
      </w:tr>
      <w:tr w:rsidR="00AE76B0" w:rsidRPr="00E7051D" w14:paraId="3DA22439" w14:textId="77777777" w:rsidTr="00AE76B0">
        <w:tc>
          <w:tcPr>
            <w:tcW w:w="568" w:type="dxa"/>
          </w:tcPr>
          <w:p w14:paraId="409B328E" w14:textId="0F7D465F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35</w:t>
            </w:r>
          </w:p>
        </w:tc>
        <w:tc>
          <w:tcPr>
            <w:tcW w:w="9781" w:type="dxa"/>
          </w:tcPr>
          <w:p w14:paraId="1D541479" w14:textId="41E17229" w:rsidR="0068196C" w:rsidRPr="00E7051D" w:rsidRDefault="006B3B68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Kwon HG, Jang SH. Excellent recovery of aphasia in a patient with complete injury of the arcuate fasciculus in the dominant hemisphere.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NeuroRehabilitation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>. 2011;29(4):401-4.</w:t>
            </w:r>
          </w:p>
        </w:tc>
      </w:tr>
      <w:tr w:rsidR="00AE76B0" w:rsidRPr="00E7051D" w14:paraId="134E0849" w14:textId="77777777" w:rsidTr="00AE76B0">
        <w:tc>
          <w:tcPr>
            <w:tcW w:w="568" w:type="dxa"/>
          </w:tcPr>
          <w:p w14:paraId="21479C21" w14:textId="52B36DC3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36</w:t>
            </w:r>
          </w:p>
        </w:tc>
        <w:tc>
          <w:tcPr>
            <w:tcW w:w="9781" w:type="dxa"/>
          </w:tcPr>
          <w:p w14:paraId="10547660" w14:textId="0963887A" w:rsidR="0068196C" w:rsidRPr="00E7051D" w:rsidRDefault="006B3B68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Laures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-Gore JS, Lambert PL, Kruger AC, Love J, Davis DE, Jr. Spirituality and Post-Stroke Aphasia Recovery. J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Relig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Health. 2018;57(5):1876-88.</w:t>
            </w:r>
          </w:p>
        </w:tc>
      </w:tr>
      <w:tr w:rsidR="00AE76B0" w:rsidRPr="00E7051D" w14:paraId="31BFE075" w14:textId="77777777" w:rsidTr="00AE76B0">
        <w:tc>
          <w:tcPr>
            <w:tcW w:w="568" w:type="dxa"/>
          </w:tcPr>
          <w:p w14:paraId="733CEA75" w14:textId="74FE7B24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37</w:t>
            </w:r>
          </w:p>
        </w:tc>
        <w:tc>
          <w:tcPr>
            <w:tcW w:w="9781" w:type="dxa"/>
          </w:tcPr>
          <w:p w14:paraId="33A08FF8" w14:textId="7911063D" w:rsidR="0068196C" w:rsidRPr="00E7051D" w:rsidRDefault="006B3B68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López-Barroso D, de Diego-Balaguer R. Language Learning Variability within the Dorsal and Ventral Streams as a Cue for Compensatory Mechanisms in Aphasia Recovery. Front Hum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Neurosci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>. 2017;11:476.</w:t>
            </w:r>
          </w:p>
        </w:tc>
      </w:tr>
      <w:tr w:rsidR="00AE76B0" w:rsidRPr="00E7051D" w14:paraId="4BA8CA54" w14:textId="77777777" w:rsidTr="00AE76B0">
        <w:tc>
          <w:tcPr>
            <w:tcW w:w="568" w:type="dxa"/>
          </w:tcPr>
          <w:p w14:paraId="07DCA9E1" w14:textId="2E3F35DF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38</w:t>
            </w:r>
          </w:p>
        </w:tc>
        <w:tc>
          <w:tcPr>
            <w:tcW w:w="9781" w:type="dxa"/>
          </w:tcPr>
          <w:p w14:paraId="2912A74C" w14:textId="5E7D8C96" w:rsidR="0068196C" w:rsidRPr="00E7051D" w:rsidRDefault="006B3B68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Marangolo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P,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Caltagirone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C. Options to enhance recovery from aphasia by means of non-invasive brain stimulation and action observation therapy. Expert Rev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Neurother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>. 2014;14(1):75-91.</w:t>
            </w:r>
          </w:p>
        </w:tc>
      </w:tr>
      <w:tr w:rsidR="00AE76B0" w:rsidRPr="00E7051D" w14:paraId="734AAE1E" w14:textId="77777777" w:rsidTr="00AE76B0">
        <w:tc>
          <w:tcPr>
            <w:tcW w:w="568" w:type="dxa"/>
          </w:tcPr>
          <w:p w14:paraId="0C8BC31F" w14:textId="5C35009E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39</w:t>
            </w:r>
          </w:p>
        </w:tc>
        <w:tc>
          <w:tcPr>
            <w:tcW w:w="9781" w:type="dxa"/>
          </w:tcPr>
          <w:p w14:paraId="2566C971" w14:textId="05EEE7E9" w:rsidR="0068196C" w:rsidRPr="00E7051D" w:rsidRDefault="006B3B68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McKinnon ET,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Fridriksson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J, Glenn GR, Jensen JH,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Helpern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JA,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Basilakos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A, et al. Structural plasticity of the ventral stream and aphasia recovery. Annals of Neurology. 2017;82(1):147-51.</w:t>
            </w:r>
          </w:p>
        </w:tc>
      </w:tr>
      <w:tr w:rsidR="00AE76B0" w:rsidRPr="00E7051D" w14:paraId="020E2767" w14:textId="77777777" w:rsidTr="00AE76B0">
        <w:tc>
          <w:tcPr>
            <w:tcW w:w="568" w:type="dxa"/>
          </w:tcPr>
          <w:p w14:paraId="09FCAE8B" w14:textId="6D40BB74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40</w:t>
            </w:r>
          </w:p>
        </w:tc>
        <w:tc>
          <w:tcPr>
            <w:tcW w:w="9781" w:type="dxa"/>
          </w:tcPr>
          <w:p w14:paraId="1306AC56" w14:textId="5166CA92" w:rsidR="0068196C" w:rsidRPr="00E7051D" w:rsidRDefault="006B3B68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Mehrpour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M,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Motamed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MR,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Aghaei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M,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Jalali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N,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Ghoreishi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Z. Unusual recovery of aphasia in a polyglot Iranian patient after ischemic stroke. Basic Clin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Neurosci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>. 2014;5(2):173-5.</w:t>
            </w:r>
          </w:p>
        </w:tc>
      </w:tr>
      <w:tr w:rsidR="00AE76B0" w:rsidRPr="00E7051D" w14:paraId="49E5412B" w14:textId="77777777" w:rsidTr="00AE76B0">
        <w:tc>
          <w:tcPr>
            <w:tcW w:w="568" w:type="dxa"/>
          </w:tcPr>
          <w:p w14:paraId="24732015" w14:textId="0E40F257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41</w:t>
            </w:r>
          </w:p>
        </w:tc>
        <w:tc>
          <w:tcPr>
            <w:tcW w:w="9781" w:type="dxa"/>
          </w:tcPr>
          <w:p w14:paraId="740A4AD2" w14:textId="0F58BBE0" w:rsidR="0068196C" w:rsidRPr="00E7051D" w:rsidRDefault="006B3B68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>Meier EL, Johnson JP, Pan Y, Kiran S. A lesion and connectivity-based hierarchical model of chronic aphasia recovery dissociates patients and healthy controls. Neuroimage Clin. 2019;23:101919.</w:t>
            </w:r>
          </w:p>
        </w:tc>
      </w:tr>
      <w:tr w:rsidR="00AE76B0" w:rsidRPr="00E7051D" w14:paraId="1334490F" w14:textId="77777777" w:rsidTr="00AE76B0">
        <w:tc>
          <w:tcPr>
            <w:tcW w:w="568" w:type="dxa"/>
          </w:tcPr>
          <w:p w14:paraId="494BB89D" w14:textId="78253687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42</w:t>
            </w:r>
          </w:p>
        </w:tc>
        <w:tc>
          <w:tcPr>
            <w:tcW w:w="9781" w:type="dxa"/>
          </w:tcPr>
          <w:p w14:paraId="7B01E828" w14:textId="4C6D2E7D" w:rsidR="0068196C" w:rsidRPr="00E7051D" w:rsidRDefault="006B3B68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Meinzer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M, Harnish S, Conway T, Crosson B. Recent developments in functional and structural imaging of aphasia recovery after stroke. Aphasiology. 2011;25(3):271-90.</w:t>
            </w:r>
          </w:p>
        </w:tc>
      </w:tr>
      <w:tr w:rsidR="00AE76B0" w:rsidRPr="00E7051D" w14:paraId="4EE974D6" w14:textId="77777777" w:rsidTr="00AE76B0">
        <w:tc>
          <w:tcPr>
            <w:tcW w:w="568" w:type="dxa"/>
          </w:tcPr>
          <w:p w14:paraId="1BDC196D" w14:textId="7E3C4967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43</w:t>
            </w:r>
          </w:p>
        </w:tc>
        <w:tc>
          <w:tcPr>
            <w:tcW w:w="9781" w:type="dxa"/>
          </w:tcPr>
          <w:p w14:paraId="57E3881C" w14:textId="76C96567" w:rsidR="0068196C" w:rsidRPr="00E7051D" w:rsidRDefault="006B3B68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Nouwens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F, de Jong-Hagelstein M, de Lau LML,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Dippel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DWJ,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Koudstaal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PJ, van de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Sandt-Koenderman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WME, et al. Severity of aphasia and recovery after treatment in patients with stroke. Aphasiology. 2014;28(10):1168-77.</w:t>
            </w:r>
          </w:p>
        </w:tc>
      </w:tr>
      <w:tr w:rsidR="00AE76B0" w:rsidRPr="00E7051D" w14:paraId="000A6708" w14:textId="77777777" w:rsidTr="00AE76B0">
        <w:tc>
          <w:tcPr>
            <w:tcW w:w="568" w:type="dxa"/>
          </w:tcPr>
          <w:p w14:paraId="49928C6F" w14:textId="45359207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44</w:t>
            </w:r>
          </w:p>
        </w:tc>
        <w:tc>
          <w:tcPr>
            <w:tcW w:w="9781" w:type="dxa"/>
          </w:tcPr>
          <w:p w14:paraId="6D340756" w14:textId="446C97AE" w:rsidR="0068196C" w:rsidRPr="00E7051D" w:rsidRDefault="006B3B68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Pringle J, Hendry C,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McLafferty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E, Drummond J. Stroke survivors with aphasia: personal experiences of coming home. British Journal of Community Nursing. 2010;15(5):241-7.</w:t>
            </w:r>
          </w:p>
        </w:tc>
      </w:tr>
      <w:tr w:rsidR="00AE76B0" w:rsidRPr="00E7051D" w14:paraId="0D627B36" w14:textId="77777777" w:rsidTr="00AE76B0">
        <w:tc>
          <w:tcPr>
            <w:tcW w:w="568" w:type="dxa"/>
          </w:tcPr>
          <w:p w14:paraId="41C7B076" w14:textId="4E87EF68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45</w:t>
            </w:r>
          </w:p>
        </w:tc>
        <w:tc>
          <w:tcPr>
            <w:tcW w:w="9781" w:type="dxa"/>
          </w:tcPr>
          <w:p w14:paraId="2A1F49E4" w14:textId="2D875F5D" w:rsidR="0068196C" w:rsidRPr="00E7051D" w:rsidRDefault="006B3B68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Schlaug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G,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Marchina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S, Wan CY. The use of non-invasive brain stimulation techniques to facilitate recovery from post-stroke aphasia.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Neuropsychol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Rev. 2011;21(3):288-301.</w:t>
            </w:r>
          </w:p>
        </w:tc>
      </w:tr>
      <w:tr w:rsidR="00AE76B0" w:rsidRPr="00E7051D" w14:paraId="046036B4" w14:textId="77777777" w:rsidTr="00AE76B0">
        <w:tc>
          <w:tcPr>
            <w:tcW w:w="568" w:type="dxa"/>
          </w:tcPr>
          <w:p w14:paraId="5E681D99" w14:textId="023A7E46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46</w:t>
            </w:r>
          </w:p>
        </w:tc>
        <w:tc>
          <w:tcPr>
            <w:tcW w:w="9781" w:type="dxa"/>
          </w:tcPr>
          <w:p w14:paraId="161D7D65" w14:textId="6EA762C3" w:rsidR="0068196C" w:rsidRPr="00E7051D" w:rsidRDefault="006B3B68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Schlaug G, Norton A,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Marchina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S,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Zipse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L, Wan CY. From singing to speaking: facilitating recovery from nonfluent aphasia. Future Neurol. 2010;5(5):657-65.</w:t>
            </w:r>
          </w:p>
        </w:tc>
      </w:tr>
      <w:tr w:rsidR="00AE76B0" w:rsidRPr="00E7051D" w14:paraId="1F0926FE" w14:textId="77777777" w:rsidTr="00AE76B0">
        <w:tc>
          <w:tcPr>
            <w:tcW w:w="568" w:type="dxa"/>
          </w:tcPr>
          <w:p w14:paraId="6B181F80" w14:textId="54CE9288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47</w:t>
            </w:r>
          </w:p>
        </w:tc>
        <w:tc>
          <w:tcPr>
            <w:tcW w:w="9781" w:type="dxa"/>
          </w:tcPr>
          <w:p w14:paraId="7A1F54E7" w14:textId="0B0F4B42" w:rsidR="0068196C" w:rsidRPr="00E7051D" w:rsidRDefault="006B3B68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Shah PP,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Szaflarski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JP,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Allendorfer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J, Hamilton RH. Induction of neuroplasticity and recovery in post-stroke aphasia by non-invasive brain stimulation. Front Hum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Neurosci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>. 2013;7:888.</w:t>
            </w:r>
          </w:p>
        </w:tc>
      </w:tr>
      <w:tr w:rsidR="00AE76B0" w:rsidRPr="00E7051D" w14:paraId="02331D1C" w14:textId="77777777" w:rsidTr="00AE76B0">
        <w:tc>
          <w:tcPr>
            <w:tcW w:w="568" w:type="dxa"/>
          </w:tcPr>
          <w:p w14:paraId="423ADB3E" w14:textId="6D3B38A8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lastRenderedPageBreak/>
              <w:t>48</w:t>
            </w:r>
          </w:p>
        </w:tc>
        <w:tc>
          <w:tcPr>
            <w:tcW w:w="9781" w:type="dxa"/>
          </w:tcPr>
          <w:p w14:paraId="3D29A887" w14:textId="32DFA6F8" w:rsidR="0068196C" w:rsidRPr="00E7051D" w:rsidRDefault="006B3B68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Smania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N, Gandolfi M,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Aglioti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SM, Girardi P,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Fiaschi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A, Girardi F. How Long Is the Recovery of Global Aphasia? Twenty-Five Years of Follow-up in a Patient With Left Hemisphere Stroke. Neurorehabilitation &amp; Neural Repair. 2010;24(9):871-5.</w:t>
            </w:r>
          </w:p>
        </w:tc>
      </w:tr>
      <w:tr w:rsidR="00AE76B0" w:rsidRPr="00E7051D" w14:paraId="0DBA51FF" w14:textId="77777777" w:rsidTr="00AE76B0">
        <w:tc>
          <w:tcPr>
            <w:tcW w:w="568" w:type="dxa"/>
          </w:tcPr>
          <w:p w14:paraId="12EFF925" w14:textId="646DF814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49</w:t>
            </w:r>
          </w:p>
        </w:tc>
        <w:tc>
          <w:tcPr>
            <w:tcW w:w="9781" w:type="dxa"/>
          </w:tcPr>
          <w:p w14:paraId="7DF07B62" w14:textId="3E985FB8" w:rsidR="0068196C" w:rsidRPr="00E7051D" w:rsidRDefault="006B3B68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>Stark JA. Long-term analysis of chronic Broca's aphasia: an illustrative single case. Seminars in Speech &amp; Language. 2010;31(1):5-20.</w:t>
            </w:r>
          </w:p>
        </w:tc>
      </w:tr>
      <w:tr w:rsidR="00AE76B0" w:rsidRPr="00E7051D" w14:paraId="5145AF7B" w14:textId="77777777" w:rsidTr="00AE76B0">
        <w:tc>
          <w:tcPr>
            <w:tcW w:w="568" w:type="dxa"/>
          </w:tcPr>
          <w:p w14:paraId="7560FA42" w14:textId="609D1AC2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50</w:t>
            </w:r>
          </w:p>
        </w:tc>
        <w:tc>
          <w:tcPr>
            <w:tcW w:w="9781" w:type="dxa"/>
          </w:tcPr>
          <w:p w14:paraId="3FE863B3" w14:textId="30564BF1" w:rsidR="0068196C" w:rsidRPr="00E7051D" w:rsidRDefault="006B3B68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Stefaniak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JD,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Halai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AD,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Lambon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Ralph MA. The neural and neurocomputational bases of recovery from post-stroke aphasia. Nature Reviews Neurology. 2020;16(1):43-55.</w:t>
            </w:r>
          </w:p>
        </w:tc>
      </w:tr>
      <w:tr w:rsidR="00AE76B0" w:rsidRPr="00E7051D" w14:paraId="6CC1393B" w14:textId="77777777" w:rsidTr="00AE76B0">
        <w:tc>
          <w:tcPr>
            <w:tcW w:w="568" w:type="dxa"/>
          </w:tcPr>
          <w:p w14:paraId="1CED9753" w14:textId="71E9A3F2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51</w:t>
            </w:r>
          </w:p>
        </w:tc>
        <w:tc>
          <w:tcPr>
            <w:tcW w:w="9781" w:type="dxa"/>
          </w:tcPr>
          <w:p w14:paraId="7969D946" w14:textId="070C06F1" w:rsidR="0068196C" w:rsidRPr="00E7051D" w:rsidRDefault="00431AEE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Sul B, Kim JS, Hong BY, Lee KB, Hwang WS, Kim YK, et al. The Prognosis and Recovery of Aphasia Related to Stroke Lesion. Ann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Rehabil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Med. 2016;40(5):786-93.</w:t>
            </w:r>
          </w:p>
        </w:tc>
      </w:tr>
      <w:tr w:rsidR="00AE76B0" w:rsidRPr="00E7051D" w14:paraId="3D3FCF36" w14:textId="77777777" w:rsidTr="00AE76B0">
        <w:tc>
          <w:tcPr>
            <w:tcW w:w="568" w:type="dxa"/>
          </w:tcPr>
          <w:p w14:paraId="77EC47BC" w14:textId="55756F7A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52</w:t>
            </w:r>
          </w:p>
        </w:tc>
        <w:tc>
          <w:tcPr>
            <w:tcW w:w="9781" w:type="dxa"/>
          </w:tcPr>
          <w:p w14:paraId="4BBD6E5D" w14:textId="1F18C009" w:rsidR="0068196C" w:rsidRPr="00E7051D" w:rsidRDefault="00431AEE" w:rsidP="00431AE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>Sul B, Lee KB, Hong BY, Kim JS, Kim J, Hwang WS, et al. Association of Lesion Location With Long-Term Recovery in Post-stroke Aphasia and Language Deficits. Front Neurol. 2019;10:776.</w:t>
            </w:r>
          </w:p>
        </w:tc>
      </w:tr>
      <w:tr w:rsidR="00AE76B0" w:rsidRPr="00E7051D" w14:paraId="2EF12AC2" w14:textId="77777777" w:rsidTr="00AE76B0">
        <w:tc>
          <w:tcPr>
            <w:tcW w:w="568" w:type="dxa"/>
          </w:tcPr>
          <w:p w14:paraId="23C8C680" w14:textId="32BD8A3F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53</w:t>
            </w:r>
          </w:p>
        </w:tc>
        <w:tc>
          <w:tcPr>
            <w:tcW w:w="9781" w:type="dxa"/>
          </w:tcPr>
          <w:p w14:paraId="53FD13E5" w14:textId="4809B588" w:rsidR="0068196C" w:rsidRPr="00E7051D" w:rsidRDefault="00431AEE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Szaflarski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JP,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Allendorfer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JB, Banks C,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Vannest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J, Holland SK. Recovered vs. not-recovered from post-stroke aphasia: the contributions from the dominant and non-dominant hemispheres.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Restor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Neurol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Neurosci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>. 2013;31(4):347-60.</w:t>
            </w:r>
          </w:p>
        </w:tc>
      </w:tr>
      <w:tr w:rsidR="00AE76B0" w:rsidRPr="00E7051D" w14:paraId="6E281D12" w14:textId="77777777" w:rsidTr="00AE76B0">
        <w:tc>
          <w:tcPr>
            <w:tcW w:w="568" w:type="dxa"/>
          </w:tcPr>
          <w:p w14:paraId="3DD91D2D" w14:textId="7C80D248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54</w:t>
            </w:r>
          </w:p>
        </w:tc>
        <w:tc>
          <w:tcPr>
            <w:tcW w:w="9781" w:type="dxa"/>
          </w:tcPr>
          <w:p w14:paraId="750223E6" w14:textId="4831F130" w:rsidR="0068196C" w:rsidRPr="00E7051D" w:rsidRDefault="00431AEE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Szaflarski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JP, Eaton K, Ball AL, Banks C,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Vannest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J,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Allendorfer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JB, et al. Poststroke aphasia recovery assessed with functional magnetic resonance imaging and a picture identification task. Journal of Stroke &amp; Cerebrovascular Diseases. 2011;20(4):336-45.</w:t>
            </w:r>
          </w:p>
        </w:tc>
      </w:tr>
      <w:tr w:rsidR="00AE76B0" w:rsidRPr="00E7051D" w14:paraId="01BDBEF3" w14:textId="77777777" w:rsidTr="00AE76B0">
        <w:tc>
          <w:tcPr>
            <w:tcW w:w="568" w:type="dxa"/>
          </w:tcPr>
          <w:p w14:paraId="531988D9" w14:textId="05EF737B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55</w:t>
            </w:r>
          </w:p>
        </w:tc>
        <w:tc>
          <w:tcPr>
            <w:tcW w:w="9781" w:type="dxa"/>
          </w:tcPr>
          <w:p w14:paraId="13F038BF" w14:textId="6DA046A6" w:rsidR="0068196C" w:rsidRPr="00E7051D" w:rsidRDefault="00431AEE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Thiel A, Black SE, Rochon EA,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Lanthier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S, Hartmann A, Chen JL, et al. Non-invasive repeated therapeutic stimulation for aphasia recovery: a multilingual,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multicenter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aphasia trial. J Stroke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Cerebrovasc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Dis. 2015;24(4):751-8.</w:t>
            </w:r>
          </w:p>
        </w:tc>
      </w:tr>
      <w:tr w:rsidR="00AE76B0" w:rsidRPr="00E7051D" w14:paraId="787EB817" w14:textId="77777777" w:rsidTr="00AE76B0">
        <w:tc>
          <w:tcPr>
            <w:tcW w:w="568" w:type="dxa"/>
          </w:tcPr>
          <w:p w14:paraId="4609B1AB" w14:textId="4FE9B780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56</w:t>
            </w:r>
          </w:p>
        </w:tc>
        <w:tc>
          <w:tcPr>
            <w:tcW w:w="9781" w:type="dxa"/>
          </w:tcPr>
          <w:p w14:paraId="67530F4C" w14:textId="015FEC9C" w:rsidR="0068196C" w:rsidRPr="00E7051D" w:rsidRDefault="00431AEE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>Thiel A, Hartmann A, Rubi-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Fessen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I,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Anglade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C,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Kracht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L,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Weiduschat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N, et al. Effects of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noninvasive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brain stimulation on language networks and recovery in early poststroke aphasia. Stroke (00392499). 2013;44(8):2240-6.</w:t>
            </w:r>
          </w:p>
        </w:tc>
      </w:tr>
      <w:tr w:rsidR="00AE76B0" w:rsidRPr="00E7051D" w14:paraId="51DFA763" w14:textId="77777777" w:rsidTr="00AE76B0">
        <w:tc>
          <w:tcPr>
            <w:tcW w:w="568" w:type="dxa"/>
          </w:tcPr>
          <w:p w14:paraId="5FD29AE9" w14:textId="0BA2259B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57</w:t>
            </w:r>
          </w:p>
        </w:tc>
        <w:tc>
          <w:tcPr>
            <w:tcW w:w="9781" w:type="dxa"/>
          </w:tcPr>
          <w:p w14:paraId="30694743" w14:textId="19C18817" w:rsidR="0068196C" w:rsidRPr="00E7051D" w:rsidRDefault="00D1708E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Turkeltaub PE. Brain Stimulation and the Role of the Right Hemisphere in Aphasia Recovery.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Curr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Neurol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Neurosci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Rep. 2015;15(11):72.</w:t>
            </w:r>
          </w:p>
        </w:tc>
      </w:tr>
      <w:tr w:rsidR="00AE76B0" w:rsidRPr="00E7051D" w14:paraId="0F81095E" w14:textId="77777777" w:rsidTr="00AE76B0">
        <w:tc>
          <w:tcPr>
            <w:tcW w:w="568" w:type="dxa"/>
          </w:tcPr>
          <w:p w14:paraId="353ECF70" w14:textId="41AC782C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58</w:t>
            </w:r>
          </w:p>
        </w:tc>
        <w:tc>
          <w:tcPr>
            <w:tcW w:w="9781" w:type="dxa"/>
          </w:tcPr>
          <w:p w14:paraId="0C2556D6" w14:textId="7830669C" w:rsidR="0068196C" w:rsidRPr="00E7051D" w:rsidRDefault="00D1708E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Turkeltaub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PE,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Coslett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HB, Thomas AL,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Faseyitan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O, Benson J,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Norise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C, et al. The right hemisphere is not unitary in its role in aphasia recovery. Cortex: A Journal Devoted to the Study of the Nervous System &amp;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Behavior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>. 2012;48(9):1179-86</w:t>
            </w:r>
          </w:p>
        </w:tc>
      </w:tr>
      <w:tr w:rsidR="00AE76B0" w:rsidRPr="00E7051D" w14:paraId="12D656E1" w14:textId="77777777" w:rsidTr="00AE76B0">
        <w:tc>
          <w:tcPr>
            <w:tcW w:w="568" w:type="dxa"/>
          </w:tcPr>
          <w:p w14:paraId="7787BF8F" w14:textId="6007FF01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59</w:t>
            </w:r>
          </w:p>
        </w:tc>
        <w:tc>
          <w:tcPr>
            <w:tcW w:w="9781" w:type="dxa"/>
          </w:tcPr>
          <w:p w14:paraId="64510269" w14:textId="6EF17442" w:rsidR="0068196C" w:rsidRPr="00E7051D" w:rsidRDefault="00D1708E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Ulm L, Copland D,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Meinzer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M. A new era of systems neuroscience in aphasia? Aphasiology. 2018;32(7):742-64.</w:t>
            </w:r>
          </w:p>
        </w:tc>
      </w:tr>
      <w:tr w:rsidR="00AE76B0" w:rsidRPr="00E7051D" w14:paraId="137873AD" w14:textId="77777777" w:rsidTr="00AE76B0">
        <w:tc>
          <w:tcPr>
            <w:tcW w:w="568" w:type="dxa"/>
          </w:tcPr>
          <w:p w14:paraId="246CA355" w14:textId="6F6864BE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60</w:t>
            </w:r>
          </w:p>
        </w:tc>
        <w:tc>
          <w:tcPr>
            <w:tcW w:w="9781" w:type="dxa"/>
          </w:tcPr>
          <w:p w14:paraId="43CFBC52" w14:textId="01F8FCDF" w:rsidR="0068196C" w:rsidRPr="00E7051D" w:rsidRDefault="00D1708E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van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Oers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CA,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Vink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M, van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Zandvoort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MJ, van der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Worp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HB, de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Haan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EH,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Kappelle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LJ, et al. Contribution of the left and right inferior frontal gyrus in recovery from aphasia. A functional MRI study in stroke patients with preserved hemodynamic responsiveness. Neuroimage. 2010;49(1):885-93.</w:t>
            </w:r>
          </w:p>
        </w:tc>
      </w:tr>
      <w:tr w:rsidR="00AE76B0" w:rsidRPr="00E7051D" w14:paraId="3AC76561" w14:textId="77777777" w:rsidTr="00AE76B0">
        <w:tc>
          <w:tcPr>
            <w:tcW w:w="568" w:type="dxa"/>
          </w:tcPr>
          <w:p w14:paraId="27611FCA" w14:textId="487C7518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61</w:t>
            </w:r>
          </w:p>
        </w:tc>
        <w:tc>
          <w:tcPr>
            <w:tcW w:w="9781" w:type="dxa"/>
          </w:tcPr>
          <w:p w14:paraId="0EFA7E2E" w14:textId="5441BE34" w:rsidR="0068196C" w:rsidRPr="00E7051D" w:rsidRDefault="00D1708E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van Oers C, van der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Worp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HB,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Kappelle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LJ,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Raemaekers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MAH,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Otte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WM,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Dijkhuizen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RM. Etiology of language network changes during recovery of aphasia after stroke. Sci Rep. 2018;8(1):856.</w:t>
            </w:r>
          </w:p>
        </w:tc>
      </w:tr>
      <w:tr w:rsidR="00AE76B0" w:rsidRPr="00E7051D" w14:paraId="3D1EA611" w14:textId="77777777" w:rsidTr="00AE76B0">
        <w:tc>
          <w:tcPr>
            <w:tcW w:w="568" w:type="dxa"/>
          </w:tcPr>
          <w:p w14:paraId="1D5EDA55" w14:textId="75BC422A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62</w:t>
            </w:r>
          </w:p>
        </w:tc>
        <w:tc>
          <w:tcPr>
            <w:tcW w:w="9781" w:type="dxa"/>
          </w:tcPr>
          <w:p w14:paraId="0E891CB3" w14:textId="27181F42" w:rsidR="0068196C" w:rsidRPr="00E7051D" w:rsidRDefault="00D1708E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>Villard S. Potential Implications of Attention Deficits for Treatment and Recovery in Aphasia. Perspectives of the ASHA Special Interest Groups. 2017;2(2):7-14.</w:t>
            </w:r>
          </w:p>
        </w:tc>
      </w:tr>
      <w:tr w:rsidR="00AE76B0" w:rsidRPr="00E7051D" w14:paraId="2E4E474F" w14:textId="77777777" w:rsidTr="00AE76B0">
        <w:tc>
          <w:tcPr>
            <w:tcW w:w="568" w:type="dxa"/>
          </w:tcPr>
          <w:p w14:paraId="7B489657" w14:textId="02A33C73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63</w:t>
            </w:r>
          </w:p>
        </w:tc>
        <w:tc>
          <w:tcPr>
            <w:tcW w:w="9781" w:type="dxa"/>
          </w:tcPr>
          <w:p w14:paraId="5BD5A600" w14:textId="155557FF" w:rsidR="0068196C" w:rsidRPr="00E7051D" w:rsidRDefault="00D1708E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Wallace SJ, Worrall L, Rose T, Le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Dorze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G,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Cruice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M, Isaksen J, et al. Which outcomes are most important to people with aphasia and their families? an international nominal group technique study framed within the ICF. Disability &amp; Rehabilitation. 2017;39(14):1364-79.</w:t>
            </w:r>
          </w:p>
        </w:tc>
      </w:tr>
      <w:tr w:rsidR="00AE76B0" w:rsidRPr="00E7051D" w14:paraId="3C8A49C3" w14:textId="77777777" w:rsidTr="00AE76B0">
        <w:tc>
          <w:tcPr>
            <w:tcW w:w="568" w:type="dxa"/>
          </w:tcPr>
          <w:p w14:paraId="1E9317DC" w14:textId="41988AC2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64</w:t>
            </w:r>
          </w:p>
        </w:tc>
        <w:tc>
          <w:tcPr>
            <w:tcW w:w="9781" w:type="dxa"/>
          </w:tcPr>
          <w:p w14:paraId="0C127E77" w14:textId="2F4AAD7E" w:rsidR="0068196C" w:rsidRPr="00E7051D" w:rsidRDefault="00D1708E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Watila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MM,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Balarabe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SA. Factors predicting post-stroke aphasia recovery. J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Neurol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Sci. 2015;352(1-2):12-8.</w:t>
            </w:r>
          </w:p>
        </w:tc>
      </w:tr>
      <w:tr w:rsidR="00AE76B0" w:rsidRPr="00E7051D" w14:paraId="4E6BAD34" w14:textId="77777777" w:rsidTr="00AE76B0">
        <w:tc>
          <w:tcPr>
            <w:tcW w:w="568" w:type="dxa"/>
          </w:tcPr>
          <w:p w14:paraId="0919745A" w14:textId="4A7AB14D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65</w:t>
            </w:r>
          </w:p>
        </w:tc>
        <w:tc>
          <w:tcPr>
            <w:tcW w:w="9781" w:type="dxa"/>
          </w:tcPr>
          <w:p w14:paraId="203C8FF7" w14:textId="1EDA19DE" w:rsidR="0068196C" w:rsidRPr="00E7051D" w:rsidRDefault="00D1708E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Wilson SM, Eriksson DK, Brandt TH,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Schneck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SM,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Lucanie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JM, Burchfield AS, et al. Patterns of Recovery From Aphasia in the First 2 Weeks After Stroke. Journal of Speech, Language &amp; Hearing Research. 2019;62(3):723-32.</w:t>
            </w:r>
          </w:p>
        </w:tc>
      </w:tr>
      <w:tr w:rsidR="00AE76B0" w:rsidRPr="00E7051D" w14:paraId="2691DD1E" w14:textId="77777777" w:rsidTr="00AE76B0">
        <w:tc>
          <w:tcPr>
            <w:tcW w:w="568" w:type="dxa"/>
          </w:tcPr>
          <w:p w14:paraId="551CEDB6" w14:textId="31E3D468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66</w:t>
            </w:r>
          </w:p>
        </w:tc>
        <w:tc>
          <w:tcPr>
            <w:tcW w:w="9781" w:type="dxa"/>
          </w:tcPr>
          <w:p w14:paraId="13E07FC1" w14:textId="4DEFA237" w:rsidR="0068196C" w:rsidRPr="00E7051D" w:rsidRDefault="00D1708E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>Wortman-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Jutt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S, Edwards D. Poststroke Aphasia Rehabilitation: Why All Talk and No Action? Neurorehabilitation &amp; Neural Repair. 2019;33(4):235-44.</w:t>
            </w:r>
          </w:p>
        </w:tc>
      </w:tr>
      <w:tr w:rsidR="00AE76B0" w:rsidRPr="00E7051D" w14:paraId="59F73DBA" w14:textId="77777777" w:rsidTr="00AE76B0">
        <w:tc>
          <w:tcPr>
            <w:tcW w:w="568" w:type="dxa"/>
          </w:tcPr>
          <w:p w14:paraId="71ABA28A" w14:textId="34AF5698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67</w:t>
            </w:r>
          </w:p>
        </w:tc>
        <w:tc>
          <w:tcPr>
            <w:tcW w:w="9781" w:type="dxa"/>
          </w:tcPr>
          <w:p w14:paraId="44DC7EBF" w14:textId="623A428E" w:rsidR="0068196C" w:rsidRPr="00E7051D" w:rsidRDefault="00D1708E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>Wortman-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Jutt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S, Edwards DJ. Transcranial Direct Current Stimulation in Poststroke Aphasia Recovery. Stroke (00392499). 2017;48(3):820-6.</w:t>
            </w:r>
          </w:p>
        </w:tc>
      </w:tr>
      <w:tr w:rsidR="00AE76B0" w:rsidRPr="00E7051D" w14:paraId="3368BD9A" w14:textId="77777777" w:rsidTr="00AE76B0">
        <w:tc>
          <w:tcPr>
            <w:tcW w:w="568" w:type="dxa"/>
          </w:tcPr>
          <w:p w14:paraId="4A49BFC8" w14:textId="3B1A939B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68</w:t>
            </w:r>
          </w:p>
        </w:tc>
        <w:tc>
          <w:tcPr>
            <w:tcW w:w="9781" w:type="dxa"/>
          </w:tcPr>
          <w:p w14:paraId="7D07E853" w14:textId="22943138" w:rsidR="0068196C" w:rsidRPr="00E7051D" w:rsidRDefault="00D1708E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Yagata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SA, Yen M, McCarron A, Bautista A,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Lamair-Orosco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G, Wilson SM. Rapid recovery from aphasia after infarction of Wernicke’s area. Aphasiology. 2017;31(8):951-80.</w:t>
            </w:r>
          </w:p>
        </w:tc>
      </w:tr>
      <w:tr w:rsidR="00AE76B0" w:rsidRPr="00E7051D" w14:paraId="7D514F89" w14:textId="77777777" w:rsidTr="00AE76B0">
        <w:tc>
          <w:tcPr>
            <w:tcW w:w="568" w:type="dxa"/>
          </w:tcPr>
          <w:p w14:paraId="198254CE" w14:textId="03008FB5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69</w:t>
            </w:r>
          </w:p>
        </w:tc>
        <w:tc>
          <w:tcPr>
            <w:tcW w:w="9781" w:type="dxa"/>
          </w:tcPr>
          <w:p w14:paraId="543E83C0" w14:textId="1C876596" w:rsidR="0068196C" w:rsidRPr="00E7051D" w:rsidRDefault="00D1708E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Yu Q, Wang H, Li S, Dai Y, </w:t>
            </w:r>
            <w:proofErr w:type="spellStart"/>
            <w:r w:rsidRPr="00E7051D">
              <w:rPr>
                <w:rFonts w:ascii="Segoe UI" w:hAnsi="Segoe UI" w:cs="Segoe UI"/>
                <w:sz w:val="20"/>
                <w:szCs w:val="20"/>
              </w:rPr>
              <w:t>Rosca</w:t>
            </w:r>
            <w:proofErr w:type="spellEnd"/>
            <w:r w:rsidRPr="00E7051D">
              <w:rPr>
                <w:rFonts w:ascii="Segoe UI" w:hAnsi="Segoe UI" w:cs="Segoe UI"/>
                <w:sz w:val="20"/>
                <w:szCs w:val="20"/>
              </w:rPr>
              <w:t xml:space="preserve"> EC. Predictive role of subcomponents of the left arcuate fasciculus in prognosis of aphasia after stroke: A retrospective observational study. Medicine. 2019;98(23):e15775-e.</w:t>
            </w:r>
          </w:p>
        </w:tc>
      </w:tr>
      <w:tr w:rsidR="00AE76B0" w:rsidRPr="00E7051D" w14:paraId="4F26A219" w14:textId="77777777" w:rsidTr="00AE76B0">
        <w:tc>
          <w:tcPr>
            <w:tcW w:w="568" w:type="dxa"/>
          </w:tcPr>
          <w:p w14:paraId="60468653" w14:textId="59698585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lastRenderedPageBreak/>
              <w:t>70</w:t>
            </w:r>
          </w:p>
        </w:tc>
        <w:tc>
          <w:tcPr>
            <w:tcW w:w="9781" w:type="dxa"/>
          </w:tcPr>
          <w:p w14:paraId="33654577" w14:textId="26CD414D" w:rsidR="0068196C" w:rsidRPr="00E7051D" w:rsidRDefault="00D1708E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>Yu Q, Yang W, Liu Y, Wang H, Chen Z, Yan J. Changes in the corpus callosum during the recovery of aphasia: A case report. Medicine. 2018;97(22):e11155.</w:t>
            </w:r>
          </w:p>
        </w:tc>
      </w:tr>
      <w:tr w:rsidR="00AE76B0" w:rsidRPr="00E7051D" w14:paraId="707730BD" w14:textId="77777777" w:rsidTr="00AE76B0">
        <w:tc>
          <w:tcPr>
            <w:tcW w:w="568" w:type="dxa"/>
          </w:tcPr>
          <w:p w14:paraId="57013762" w14:textId="299646A1" w:rsidR="0068196C" w:rsidRPr="00E7051D" w:rsidRDefault="00AE76B0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71</w:t>
            </w:r>
          </w:p>
        </w:tc>
        <w:tc>
          <w:tcPr>
            <w:tcW w:w="9781" w:type="dxa"/>
          </w:tcPr>
          <w:p w14:paraId="182577F2" w14:textId="566687DC" w:rsidR="0068196C" w:rsidRPr="00E7051D" w:rsidRDefault="00D1708E" w:rsidP="00CB73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E7051D">
              <w:rPr>
                <w:rFonts w:ascii="Segoe UI" w:hAnsi="Segoe UI" w:cs="Segoe UI"/>
                <w:sz w:val="20"/>
                <w:szCs w:val="20"/>
              </w:rPr>
              <w:t>Zhou Q, Lu X, Zhang Y, Sun Z, Li J, Zhu Z. Telerehabilitation Combined Speech-Language and Cognitive Training Effectively Promoted Recovery in Aphasia Patients. Front Psychol. 2018;9:2312.</w:t>
            </w:r>
          </w:p>
        </w:tc>
      </w:tr>
    </w:tbl>
    <w:p w14:paraId="52E7BC28" w14:textId="5351A86D" w:rsidR="00705EC1" w:rsidRPr="00E7051D" w:rsidRDefault="00705EC1" w:rsidP="00D108D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</w:p>
    <w:sectPr w:rsidR="00705EC1" w:rsidRPr="00E7051D" w:rsidSect="00AE7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CDC5" w14:textId="77777777" w:rsidR="007A6415" w:rsidRDefault="007A6415" w:rsidP="00705EC1">
      <w:pPr>
        <w:spacing w:after="0" w:line="240" w:lineRule="auto"/>
      </w:pPr>
      <w:r>
        <w:separator/>
      </w:r>
    </w:p>
  </w:endnote>
  <w:endnote w:type="continuationSeparator" w:id="0">
    <w:p w14:paraId="5C305ACC" w14:textId="77777777" w:rsidR="007A6415" w:rsidRDefault="007A6415" w:rsidP="0070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5FF5" w14:textId="77777777" w:rsidR="00E7051D" w:rsidRDefault="00E70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4AD0" w14:textId="77777777" w:rsidR="00E7051D" w:rsidRDefault="00E70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AF70" w14:textId="77777777" w:rsidR="00E7051D" w:rsidRDefault="00E70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7155" w14:textId="77777777" w:rsidR="007A6415" w:rsidRDefault="007A6415" w:rsidP="00705EC1">
      <w:pPr>
        <w:spacing w:after="0" w:line="240" w:lineRule="auto"/>
      </w:pPr>
      <w:r>
        <w:separator/>
      </w:r>
    </w:p>
  </w:footnote>
  <w:footnote w:type="continuationSeparator" w:id="0">
    <w:p w14:paraId="69D6C5FD" w14:textId="77777777" w:rsidR="007A6415" w:rsidRDefault="007A6415" w:rsidP="0070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50C1" w14:textId="77777777" w:rsidR="00E7051D" w:rsidRDefault="00E70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1B67" w14:textId="3C6217D4" w:rsidR="00CB7300" w:rsidRPr="00E7051D" w:rsidRDefault="00CB7300">
    <w:pPr>
      <w:pStyle w:val="Header"/>
      <w:rPr>
        <w:rFonts w:ascii="Segoe UI" w:hAnsi="Segoe UI" w:cs="Segoe UI"/>
        <w:color w:val="920000"/>
        <w:sz w:val="24"/>
        <w:szCs w:val="24"/>
      </w:rPr>
    </w:pPr>
    <w:r w:rsidRPr="00E7051D">
      <w:rPr>
        <w:rFonts w:ascii="Segoe UI" w:hAnsi="Segoe UI" w:cs="Segoe UI"/>
        <w:color w:val="920000"/>
      </w:rPr>
      <w:t xml:space="preserve">Supplementary File </w:t>
    </w:r>
    <w:r w:rsidR="00FB49CE">
      <w:rPr>
        <w:rFonts w:ascii="Segoe UI" w:hAnsi="Segoe UI" w:cs="Segoe UI"/>
        <w:color w:val="920000"/>
      </w:rPr>
      <w:t>2</w:t>
    </w:r>
    <w:r w:rsidRPr="00E7051D">
      <w:rPr>
        <w:rFonts w:ascii="Segoe UI" w:hAnsi="Segoe UI" w:cs="Segoe UI"/>
        <w:color w:val="920000"/>
      </w:rPr>
      <w:t xml:space="preserve">                  Studies Included</w:t>
    </w:r>
    <w:r w:rsidRPr="00E7051D">
      <w:rPr>
        <w:rFonts w:ascii="Segoe UI" w:hAnsi="Segoe UI" w:cs="Segoe UI"/>
        <w:color w:val="920000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ABC6" w14:textId="77777777" w:rsidR="00E7051D" w:rsidRDefault="00E70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F282A"/>
    <w:multiLevelType w:val="hybridMultilevel"/>
    <w:tmpl w:val="1B6AF8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54B22"/>
    <w:multiLevelType w:val="hybridMultilevel"/>
    <w:tmpl w:val="306893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C1"/>
    <w:rsid w:val="001471C0"/>
    <w:rsid w:val="00431AEE"/>
    <w:rsid w:val="00525B70"/>
    <w:rsid w:val="00531225"/>
    <w:rsid w:val="0068196C"/>
    <w:rsid w:val="006B3B68"/>
    <w:rsid w:val="00705EC1"/>
    <w:rsid w:val="007A6415"/>
    <w:rsid w:val="00800C54"/>
    <w:rsid w:val="00AE76B0"/>
    <w:rsid w:val="00CB7300"/>
    <w:rsid w:val="00D108DB"/>
    <w:rsid w:val="00D1708E"/>
    <w:rsid w:val="00D472F7"/>
    <w:rsid w:val="00DB65D0"/>
    <w:rsid w:val="00DC7D47"/>
    <w:rsid w:val="00E7051D"/>
    <w:rsid w:val="00F077C6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278E"/>
  <w15:chartTrackingRefBased/>
  <w15:docId w15:val="{DB223718-A3FD-4F56-81CD-4326510F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C1"/>
  </w:style>
  <w:style w:type="paragraph" w:styleId="Footer">
    <w:name w:val="footer"/>
    <w:basedOn w:val="Normal"/>
    <w:link w:val="FooterChar"/>
    <w:uiPriority w:val="99"/>
    <w:unhideWhenUsed/>
    <w:rsid w:val="0070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C1"/>
  </w:style>
  <w:style w:type="paragraph" w:styleId="ListParagraph">
    <w:name w:val="List Paragraph"/>
    <w:basedOn w:val="Normal"/>
    <w:uiPriority w:val="34"/>
    <w:qFormat/>
    <w:rsid w:val="00705EC1"/>
    <w:pPr>
      <w:ind w:left="720"/>
      <w:contextualSpacing/>
    </w:pPr>
  </w:style>
  <w:style w:type="table" w:styleId="TableGrid">
    <w:name w:val="Table Grid"/>
    <w:basedOn w:val="TableNormal"/>
    <w:uiPriority w:val="39"/>
    <w:rsid w:val="0068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0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Laoighse Gleeson</dc:creator>
  <cp:keywords/>
  <dc:description/>
  <cp:lastModifiedBy>Caroline Jagoe</cp:lastModifiedBy>
  <cp:revision>4</cp:revision>
  <dcterms:created xsi:type="dcterms:W3CDTF">2021-08-01T16:19:00Z</dcterms:created>
  <dcterms:modified xsi:type="dcterms:W3CDTF">2022-04-02T18:59:00Z</dcterms:modified>
</cp:coreProperties>
</file>